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drawings/drawing1.xml" ContentType="application/vnd.openxmlformats-officedocument.drawingml.chartshapes+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50" w:rsidRPr="006D4750" w:rsidRDefault="006D4750" w:rsidP="006D4750">
      <w:pPr>
        <w:rPr>
          <w:vanish/>
        </w:rPr>
      </w:pPr>
    </w:p>
    <w:p w:rsidR="00FD5AFD" w:rsidRPr="00FD5AFD" w:rsidRDefault="00FD5AFD" w:rsidP="00FD5AFD">
      <w:pPr>
        <w:widowControl/>
        <w:autoSpaceDE/>
        <w:autoSpaceDN/>
        <w:adjustRightInd/>
        <w:ind w:left="5529"/>
        <w:rPr>
          <w:rFonts w:ascii="Liberation Serif" w:hAnsi="Liberation Serif"/>
          <w:sz w:val="28"/>
          <w:szCs w:val="28"/>
        </w:rPr>
      </w:pPr>
      <w:bookmarkStart w:id="0" w:name="_GoBack"/>
      <w:bookmarkEnd w:id="0"/>
      <w:r w:rsidRPr="00FD5AFD">
        <w:rPr>
          <w:rFonts w:ascii="Liberation Serif" w:hAnsi="Liberation Serif"/>
          <w:sz w:val="28"/>
          <w:szCs w:val="28"/>
        </w:rPr>
        <w:t xml:space="preserve">Приложение </w:t>
      </w:r>
    </w:p>
    <w:p w:rsidR="00FD5AFD" w:rsidRPr="00FD5AFD" w:rsidRDefault="00FD5AFD" w:rsidP="00FD5AFD">
      <w:pPr>
        <w:widowControl/>
        <w:autoSpaceDE/>
        <w:autoSpaceDN/>
        <w:adjustRightInd/>
        <w:ind w:left="5529"/>
        <w:contextualSpacing/>
        <w:rPr>
          <w:rFonts w:ascii="Liberation Serif" w:hAnsi="Liberation Serif"/>
          <w:sz w:val="28"/>
          <w:szCs w:val="28"/>
        </w:rPr>
      </w:pPr>
      <w:r w:rsidRPr="00FD5AFD">
        <w:rPr>
          <w:rFonts w:ascii="Liberation Serif" w:hAnsi="Liberation Serif"/>
          <w:sz w:val="28"/>
          <w:szCs w:val="28"/>
        </w:rPr>
        <w:t xml:space="preserve">к решению Думы </w:t>
      </w:r>
    </w:p>
    <w:p w:rsidR="00FD5AFD" w:rsidRPr="00FD5AFD" w:rsidRDefault="00FD5AFD" w:rsidP="00FD5AFD">
      <w:pPr>
        <w:widowControl/>
        <w:autoSpaceDE/>
        <w:autoSpaceDN/>
        <w:adjustRightInd/>
        <w:ind w:left="5529"/>
        <w:contextualSpacing/>
        <w:rPr>
          <w:rFonts w:ascii="Liberation Serif" w:hAnsi="Liberation Serif"/>
          <w:sz w:val="28"/>
          <w:szCs w:val="28"/>
        </w:rPr>
      </w:pPr>
      <w:r w:rsidRPr="00FD5AFD">
        <w:rPr>
          <w:rFonts w:ascii="Liberation Serif" w:hAnsi="Liberation Serif"/>
          <w:sz w:val="28"/>
          <w:szCs w:val="28"/>
        </w:rPr>
        <w:t>Невьянского городского округа           от 26.04.2023  №  28</w:t>
      </w:r>
    </w:p>
    <w:p w:rsidR="00FD5AFD" w:rsidRPr="00FD5AFD" w:rsidRDefault="00FD5AFD" w:rsidP="00FD5AFD">
      <w:pPr>
        <w:widowControl/>
        <w:suppressAutoHyphens/>
        <w:autoSpaceDN/>
        <w:adjustRightInd/>
        <w:ind w:firstLine="709"/>
        <w:jc w:val="center"/>
        <w:rPr>
          <w:rFonts w:ascii="Liberation Serif" w:hAnsi="Liberation Serif"/>
          <w:b/>
          <w:sz w:val="28"/>
          <w:szCs w:val="28"/>
          <w:lang w:eastAsia="ar-SA"/>
        </w:rPr>
      </w:pPr>
    </w:p>
    <w:p w:rsidR="00FD5AFD" w:rsidRPr="00FD5AFD" w:rsidRDefault="00FD5AFD" w:rsidP="00FD5AFD">
      <w:pPr>
        <w:widowControl/>
        <w:suppressAutoHyphens/>
        <w:autoSpaceDN/>
        <w:adjustRightInd/>
        <w:ind w:firstLine="709"/>
        <w:jc w:val="center"/>
        <w:rPr>
          <w:rFonts w:ascii="Liberation Serif" w:hAnsi="Liberation Serif"/>
          <w:b/>
          <w:sz w:val="28"/>
          <w:szCs w:val="28"/>
          <w:lang w:eastAsia="ar-SA"/>
        </w:rPr>
      </w:pPr>
      <w:r w:rsidRPr="00FD5AFD">
        <w:rPr>
          <w:rFonts w:ascii="Liberation Serif" w:hAnsi="Liberation Serif"/>
          <w:b/>
          <w:sz w:val="28"/>
          <w:szCs w:val="28"/>
          <w:lang w:eastAsia="ar-SA"/>
        </w:rPr>
        <w:t>Ежегодный отчет главы Невьянского городского округа о результатах его деятельности, деятельности администрации</w:t>
      </w:r>
    </w:p>
    <w:p w:rsidR="00FD5AFD" w:rsidRPr="00FD5AFD" w:rsidRDefault="00FD5AFD" w:rsidP="00FD5AFD">
      <w:pPr>
        <w:widowControl/>
        <w:suppressAutoHyphens/>
        <w:autoSpaceDN/>
        <w:adjustRightInd/>
        <w:ind w:firstLine="709"/>
        <w:jc w:val="center"/>
        <w:rPr>
          <w:rFonts w:ascii="Liberation Serif" w:hAnsi="Liberation Serif"/>
          <w:b/>
          <w:sz w:val="28"/>
          <w:szCs w:val="28"/>
          <w:lang w:eastAsia="ar-SA"/>
        </w:rPr>
      </w:pPr>
      <w:r w:rsidRPr="00FD5AFD">
        <w:rPr>
          <w:rFonts w:ascii="Liberation Serif" w:hAnsi="Liberation Serif"/>
          <w:b/>
          <w:sz w:val="28"/>
          <w:szCs w:val="28"/>
          <w:lang w:eastAsia="ar-SA"/>
        </w:rPr>
        <w:t xml:space="preserve"> Невьянского городского округа и иных подведомственных главе Невьянского городского округа органов местного самоуправления Невьянского городского округа, в том числе о решении вопросов, поставленных Думой Невьянского городского округа за 2022 год </w:t>
      </w:r>
    </w:p>
    <w:p w:rsidR="00FD5AFD" w:rsidRPr="00FD5AFD" w:rsidRDefault="00FD5AFD" w:rsidP="00FD5AFD">
      <w:pPr>
        <w:widowControl/>
        <w:suppressAutoHyphens/>
        <w:autoSpaceDN/>
        <w:adjustRightInd/>
        <w:ind w:firstLine="709"/>
        <w:rPr>
          <w:rFonts w:ascii="Liberation Serif" w:hAnsi="Liberation Serif"/>
          <w:sz w:val="28"/>
          <w:szCs w:val="28"/>
          <w:lang w:eastAsia="ar-SA"/>
        </w:rPr>
      </w:pPr>
    </w:p>
    <w:p w:rsidR="00FD5AFD" w:rsidRPr="00FD5AFD" w:rsidRDefault="00FD5AFD" w:rsidP="00FD5AFD">
      <w:pPr>
        <w:widowControl/>
        <w:suppressAutoHyphens/>
        <w:autoSpaceDN/>
        <w:adjustRightInd/>
        <w:ind w:firstLine="709"/>
        <w:jc w:val="center"/>
        <w:rPr>
          <w:rFonts w:ascii="Liberation Serif" w:hAnsi="Liberation Serif"/>
          <w:b/>
          <w:sz w:val="28"/>
          <w:szCs w:val="28"/>
          <w:lang w:eastAsia="ar-SA"/>
        </w:rPr>
      </w:pPr>
      <w:r w:rsidRPr="00FD5AFD">
        <w:rPr>
          <w:rFonts w:ascii="Liberation Serif" w:hAnsi="Liberation Serif"/>
          <w:b/>
          <w:sz w:val="28"/>
          <w:szCs w:val="28"/>
          <w:lang w:eastAsia="ar-SA"/>
        </w:rPr>
        <w:t>Уважаемые депутаты и жители Невьянского городского округа!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numPr>
          <w:ilvl w:val="0"/>
          <w:numId w:val="33"/>
        </w:numPr>
        <w:suppressAutoHyphens/>
        <w:autoSpaceDE/>
        <w:autoSpaceDN/>
        <w:adjustRightInd/>
        <w:jc w:val="both"/>
        <w:rPr>
          <w:rFonts w:ascii="Liberation Serif" w:hAnsi="Liberation Serif"/>
          <w:b/>
          <w:sz w:val="28"/>
          <w:szCs w:val="28"/>
          <w:lang w:eastAsia="ar-SA"/>
        </w:rPr>
      </w:pPr>
      <w:r w:rsidRPr="00FD5AFD">
        <w:rPr>
          <w:rFonts w:ascii="Liberation Serif" w:hAnsi="Liberation Serif"/>
          <w:b/>
          <w:sz w:val="28"/>
          <w:szCs w:val="28"/>
          <w:lang w:eastAsia="ar-SA"/>
        </w:rPr>
        <w:t>Результаты деятельности главы Невьянского городского округа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Глава Невьянского городского округа как высшее должностное лицо Невьянского городского округа (далее – НГО) осуществляет свою деятельность в соответствии с Уставом Невьянского городского округа, направленную на решение вопросов местного значения на территории НГО,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субъектов Российской Федерации, контролирует деятельность</w:t>
      </w:r>
      <w:proofErr w:type="gramEnd"/>
      <w:r w:rsidRPr="00FD5AFD">
        <w:rPr>
          <w:rFonts w:ascii="Liberation Serif" w:hAnsi="Liberation Serif"/>
          <w:sz w:val="28"/>
          <w:szCs w:val="28"/>
          <w:lang w:eastAsia="ar-SA"/>
        </w:rPr>
        <w:t xml:space="preserve"> подведомственных органов местного самоуправления и муниципальных учреждений НГО.</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Глава городского округа возглавляет администрацию городского округа и исполняет полномочия главы администрации городского округа (далее – глава НГО).</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 xml:space="preserve">В рамках организации и осуществлении территориального общественного самоуправления в НГО на территории поселка </w:t>
      </w:r>
      <w:proofErr w:type="spellStart"/>
      <w:r w:rsidRPr="00FD5AFD">
        <w:rPr>
          <w:rFonts w:ascii="Liberation Serif" w:hAnsi="Liberation Serif" w:cs="Arial"/>
          <w:sz w:val="28"/>
          <w:szCs w:val="28"/>
        </w:rPr>
        <w:t>Таватуй</w:t>
      </w:r>
      <w:proofErr w:type="spellEnd"/>
      <w:r w:rsidRPr="00FD5AFD">
        <w:rPr>
          <w:rFonts w:ascii="Liberation Serif" w:hAnsi="Liberation Serif" w:cs="Arial"/>
          <w:sz w:val="28"/>
          <w:szCs w:val="28"/>
        </w:rPr>
        <w:t xml:space="preserve"> действуют органы территориального общественного самоуправления: территориальное общественное самоуправление «</w:t>
      </w:r>
      <w:proofErr w:type="spellStart"/>
      <w:r w:rsidRPr="00FD5AFD">
        <w:rPr>
          <w:rFonts w:ascii="Liberation Serif" w:hAnsi="Liberation Serif" w:cs="Arial"/>
          <w:sz w:val="28"/>
          <w:szCs w:val="28"/>
        </w:rPr>
        <w:t>Таватуй</w:t>
      </w:r>
      <w:proofErr w:type="spellEnd"/>
      <w:r w:rsidRPr="00FD5AFD">
        <w:rPr>
          <w:rFonts w:ascii="Liberation Serif" w:hAnsi="Liberation Serif" w:cs="Arial"/>
          <w:sz w:val="28"/>
          <w:szCs w:val="28"/>
        </w:rPr>
        <w:t>» (далее –</w:t>
      </w:r>
      <w:r w:rsidRPr="00FD5AFD">
        <w:rPr>
          <w:rFonts w:ascii="Liberation Serif" w:hAnsi="Liberation Serif" w:cs="Arial"/>
          <w:sz w:val="28"/>
          <w:szCs w:val="28"/>
        </w:rPr>
        <w:br/>
        <w:t>ТОС «</w:t>
      </w:r>
      <w:proofErr w:type="spellStart"/>
      <w:r w:rsidRPr="00FD5AFD">
        <w:rPr>
          <w:rFonts w:ascii="Liberation Serif" w:hAnsi="Liberation Serif" w:cs="Arial"/>
          <w:sz w:val="28"/>
          <w:szCs w:val="28"/>
        </w:rPr>
        <w:t>Таватуй</w:t>
      </w:r>
      <w:proofErr w:type="spellEnd"/>
      <w:r w:rsidRPr="00FD5AFD">
        <w:rPr>
          <w:rFonts w:ascii="Liberation Serif" w:hAnsi="Liberation Serif" w:cs="Arial"/>
          <w:sz w:val="28"/>
          <w:szCs w:val="28"/>
        </w:rPr>
        <w:t xml:space="preserve">»), не </w:t>
      </w:r>
      <w:proofErr w:type="gramStart"/>
      <w:r w:rsidRPr="00FD5AFD">
        <w:rPr>
          <w:rFonts w:ascii="Liberation Serif" w:hAnsi="Liberation Serif" w:cs="Arial"/>
          <w:sz w:val="28"/>
          <w:szCs w:val="28"/>
        </w:rPr>
        <w:t>имеющий</w:t>
      </w:r>
      <w:proofErr w:type="gramEnd"/>
      <w:r w:rsidRPr="00FD5AFD">
        <w:rPr>
          <w:rFonts w:ascii="Liberation Serif" w:hAnsi="Liberation Serif" w:cs="Arial"/>
          <w:sz w:val="28"/>
          <w:szCs w:val="28"/>
        </w:rPr>
        <w:t xml:space="preserve"> статуса юридического лица, и территориальное общественное самоуправление «ул. Набережная п. Невьянский Рыбзавод» (далее - ТОС «ул. Набережная п. Невьянский Рыбзавод»), зарегистрированное в </w:t>
      </w:r>
      <w:proofErr w:type="gramStart"/>
      <w:r w:rsidRPr="00FD5AFD">
        <w:rPr>
          <w:rFonts w:ascii="Liberation Serif" w:hAnsi="Liberation Serif" w:cs="Arial"/>
          <w:sz w:val="28"/>
          <w:szCs w:val="28"/>
        </w:rPr>
        <w:t>качестве</w:t>
      </w:r>
      <w:proofErr w:type="gramEnd"/>
      <w:r w:rsidRPr="00FD5AFD">
        <w:rPr>
          <w:rFonts w:ascii="Liberation Serif" w:hAnsi="Liberation Serif" w:cs="Arial"/>
          <w:sz w:val="28"/>
          <w:szCs w:val="28"/>
        </w:rPr>
        <w:t xml:space="preserve"> юридического лица. </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Устав ТОС «</w:t>
      </w:r>
      <w:proofErr w:type="spellStart"/>
      <w:r w:rsidRPr="00FD5AFD">
        <w:rPr>
          <w:rFonts w:ascii="Liberation Serif" w:hAnsi="Liberation Serif" w:cs="Arial"/>
          <w:sz w:val="28"/>
          <w:szCs w:val="28"/>
        </w:rPr>
        <w:t>Таватуй</w:t>
      </w:r>
      <w:proofErr w:type="spellEnd"/>
      <w:r w:rsidRPr="00FD5AFD">
        <w:rPr>
          <w:rFonts w:ascii="Liberation Serif" w:hAnsi="Liberation Serif" w:cs="Arial"/>
          <w:sz w:val="28"/>
          <w:szCs w:val="28"/>
        </w:rPr>
        <w:t>» зарегистрирован постановлением администрации Невьянского городского округа от 15.09.2011 № 2465-п.</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Решением Думы Невьянского городского округа от 27.04.2011 № 69 установлены границы территории, на которой осуществляется территориальное общественное самоуправление.</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Направления деятельности ТОС «</w:t>
      </w:r>
      <w:proofErr w:type="spellStart"/>
      <w:r w:rsidRPr="00FD5AFD">
        <w:rPr>
          <w:rFonts w:ascii="Liberation Serif" w:hAnsi="Liberation Serif" w:cs="Arial"/>
          <w:sz w:val="28"/>
          <w:szCs w:val="28"/>
        </w:rPr>
        <w:t>Таватуй</w:t>
      </w:r>
      <w:proofErr w:type="spellEnd"/>
      <w:r w:rsidRPr="00FD5AFD">
        <w:rPr>
          <w:rFonts w:ascii="Liberation Serif" w:hAnsi="Liberation Serif" w:cs="Arial"/>
          <w:sz w:val="28"/>
          <w:szCs w:val="28"/>
        </w:rPr>
        <w:t>»:</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 xml:space="preserve">защита прав и законных интересов жителей поселка </w:t>
      </w:r>
      <w:proofErr w:type="spellStart"/>
      <w:r w:rsidRPr="00FD5AFD">
        <w:rPr>
          <w:rFonts w:ascii="Liberation Serif" w:hAnsi="Liberation Serif" w:cs="Arial"/>
          <w:sz w:val="28"/>
          <w:szCs w:val="28"/>
        </w:rPr>
        <w:t>Таватуй</w:t>
      </w:r>
      <w:proofErr w:type="spellEnd"/>
      <w:r w:rsidRPr="00FD5AFD">
        <w:rPr>
          <w:rFonts w:ascii="Liberation Serif" w:hAnsi="Liberation Serif" w:cs="Arial"/>
          <w:sz w:val="28"/>
          <w:szCs w:val="28"/>
        </w:rPr>
        <w:t xml:space="preserve">, </w:t>
      </w:r>
    </w:p>
    <w:p w:rsid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 xml:space="preserve">содействие органам местного самоуправления Невьянского городского округа, </w:t>
      </w:r>
    </w:p>
    <w:p w:rsidR="00FD5AFD" w:rsidRPr="00FD5AFD" w:rsidRDefault="00FD5AFD" w:rsidP="00FD5AFD">
      <w:pPr>
        <w:widowControl/>
        <w:ind w:firstLine="709"/>
        <w:jc w:val="both"/>
        <w:rPr>
          <w:rFonts w:ascii="Liberation Serif" w:hAnsi="Liberation Serif" w:cs="Arial"/>
          <w:sz w:val="28"/>
          <w:szCs w:val="28"/>
        </w:rPr>
      </w:pP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lastRenderedPageBreak/>
        <w:t xml:space="preserve">информирование населения о решениях органов местного самоуправления Невьянского городского округа, </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 xml:space="preserve">представление интересов жителей поселка </w:t>
      </w:r>
      <w:proofErr w:type="spellStart"/>
      <w:r w:rsidRPr="00FD5AFD">
        <w:rPr>
          <w:rFonts w:ascii="Liberation Serif" w:hAnsi="Liberation Serif" w:cs="Arial"/>
          <w:sz w:val="28"/>
          <w:szCs w:val="28"/>
        </w:rPr>
        <w:t>Таватуй</w:t>
      </w:r>
      <w:proofErr w:type="spellEnd"/>
      <w:r w:rsidRPr="00FD5AFD">
        <w:rPr>
          <w:rFonts w:ascii="Liberation Serif" w:hAnsi="Liberation Serif" w:cs="Arial"/>
          <w:sz w:val="28"/>
          <w:szCs w:val="28"/>
        </w:rPr>
        <w:t xml:space="preserve"> в органах местного самоуправления НГО.</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Устав ТОС «ул. Набережная п. Невьянский Рыбзавод» зарегистрирован постановлением администрации Невьянского городского округа от 27.12.2022 № 2433-п.</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Решением Думы Невьянского городского округа от 30.11.2022 № 30 установлены границы территории, на которой осуществляется территориальное общественное самоуправление ТОС «ул. Набережная</w:t>
      </w:r>
      <w:r w:rsidRPr="00FD5AFD">
        <w:rPr>
          <w:rFonts w:ascii="Liberation Serif" w:hAnsi="Liberation Serif" w:cs="Arial"/>
          <w:sz w:val="28"/>
          <w:szCs w:val="28"/>
        </w:rPr>
        <w:br/>
        <w:t>п. Невьянский Рыбзавод».</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09.02.2023 ТОС «ул. Набережная п. Невьянский Рыбзавод», зарегистрировано в качестве юридического лица.</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Направления деятельности ТОС «ул. Набережная п. Невьянский Рыбзавод»:</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1) разработка, принятие и реализация планов и программ развития соответствующей территории с учетом программы комплексного социально-экономического развития Невьянского городского округа;</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2) подготовка и внесение предложений в планы и программы комплексного социально-экономического развития Невьянского городского округа;</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3) внесение в органы местного самоуправления Невьянского городского округа проектов муниципальных правовых актов, предложений, касающихся работы предприятий, учреждений, организаций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4)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5) организация участия населения в работах по обеспечению сохранности жилого фонда, благоустройству, озеленению, иных социально значимых для соответствующей территории работах;</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6) содействие в установленном законом порядке правоохранительным органам в поддержании общественного порядка на соответствующей территории;</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7) организация работы с детьми, подростками и молодежью по месту жительства дополнительно к формам работы, реализуемой органами местного самоуправления, без вмешательства в деятельность государственных и муниципальных образовательных учреждений;</w:t>
      </w:r>
    </w:p>
    <w:p w:rsidR="00FD5AFD" w:rsidRP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8) информирование населения о решениях органов местного самоуправления Невьянского городского округа, принятых по предложению или при участии Территориального общественного самоуправления;</w:t>
      </w:r>
    </w:p>
    <w:p w:rsidR="00FD5AFD" w:rsidRDefault="00FD5AFD" w:rsidP="00FD5AFD">
      <w:pPr>
        <w:widowControl/>
        <w:ind w:firstLine="709"/>
        <w:jc w:val="both"/>
        <w:rPr>
          <w:rFonts w:ascii="Liberation Serif" w:hAnsi="Liberation Serif" w:cs="Arial"/>
          <w:sz w:val="28"/>
          <w:szCs w:val="28"/>
        </w:rPr>
      </w:pPr>
      <w:r w:rsidRPr="00FD5AFD">
        <w:rPr>
          <w:rFonts w:ascii="Liberation Serif" w:hAnsi="Liberation Serif" w:cs="Arial"/>
          <w:sz w:val="28"/>
          <w:szCs w:val="28"/>
        </w:rPr>
        <w:t>9) иные полномочия, предусмотренные действующим законодательством, Уставом Невьянского городского округа, настоящим Уставом, решениями собраний (конференций) граждан.</w:t>
      </w:r>
    </w:p>
    <w:p w:rsidR="00FD5AFD" w:rsidRPr="00FD5AFD" w:rsidRDefault="00FD5AFD" w:rsidP="00FD5AFD">
      <w:pPr>
        <w:widowControl/>
        <w:ind w:firstLine="709"/>
        <w:jc w:val="both"/>
        <w:rPr>
          <w:rFonts w:ascii="Liberation Serif" w:hAnsi="Liberation Serif" w:cs="Arial"/>
          <w:sz w:val="28"/>
          <w:szCs w:val="28"/>
        </w:rPr>
      </w:pPr>
    </w:p>
    <w:p w:rsidR="00FD5AFD" w:rsidRPr="00FD5AFD" w:rsidRDefault="00FD5AFD" w:rsidP="00FD5AFD">
      <w:pPr>
        <w:widowControl/>
        <w:suppressAutoHyphens/>
        <w:autoSpaceDE/>
        <w:autoSpaceDN/>
        <w:adjustRightInd/>
        <w:ind w:firstLine="709"/>
        <w:jc w:val="both"/>
        <w:rPr>
          <w:rFonts w:ascii="Liberation Serif" w:hAnsi="Liberation Serif" w:cs="Arial"/>
          <w:color w:val="FF0000"/>
          <w:sz w:val="28"/>
          <w:szCs w:val="28"/>
        </w:rPr>
      </w:pPr>
      <w:r w:rsidRPr="00FD5AFD">
        <w:rPr>
          <w:rFonts w:ascii="Liberation Serif" w:hAnsi="Liberation Serif"/>
          <w:sz w:val="28"/>
          <w:szCs w:val="28"/>
          <w:lang w:eastAsia="ar-SA"/>
        </w:rPr>
        <w:lastRenderedPageBreak/>
        <w:t>Все документы, образующиеся в деятельности администрации, являются служебными и должны соответствовать требованиям действующего законодательства, государственных стандартов, нормативных правовых актов органов государственной власти и муниципальных правовых актов.</w:t>
      </w:r>
    </w:p>
    <w:p w:rsidR="00FD5AFD" w:rsidRPr="00FD5AFD" w:rsidRDefault="00FD5AFD" w:rsidP="00FD5AFD">
      <w:pPr>
        <w:widowControl/>
        <w:suppressAutoHyphens/>
        <w:autoSpaceDE/>
        <w:autoSpaceDN/>
        <w:adjustRightInd/>
        <w:ind w:firstLine="709"/>
        <w:jc w:val="both"/>
        <w:rPr>
          <w:sz w:val="24"/>
          <w:szCs w:val="24"/>
          <w:lang w:eastAsia="ar-SA"/>
        </w:rPr>
      </w:pPr>
      <w:r w:rsidRPr="00FD5AFD">
        <w:rPr>
          <w:rFonts w:ascii="Liberation Serif" w:hAnsi="Liberation Serif"/>
          <w:sz w:val="28"/>
          <w:szCs w:val="28"/>
          <w:lang w:eastAsia="ar-SA"/>
        </w:rPr>
        <w:t>Глава НГО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организациями, издает в пределах своих полномочий правовые акты.</w:t>
      </w:r>
      <w:r w:rsidRPr="00FD5AFD">
        <w:rPr>
          <w:sz w:val="24"/>
          <w:szCs w:val="24"/>
          <w:lang w:eastAsia="ar-SA"/>
        </w:rPr>
        <w:t xml:space="preserve"> </w:t>
      </w:r>
    </w:p>
    <w:p w:rsidR="00FD5AFD" w:rsidRPr="00FD5AFD" w:rsidRDefault="00FD5AFD" w:rsidP="00FD5AFD">
      <w:pPr>
        <w:widowControl/>
        <w:suppressAutoHyphens/>
        <w:autoSpaceDE/>
        <w:autoSpaceDN/>
        <w:adjustRightInd/>
        <w:ind w:firstLine="709"/>
        <w:jc w:val="both"/>
        <w:rPr>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247"/>
        <w:gridCol w:w="1246"/>
        <w:gridCol w:w="1246"/>
        <w:gridCol w:w="1113"/>
        <w:gridCol w:w="1322"/>
        <w:gridCol w:w="1264"/>
      </w:tblGrid>
      <w:tr w:rsidR="00FD5AFD" w:rsidRPr="00FD5AFD" w:rsidTr="00FD5AFD">
        <w:tc>
          <w:tcPr>
            <w:tcW w:w="2134" w:type="dxa"/>
            <w:shd w:val="clear" w:color="auto" w:fill="auto"/>
          </w:tcPr>
          <w:p w:rsidR="00FD5AFD" w:rsidRPr="00FD5AFD" w:rsidRDefault="00FD5AFD" w:rsidP="00FD5AFD">
            <w:pPr>
              <w:widowControl/>
              <w:suppressAutoHyphens/>
              <w:autoSpaceDE/>
              <w:autoSpaceDN/>
              <w:adjustRightInd/>
              <w:jc w:val="both"/>
              <w:rPr>
                <w:rFonts w:ascii="Liberation Serif" w:hAnsi="Liberation Serif"/>
                <w:b/>
                <w:sz w:val="26"/>
                <w:szCs w:val="26"/>
                <w:lang w:eastAsia="ar-SA"/>
              </w:rPr>
            </w:pPr>
            <w:r w:rsidRPr="00FD5AFD">
              <w:rPr>
                <w:rFonts w:ascii="Liberation Serif" w:hAnsi="Liberation Serif"/>
                <w:b/>
                <w:sz w:val="26"/>
                <w:szCs w:val="26"/>
                <w:lang w:eastAsia="ar-SA"/>
              </w:rPr>
              <w:t>Наименование правового акта</w:t>
            </w:r>
          </w:p>
        </w:tc>
        <w:tc>
          <w:tcPr>
            <w:tcW w:w="124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2019</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2020</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2021</w:t>
            </w:r>
          </w:p>
        </w:tc>
        <w:tc>
          <w:tcPr>
            <w:tcW w:w="1113" w:type="dxa"/>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32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Анализ 2022-2021</w:t>
            </w:r>
          </w:p>
        </w:tc>
        <w:tc>
          <w:tcPr>
            <w:tcW w:w="1264" w:type="dxa"/>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c>
          <w:tcPr>
            <w:tcW w:w="2134"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Постановление главы</w:t>
            </w:r>
          </w:p>
        </w:tc>
        <w:tc>
          <w:tcPr>
            <w:tcW w:w="124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95</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137</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val="en-US" w:eastAsia="ar-SA"/>
              </w:rPr>
            </w:pPr>
            <w:r w:rsidRPr="00FD5AFD">
              <w:rPr>
                <w:rFonts w:ascii="Liberation Serif" w:hAnsi="Liberation Serif"/>
                <w:sz w:val="26"/>
                <w:szCs w:val="26"/>
                <w:lang w:val="en-US" w:eastAsia="ar-SA"/>
              </w:rPr>
              <w:t>149</w:t>
            </w:r>
          </w:p>
        </w:tc>
        <w:tc>
          <w:tcPr>
            <w:tcW w:w="1113"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138</w:t>
            </w:r>
          </w:p>
        </w:tc>
        <w:tc>
          <w:tcPr>
            <w:tcW w:w="132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val="en-US" w:eastAsia="ar-SA"/>
              </w:rPr>
            </w:pPr>
            <w:r w:rsidRPr="00FD5AFD">
              <w:rPr>
                <w:rFonts w:ascii="Liberation Serif" w:hAnsi="Liberation Serif"/>
                <w:sz w:val="26"/>
                <w:szCs w:val="26"/>
                <w:lang w:eastAsia="ar-SA"/>
              </w:rPr>
              <w:t>-11</w:t>
            </w:r>
          </w:p>
        </w:tc>
        <w:tc>
          <w:tcPr>
            <w:tcW w:w="1264"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92,6</w:t>
            </w:r>
          </w:p>
        </w:tc>
      </w:tr>
      <w:tr w:rsidR="00FD5AFD" w:rsidRPr="00FD5AFD" w:rsidTr="00FD5AFD">
        <w:tc>
          <w:tcPr>
            <w:tcW w:w="2134"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Постановление администрации</w:t>
            </w:r>
          </w:p>
        </w:tc>
        <w:tc>
          <w:tcPr>
            <w:tcW w:w="124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2075</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1819</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val="en-US" w:eastAsia="ar-SA"/>
              </w:rPr>
            </w:pPr>
            <w:r w:rsidRPr="00FD5AFD">
              <w:rPr>
                <w:rFonts w:ascii="Liberation Serif" w:hAnsi="Liberation Serif"/>
                <w:sz w:val="26"/>
                <w:szCs w:val="26"/>
                <w:lang w:val="en-US" w:eastAsia="ar-SA"/>
              </w:rPr>
              <w:t>2192</w:t>
            </w:r>
          </w:p>
        </w:tc>
        <w:tc>
          <w:tcPr>
            <w:tcW w:w="1113"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2498</w:t>
            </w:r>
          </w:p>
        </w:tc>
        <w:tc>
          <w:tcPr>
            <w:tcW w:w="132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val="en-US" w:eastAsia="ar-SA"/>
              </w:rPr>
            </w:pPr>
            <w:r w:rsidRPr="00FD5AFD">
              <w:rPr>
                <w:rFonts w:ascii="Liberation Serif" w:hAnsi="Liberation Serif"/>
                <w:sz w:val="26"/>
                <w:szCs w:val="26"/>
                <w:lang w:eastAsia="ar-SA"/>
              </w:rPr>
              <w:t>+</w:t>
            </w:r>
            <w:r w:rsidRPr="00FD5AFD">
              <w:rPr>
                <w:rFonts w:ascii="Liberation Serif" w:hAnsi="Liberation Serif"/>
                <w:sz w:val="26"/>
                <w:szCs w:val="26"/>
                <w:lang w:val="en-US" w:eastAsia="ar-SA"/>
              </w:rPr>
              <w:t>3</w:t>
            </w:r>
            <w:r w:rsidRPr="00FD5AFD">
              <w:rPr>
                <w:rFonts w:ascii="Liberation Serif" w:hAnsi="Liberation Serif"/>
                <w:sz w:val="26"/>
                <w:szCs w:val="26"/>
                <w:lang w:eastAsia="ar-SA"/>
              </w:rPr>
              <w:t>06</w:t>
            </w:r>
          </w:p>
        </w:tc>
        <w:tc>
          <w:tcPr>
            <w:tcW w:w="1264"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114,0</w:t>
            </w:r>
          </w:p>
        </w:tc>
      </w:tr>
      <w:tr w:rsidR="00FD5AFD" w:rsidRPr="00FD5AFD" w:rsidTr="00FD5AFD">
        <w:tc>
          <w:tcPr>
            <w:tcW w:w="2134"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Распоряжение главы</w:t>
            </w:r>
          </w:p>
        </w:tc>
        <w:tc>
          <w:tcPr>
            <w:tcW w:w="124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84</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54</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101</w:t>
            </w:r>
          </w:p>
        </w:tc>
        <w:tc>
          <w:tcPr>
            <w:tcW w:w="1113"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113</w:t>
            </w:r>
          </w:p>
        </w:tc>
        <w:tc>
          <w:tcPr>
            <w:tcW w:w="132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+12</w:t>
            </w:r>
          </w:p>
        </w:tc>
        <w:tc>
          <w:tcPr>
            <w:tcW w:w="1264"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111,9</w:t>
            </w:r>
          </w:p>
        </w:tc>
      </w:tr>
      <w:tr w:rsidR="00FD5AFD" w:rsidRPr="00FD5AFD" w:rsidTr="00FD5AFD">
        <w:tc>
          <w:tcPr>
            <w:tcW w:w="2134"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Распоряжение администрации</w:t>
            </w:r>
          </w:p>
        </w:tc>
        <w:tc>
          <w:tcPr>
            <w:tcW w:w="124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427</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475</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468</w:t>
            </w:r>
          </w:p>
        </w:tc>
        <w:tc>
          <w:tcPr>
            <w:tcW w:w="1113"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396</w:t>
            </w:r>
          </w:p>
        </w:tc>
        <w:tc>
          <w:tcPr>
            <w:tcW w:w="132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-72</w:t>
            </w:r>
          </w:p>
        </w:tc>
        <w:tc>
          <w:tcPr>
            <w:tcW w:w="1264"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84,6</w:t>
            </w:r>
          </w:p>
        </w:tc>
      </w:tr>
      <w:tr w:rsidR="00FD5AFD" w:rsidRPr="00FD5AFD" w:rsidTr="00FD5AFD">
        <w:tc>
          <w:tcPr>
            <w:tcW w:w="2134" w:type="dxa"/>
            <w:shd w:val="clear" w:color="auto" w:fill="auto"/>
          </w:tcPr>
          <w:p w:rsidR="00FD5AFD" w:rsidRPr="00FD5AFD" w:rsidRDefault="00FD5AFD" w:rsidP="00FD5AFD">
            <w:pPr>
              <w:widowControl/>
              <w:suppressAutoHyphens/>
              <w:autoSpaceDE/>
              <w:autoSpaceDN/>
              <w:adjustRightInd/>
              <w:jc w:val="both"/>
              <w:rPr>
                <w:rFonts w:ascii="Liberation Serif" w:hAnsi="Liberation Serif"/>
                <w:b/>
                <w:sz w:val="26"/>
                <w:szCs w:val="26"/>
                <w:lang w:eastAsia="ar-SA"/>
              </w:rPr>
            </w:pPr>
            <w:r w:rsidRPr="00FD5AFD">
              <w:rPr>
                <w:rFonts w:ascii="Liberation Serif" w:hAnsi="Liberation Serif"/>
                <w:b/>
                <w:sz w:val="26"/>
                <w:szCs w:val="26"/>
                <w:lang w:eastAsia="ar-SA"/>
              </w:rPr>
              <w:t>Всего</w:t>
            </w:r>
          </w:p>
        </w:tc>
        <w:tc>
          <w:tcPr>
            <w:tcW w:w="124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val="en-US" w:eastAsia="ar-SA"/>
              </w:rPr>
            </w:pPr>
            <w:r w:rsidRPr="00FD5AFD">
              <w:rPr>
                <w:rFonts w:ascii="Liberation Serif" w:hAnsi="Liberation Serif"/>
                <w:b/>
                <w:sz w:val="26"/>
                <w:szCs w:val="26"/>
                <w:lang w:val="en-US" w:eastAsia="ar-SA"/>
              </w:rPr>
              <w:t>2681</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val="en-US" w:eastAsia="ar-SA"/>
              </w:rPr>
            </w:pPr>
            <w:r w:rsidRPr="00FD5AFD">
              <w:rPr>
                <w:rFonts w:ascii="Liberation Serif" w:hAnsi="Liberation Serif"/>
                <w:b/>
                <w:sz w:val="26"/>
                <w:szCs w:val="26"/>
                <w:lang w:val="en-US" w:eastAsia="ar-SA"/>
              </w:rPr>
              <w:t>2486</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val="en-US" w:eastAsia="ar-SA"/>
              </w:rPr>
            </w:pPr>
            <w:r w:rsidRPr="00FD5AFD">
              <w:rPr>
                <w:rFonts w:ascii="Liberation Serif" w:hAnsi="Liberation Serif"/>
                <w:b/>
                <w:sz w:val="26"/>
                <w:szCs w:val="26"/>
                <w:lang w:val="en-US" w:eastAsia="ar-SA"/>
              </w:rPr>
              <w:t>2910</w:t>
            </w:r>
          </w:p>
        </w:tc>
        <w:tc>
          <w:tcPr>
            <w:tcW w:w="1113" w:type="dxa"/>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3145</w:t>
            </w:r>
          </w:p>
        </w:tc>
        <w:tc>
          <w:tcPr>
            <w:tcW w:w="132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val="en-US" w:eastAsia="ar-SA"/>
              </w:rPr>
            </w:pPr>
            <w:r w:rsidRPr="00FD5AFD">
              <w:rPr>
                <w:rFonts w:ascii="Liberation Serif" w:hAnsi="Liberation Serif"/>
                <w:b/>
                <w:sz w:val="26"/>
                <w:szCs w:val="26"/>
                <w:lang w:eastAsia="ar-SA"/>
              </w:rPr>
              <w:t>+235</w:t>
            </w:r>
          </w:p>
        </w:tc>
        <w:tc>
          <w:tcPr>
            <w:tcW w:w="1264" w:type="dxa"/>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108,1</w:t>
            </w:r>
          </w:p>
        </w:tc>
      </w:tr>
      <w:tr w:rsidR="00FD5AFD" w:rsidRPr="00FD5AFD" w:rsidTr="00FD5AFD">
        <w:tc>
          <w:tcPr>
            <w:tcW w:w="2134"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В том числе НПА</w:t>
            </w:r>
          </w:p>
        </w:tc>
        <w:tc>
          <w:tcPr>
            <w:tcW w:w="124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230</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231</w:t>
            </w:r>
          </w:p>
        </w:tc>
        <w:tc>
          <w:tcPr>
            <w:tcW w:w="124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val="en-US" w:eastAsia="ar-SA"/>
              </w:rPr>
            </w:pPr>
            <w:r w:rsidRPr="00FD5AFD">
              <w:rPr>
                <w:rFonts w:ascii="Liberation Serif" w:hAnsi="Liberation Serif"/>
                <w:sz w:val="26"/>
                <w:szCs w:val="26"/>
                <w:lang w:val="en-US" w:eastAsia="ar-SA"/>
              </w:rPr>
              <w:t>240</w:t>
            </w:r>
          </w:p>
        </w:tc>
        <w:tc>
          <w:tcPr>
            <w:tcW w:w="1113"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227</w:t>
            </w:r>
          </w:p>
        </w:tc>
        <w:tc>
          <w:tcPr>
            <w:tcW w:w="132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-13</w:t>
            </w:r>
          </w:p>
        </w:tc>
        <w:tc>
          <w:tcPr>
            <w:tcW w:w="1264"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94,6</w:t>
            </w:r>
          </w:p>
        </w:tc>
      </w:tr>
    </w:tbl>
    <w:p w:rsidR="00FD5AFD" w:rsidRPr="00FD5AFD" w:rsidRDefault="00FD5AFD" w:rsidP="00FD5AFD">
      <w:pPr>
        <w:widowControl/>
        <w:suppressAutoHyphens/>
        <w:autoSpaceDE/>
        <w:autoSpaceDN/>
        <w:adjustRightInd/>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hanging="284"/>
        <w:jc w:val="both"/>
        <w:rPr>
          <w:rFonts w:ascii="Liberation Serif" w:hAnsi="Liberation Serif"/>
          <w:sz w:val="28"/>
          <w:szCs w:val="28"/>
          <w:lang w:eastAsia="ar-SA"/>
        </w:rPr>
      </w:pPr>
      <w:r>
        <w:rPr>
          <w:rFonts w:ascii="Liberation Serif" w:hAnsi="Liberation Serif"/>
          <w:noProof/>
          <w:sz w:val="28"/>
          <w:szCs w:val="28"/>
        </w:rPr>
        <w:drawing>
          <wp:inline distT="0" distB="0" distL="0" distR="0">
            <wp:extent cx="6172200" cy="2981325"/>
            <wp:effectExtent l="0" t="0" r="0" b="0"/>
            <wp:docPr id="22" name="Диаграмма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Все муниципальные нормативные правовые акты опубликованы.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целях приведения в соответствие документов действующему законодательству сотрудниками администрации, управления образования подготовлены проекты решений Думы в 2022 году – 150 (2021 год – 105), которые были приняты Думой НГО.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cs="Arial"/>
          <w:sz w:val="28"/>
          <w:szCs w:val="28"/>
          <w:lang w:eastAsia="ar-SA"/>
        </w:rPr>
        <w:t>Документационное обеспечение деятельности администрации осуществляется в соответствии с Регламентом администрации Невьянского городского округа и Правилами оформления документов. Поступающие</w:t>
      </w:r>
      <w:r w:rsidRPr="00FD5AFD">
        <w:rPr>
          <w:rFonts w:ascii="Liberation Serif" w:hAnsi="Liberation Serif" w:cs="Arial"/>
          <w:sz w:val="28"/>
          <w:szCs w:val="28"/>
          <w:lang w:eastAsia="ar-SA"/>
        </w:rPr>
        <w:br/>
        <w:t xml:space="preserve">в администрацию документы образуют поток входящей корреспонденции, </w:t>
      </w:r>
      <w:r w:rsidRPr="00FD5AFD">
        <w:rPr>
          <w:rFonts w:ascii="Liberation Serif" w:hAnsi="Liberation Serif" w:cs="Arial"/>
          <w:sz w:val="28"/>
          <w:szCs w:val="28"/>
          <w:lang w:eastAsia="ar-SA"/>
        </w:rPr>
        <w:lastRenderedPageBreak/>
        <w:t>которая, пройдя необходимые стадии обработки, попадает в конечном итоге</w:t>
      </w:r>
      <w:r w:rsidRPr="00FD5AFD">
        <w:rPr>
          <w:rFonts w:ascii="Liberation Serif" w:hAnsi="Liberation Serif" w:cs="Arial"/>
          <w:sz w:val="28"/>
          <w:szCs w:val="28"/>
          <w:lang w:eastAsia="ar-SA"/>
        </w:rPr>
        <w:br/>
        <w:t xml:space="preserve">к конкретным сотрудникам для ознакомления и на исполнение. Мониторинг показывает постоянный рост документооборота. </w:t>
      </w:r>
      <w:r w:rsidRPr="00FD5AFD">
        <w:rPr>
          <w:rFonts w:ascii="Liberation Serif" w:hAnsi="Liberation Serif"/>
          <w:sz w:val="28"/>
          <w:szCs w:val="28"/>
          <w:lang w:eastAsia="ar-SA"/>
        </w:rPr>
        <w:t>В среднем за месяц</w:t>
      </w:r>
      <w:r w:rsidRPr="00FD5AFD">
        <w:rPr>
          <w:rFonts w:ascii="Liberation Serif" w:hAnsi="Liberation Serif"/>
          <w:sz w:val="28"/>
          <w:szCs w:val="28"/>
          <w:lang w:eastAsia="ar-SA"/>
        </w:rPr>
        <w:br/>
        <w:t>в 2022 году поступил 1451 документ.</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0"/>
        <w:gridCol w:w="1480"/>
        <w:gridCol w:w="1480"/>
        <w:gridCol w:w="1372"/>
      </w:tblGrid>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b/>
                <w:sz w:val="26"/>
                <w:szCs w:val="26"/>
                <w:lang w:eastAsia="ar-SA"/>
              </w:rPr>
            </w:pPr>
            <w:r w:rsidRPr="00FD5AFD">
              <w:rPr>
                <w:rFonts w:ascii="Liberation Serif" w:hAnsi="Liberation Serif"/>
                <w:b/>
                <w:sz w:val="26"/>
                <w:szCs w:val="26"/>
                <w:lang w:eastAsia="ar-SA"/>
              </w:rPr>
              <w:t>Корреспонденция</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Анализ 2022-2021</w:t>
            </w:r>
          </w:p>
        </w:tc>
        <w:tc>
          <w:tcPr>
            <w:tcW w:w="137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Входящая корреспонденция</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17187</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17419</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+232</w:t>
            </w:r>
          </w:p>
        </w:tc>
        <w:tc>
          <w:tcPr>
            <w:tcW w:w="137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101,3</w:t>
            </w:r>
          </w:p>
        </w:tc>
      </w:tr>
    </w:tbl>
    <w:p w:rsidR="00FD5AFD" w:rsidRPr="00FD5AFD" w:rsidRDefault="00FD5AFD" w:rsidP="00FD5AFD">
      <w:pPr>
        <w:widowControl/>
        <w:suppressAutoHyphens/>
        <w:autoSpaceDE/>
        <w:autoSpaceDN/>
        <w:adjustRightInd/>
        <w:jc w:val="both"/>
        <w:rPr>
          <w:rFonts w:ascii="Liberation Serif" w:hAnsi="Liberation Serif"/>
          <w:sz w:val="28"/>
          <w:szCs w:val="28"/>
          <w:lang w:eastAsia="ar-SA"/>
        </w:rPr>
      </w:pPr>
    </w:p>
    <w:p w:rsidR="00FD5AFD" w:rsidRPr="00FD5AFD" w:rsidRDefault="00FD5AFD" w:rsidP="00FD5AFD">
      <w:pPr>
        <w:widowControl/>
        <w:tabs>
          <w:tab w:val="left" w:pos="709"/>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Также администрация осуществляет тесное взаимодействие</w:t>
      </w:r>
      <w:r w:rsidRPr="00FD5AFD">
        <w:rPr>
          <w:rFonts w:ascii="Liberation Serif" w:hAnsi="Liberation Serif"/>
          <w:sz w:val="28"/>
          <w:szCs w:val="28"/>
          <w:lang w:eastAsia="ar-SA"/>
        </w:rPr>
        <w:br/>
        <w:t>с Невьянской городской прокуратурой.</w:t>
      </w:r>
    </w:p>
    <w:p w:rsidR="00FD5AFD" w:rsidRPr="00FD5AFD" w:rsidRDefault="00FD5AFD" w:rsidP="00FD5AFD">
      <w:pPr>
        <w:widowControl/>
        <w:tabs>
          <w:tab w:val="left" w:pos="709"/>
        </w:tabs>
        <w:suppressAutoHyphens/>
        <w:autoSpaceDE/>
        <w:autoSpaceDN/>
        <w:adjustRightInd/>
        <w:ind w:firstLine="709"/>
        <w:jc w:val="both"/>
        <w:rPr>
          <w:rFonts w:ascii="Liberation Serif" w:hAnsi="Liberation Seri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0"/>
        <w:gridCol w:w="1480"/>
        <w:gridCol w:w="1480"/>
        <w:gridCol w:w="1480"/>
      </w:tblGrid>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Анализ 2022-2021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Требования</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216</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196</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-20</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90,7</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Протесты</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+5</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225,0</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Представления</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45</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43</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95,6</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Исковые заявления</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14</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-7</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66,7</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Предложения по разработке НПА</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7</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57,1</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Запросы</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5</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125,0</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Информация</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5</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14</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280,0</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Предостережения</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0</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100,0</w:t>
            </w:r>
          </w:p>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Требования по обращениям граждан</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77</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+36</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187,8</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both"/>
              <w:rPr>
                <w:rFonts w:ascii="Liberation Serif" w:hAnsi="Liberation Serif"/>
                <w:b/>
                <w:sz w:val="26"/>
                <w:szCs w:val="26"/>
                <w:lang w:eastAsia="ar-SA"/>
              </w:rPr>
            </w:pPr>
            <w:r w:rsidRPr="00FD5AFD">
              <w:rPr>
                <w:rFonts w:ascii="Liberation Serif" w:hAnsi="Liberation Serif"/>
                <w:b/>
                <w:sz w:val="26"/>
                <w:szCs w:val="26"/>
                <w:lang w:eastAsia="ar-SA"/>
              </w:rPr>
              <w:t>Всего</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344</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363</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+19</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105,5</w:t>
            </w:r>
          </w:p>
        </w:tc>
      </w:tr>
    </w:tbl>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 </w:t>
      </w:r>
      <w:r>
        <w:rPr>
          <w:rFonts w:ascii="Liberation Serif" w:hAnsi="Liberation Serif"/>
          <w:noProof/>
          <w:sz w:val="28"/>
          <w:szCs w:val="28"/>
        </w:rPr>
        <w:drawing>
          <wp:inline distT="0" distB="0" distL="0" distR="0">
            <wp:extent cx="6315075" cy="2971800"/>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5AFD" w:rsidRPr="00FD5AFD" w:rsidRDefault="00FD5AFD" w:rsidP="00FD5AFD">
      <w:pPr>
        <w:widowControl/>
        <w:autoSpaceDE/>
        <w:autoSpaceDN/>
        <w:adjustRightInd/>
        <w:ind w:firstLine="709"/>
        <w:jc w:val="both"/>
        <w:rPr>
          <w:rFonts w:ascii="Liberation Serif" w:eastAsia="Calibri" w:hAnsi="Liberation Serif"/>
          <w:color w:val="000000"/>
          <w:sz w:val="28"/>
          <w:szCs w:val="28"/>
          <w:lang w:eastAsia="en-US"/>
        </w:rPr>
      </w:pPr>
      <w:r w:rsidRPr="00FD5AFD">
        <w:rPr>
          <w:rFonts w:ascii="Liberation Serif" w:eastAsia="Calibri" w:hAnsi="Liberation Serif"/>
          <w:color w:val="000000"/>
          <w:sz w:val="28"/>
          <w:szCs w:val="28"/>
          <w:lang w:eastAsia="en-US"/>
        </w:rPr>
        <w:t>За 2022 год получено уведомлений о проверке администрации Невьянского городского округа – 33 (в данное количество не входят проверки Финансового управления, счетной комиссии).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lastRenderedPageBreak/>
        <w:t>Исполнение органами местного самоуправления Невьянского городского округа полномочий по решению вопросов местного значения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numPr>
          <w:ilvl w:val="1"/>
          <w:numId w:val="33"/>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b/>
          <w:sz w:val="28"/>
          <w:szCs w:val="28"/>
          <w:lang w:eastAsia="ar-SA"/>
        </w:rPr>
        <w:t xml:space="preserve">В 2022 году заключены договоры, дополнительные соглашения, протоколы разногласий </w:t>
      </w:r>
      <w:r w:rsidRPr="00FD5AFD">
        <w:rPr>
          <w:rFonts w:ascii="Liberation Serif" w:hAnsi="Liberation Serif"/>
          <w:sz w:val="28"/>
          <w:szCs w:val="28"/>
          <w:lang w:eastAsia="ar-SA"/>
        </w:rPr>
        <w:t>в количестве – 1206 (2021 год – 1132), в том числе сотрудниками юридического отдела – 176 (2021 год – 162), сотрудниками Контрактной службы – 509 (2021 год – 444).</w:t>
      </w:r>
    </w:p>
    <w:p w:rsidR="00FD5AFD" w:rsidRPr="00FD5AFD" w:rsidRDefault="00FD5AFD" w:rsidP="00FD5AFD">
      <w:pPr>
        <w:widowControl/>
        <w:suppressAutoHyphens/>
        <w:autoSpaceDE/>
        <w:autoSpaceDN/>
        <w:adjustRightInd/>
        <w:jc w:val="both"/>
        <w:rPr>
          <w:rFonts w:ascii="Liberation Serif" w:hAnsi="Liberation Seri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217"/>
        <w:gridCol w:w="1217"/>
        <w:gridCol w:w="1245"/>
        <w:gridCol w:w="1245"/>
        <w:gridCol w:w="1229"/>
        <w:gridCol w:w="1229"/>
      </w:tblGrid>
      <w:tr w:rsidR="00FD5AFD" w:rsidRPr="00FD5AFD" w:rsidTr="00FD5AFD">
        <w:tc>
          <w:tcPr>
            <w:tcW w:w="2190" w:type="dxa"/>
            <w:vMerge w:val="restart"/>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p>
        </w:tc>
        <w:tc>
          <w:tcPr>
            <w:tcW w:w="2434" w:type="dxa"/>
            <w:gridSpan w:val="2"/>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Договоры</w:t>
            </w:r>
          </w:p>
        </w:tc>
        <w:tc>
          <w:tcPr>
            <w:tcW w:w="2490" w:type="dxa"/>
            <w:gridSpan w:val="2"/>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Соглашения</w:t>
            </w:r>
          </w:p>
        </w:tc>
        <w:tc>
          <w:tcPr>
            <w:tcW w:w="2458" w:type="dxa"/>
            <w:gridSpan w:val="2"/>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Контракты</w:t>
            </w:r>
          </w:p>
        </w:tc>
      </w:tr>
      <w:tr w:rsidR="00FD5AFD" w:rsidRPr="00FD5AFD" w:rsidTr="00FD5AFD">
        <w:tc>
          <w:tcPr>
            <w:tcW w:w="2190" w:type="dxa"/>
            <w:vMerge/>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2021</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2022</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2021</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2022</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2021</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2022</w:t>
            </w:r>
          </w:p>
        </w:tc>
      </w:tr>
      <w:tr w:rsidR="00FD5AFD" w:rsidRPr="00FD5AFD" w:rsidTr="00FD5AFD">
        <w:tc>
          <w:tcPr>
            <w:tcW w:w="2190" w:type="dxa"/>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Юридический отдел</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162</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176</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r>
      <w:tr w:rsidR="00FD5AFD" w:rsidRPr="00FD5AFD" w:rsidTr="00FD5AFD">
        <w:tc>
          <w:tcPr>
            <w:tcW w:w="2190" w:type="dxa"/>
            <w:shd w:val="clear" w:color="auto" w:fill="auto"/>
          </w:tcPr>
          <w:p w:rsidR="00FD5AFD" w:rsidRPr="00FD5AFD" w:rsidRDefault="00FD5AFD" w:rsidP="00FD5AFD">
            <w:pPr>
              <w:widowControl/>
              <w:suppressAutoHyphens/>
              <w:autoSpaceDE/>
              <w:autoSpaceDN/>
              <w:adjustRightInd/>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Отдел по закупкам для нужд НГО</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371</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404</w:t>
            </w:r>
          </w:p>
        </w:tc>
      </w:tr>
      <w:tr w:rsidR="00FD5AFD" w:rsidRPr="00FD5AFD" w:rsidTr="00FD5AFD">
        <w:tc>
          <w:tcPr>
            <w:tcW w:w="2190" w:type="dxa"/>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Комитет по управлению муниципальным имуществом</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241</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val="en-US" w:eastAsia="ar-SA"/>
              </w:rPr>
            </w:pPr>
            <w:r w:rsidRPr="00FD5AFD">
              <w:rPr>
                <w:rFonts w:ascii="Liberation Serif" w:eastAsia="Calibri" w:hAnsi="Liberation Serif"/>
                <w:color w:val="000000"/>
                <w:sz w:val="26"/>
                <w:szCs w:val="26"/>
                <w:lang w:val="en-US" w:eastAsia="ar-SA"/>
              </w:rPr>
              <w:t>254</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143</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val="en-US" w:eastAsia="ar-SA"/>
              </w:rPr>
            </w:pPr>
            <w:r w:rsidRPr="00FD5AFD">
              <w:rPr>
                <w:rFonts w:ascii="Liberation Serif" w:eastAsia="Calibri" w:hAnsi="Liberation Serif"/>
                <w:color w:val="000000"/>
                <w:sz w:val="26"/>
                <w:szCs w:val="26"/>
                <w:lang w:val="en-US" w:eastAsia="ar-SA"/>
              </w:rPr>
              <w:t>105</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val="en-US" w:eastAsia="ar-SA"/>
              </w:rPr>
            </w:pPr>
            <w:r w:rsidRPr="00FD5AFD">
              <w:rPr>
                <w:rFonts w:ascii="Liberation Serif" w:eastAsia="Calibri" w:hAnsi="Liberation Serif"/>
                <w:color w:val="000000"/>
                <w:sz w:val="26"/>
                <w:szCs w:val="26"/>
                <w:lang w:val="en-US" w:eastAsia="ar-SA"/>
              </w:rPr>
              <w:t>0</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val="en-US" w:eastAsia="ar-SA"/>
              </w:rPr>
              <w:t>0</w:t>
            </w:r>
          </w:p>
        </w:tc>
      </w:tr>
      <w:tr w:rsidR="00FD5AFD" w:rsidRPr="00FD5AFD" w:rsidTr="00FD5AFD">
        <w:tc>
          <w:tcPr>
            <w:tcW w:w="2190" w:type="dxa"/>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Управление хозяйством НГО</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117</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99</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15</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18</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85</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42</w:t>
            </w:r>
          </w:p>
        </w:tc>
      </w:tr>
      <w:tr w:rsidR="00FD5AFD" w:rsidRPr="00FD5AFD" w:rsidTr="00FD5AFD">
        <w:tc>
          <w:tcPr>
            <w:tcW w:w="2190" w:type="dxa"/>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ЕДДС</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45</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78</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5</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25</w:t>
            </w:r>
          </w:p>
        </w:tc>
      </w:tr>
      <w:tr w:rsidR="00FD5AFD" w:rsidRPr="00FD5AFD" w:rsidTr="00FD5AFD">
        <w:tc>
          <w:tcPr>
            <w:tcW w:w="2190" w:type="dxa"/>
            <w:shd w:val="clear" w:color="auto" w:fill="auto"/>
          </w:tcPr>
          <w:p w:rsidR="00FD5AFD" w:rsidRPr="00FD5AFD" w:rsidRDefault="00FD5AFD" w:rsidP="00FD5AFD">
            <w:pPr>
              <w:widowControl/>
              <w:autoSpaceDE/>
              <w:autoSpaceDN/>
              <w:adjustRightInd/>
              <w:spacing w:after="160" w:line="259" w:lineRule="auto"/>
              <w:rPr>
                <w:rFonts w:ascii="Liberation Serif" w:eastAsia="Calibri" w:hAnsi="Liberation Serif"/>
                <w:b/>
                <w:sz w:val="26"/>
                <w:szCs w:val="26"/>
                <w:lang w:eastAsia="en-US"/>
              </w:rPr>
            </w:pPr>
            <w:r w:rsidRPr="00FD5AFD">
              <w:rPr>
                <w:rFonts w:ascii="Liberation Serif" w:eastAsia="Calibri" w:hAnsi="Liberation Serif"/>
                <w:b/>
                <w:sz w:val="26"/>
                <w:szCs w:val="26"/>
                <w:lang w:eastAsia="en-US"/>
              </w:rPr>
              <w:t>Всего</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403</w:t>
            </w:r>
          </w:p>
        </w:tc>
        <w:tc>
          <w:tcPr>
            <w:tcW w:w="1217"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431</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320</w:t>
            </w:r>
          </w:p>
        </w:tc>
        <w:tc>
          <w:tcPr>
            <w:tcW w:w="124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304</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456</w:t>
            </w:r>
          </w:p>
        </w:tc>
        <w:tc>
          <w:tcPr>
            <w:tcW w:w="1229"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471</w:t>
            </w:r>
          </w:p>
        </w:tc>
      </w:tr>
    </w:tbl>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hanging="142"/>
        <w:jc w:val="both"/>
        <w:rPr>
          <w:rFonts w:ascii="Liberation Serif" w:hAnsi="Liberation Serif"/>
          <w:sz w:val="28"/>
          <w:szCs w:val="28"/>
          <w:lang w:eastAsia="ar-SA"/>
        </w:rPr>
      </w:pPr>
      <w:r>
        <w:rPr>
          <w:rFonts w:ascii="Liberation Serif" w:hAnsi="Liberation Serif"/>
          <w:noProof/>
          <w:sz w:val="28"/>
          <w:szCs w:val="28"/>
        </w:rPr>
        <w:drawing>
          <wp:inline distT="0" distB="0" distL="0" distR="0">
            <wp:extent cx="6257925" cy="3086100"/>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5AFD" w:rsidRPr="00FD5AFD" w:rsidRDefault="00FD5AFD" w:rsidP="00FD5AFD">
      <w:pPr>
        <w:widowControl/>
        <w:suppressAutoHyphens/>
        <w:autoSpaceDE/>
        <w:autoSpaceDN/>
        <w:adjustRightInd/>
        <w:ind w:hanging="142"/>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2.2. Взаимодействие с судебными органами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Принимались меры по защите интересов Невьянского городского округа в судах и государственных органах.</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администрацию НГО поступило исковых заявлений: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36"/>
        <w:gridCol w:w="1737"/>
        <w:gridCol w:w="1736"/>
        <w:gridCol w:w="1737"/>
      </w:tblGrid>
      <w:tr w:rsidR="00FD5AFD" w:rsidRPr="00FD5AFD" w:rsidTr="00FD5AFD">
        <w:tc>
          <w:tcPr>
            <w:tcW w:w="2518"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p>
        </w:tc>
        <w:tc>
          <w:tcPr>
            <w:tcW w:w="173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2021</w:t>
            </w:r>
          </w:p>
        </w:tc>
        <w:tc>
          <w:tcPr>
            <w:tcW w:w="173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73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Анализ 2022-2021</w:t>
            </w:r>
          </w:p>
        </w:tc>
        <w:tc>
          <w:tcPr>
            <w:tcW w:w="1737" w:type="dxa"/>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c>
          <w:tcPr>
            <w:tcW w:w="2518"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lastRenderedPageBreak/>
              <w:t>Юридический отдел</w:t>
            </w:r>
          </w:p>
        </w:tc>
        <w:tc>
          <w:tcPr>
            <w:tcW w:w="173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172</w:t>
            </w:r>
          </w:p>
        </w:tc>
        <w:tc>
          <w:tcPr>
            <w:tcW w:w="173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140</w:t>
            </w:r>
          </w:p>
        </w:tc>
        <w:tc>
          <w:tcPr>
            <w:tcW w:w="173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-32</w:t>
            </w:r>
          </w:p>
        </w:tc>
        <w:tc>
          <w:tcPr>
            <w:tcW w:w="1737"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81,4</w:t>
            </w:r>
          </w:p>
        </w:tc>
      </w:tr>
      <w:tr w:rsidR="00FD5AFD" w:rsidRPr="00FD5AFD" w:rsidTr="00FD5AFD">
        <w:tc>
          <w:tcPr>
            <w:tcW w:w="2518"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eastAsia="Calibri" w:hAnsi="Liberation Serif"/>
                <w:color w:val="000000"/>
                <w:sz w:val="26"/>
                <w:szCs w:val="26"/>
                <w:lang w:eastAsia="ar-SA"/>
              </w:rPr>
              <w:t>Отдел по закупкам для нужд НГО</w:t>
            </w:r>
          </w:p>
        </w:tc>
        <w:tc>
          <w:tcPr>
            <w:tcW w:w="173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w:t>
            </w:r>
          </w:p>
        </w:tc>
        <w:tc>
          <w:tcPr>
            <w:tcW w:w="173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5</w:t>
            </w:r>
          </w:p>
        </w:tc>
        <w:tc>
          <w:tcPr>
            <w:tcW w:w="173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w:t>
            </w:r>
          </w:p>
        </w:tc>
        <w:tc>
          <w:tcPr>
            <w:tcW w:w="1737" w:type="dxa"/>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166,7</w:t>
            </w:r>
          </w:p>
        </w:tc>
      </w:tr>
      <w:tr w:rsidR="00FD5AFD" w:rsidRPr="00FD5AFD" w:rsidTr="00FD5AFD">
        <w:trPr>
          <w:trHeight w:val="70"/>
        </w:trPr>
        <w:tc>
          <w:tcPr>
            <w:tcW w:w="2518" w:type="dxa"/>
            <w:shd w:val="clear" w:color="auto" w:fill="auto"/>
          </w:tcPr>
          <w:p w:rsidR="00FD5AFD" w:rsidRPr="00FD5AFD" w:rsidRDefault="00FD5AFD" w:rsidP="00FD5AFD">
            <w:pPr>
              <w:widowControl/>
              <w:suppressAutoHyphens/>
              <w:autoSpaceDE/>
              <w:autoSpaceDN/>
              <w:adjustRightInd/>
              <w:jc w:val="both"/>
              <w:rPr>
                <w:rFonts w:ascii="Liberation Serif" w:hAnsi="Liberation Serif"/>
                <w:b/>
                <w:sz w:val="28"/>
                <w:szCs w:val="28"/>
                <w:lang w:eastAsia="ar-SA"/>
              </w:rPr>
            </w:pPr>
            <w:r w:rsidRPr="00FD5AFD">
              <w:rPr>
                <w:rFonts w:ascii="Liberation Serif" w:hAnsi="Liberation Serif"/>
                <w:b/>
                <w:sz w:val="28"/>
                <w:szCs w:val="28"/>
                <w:lang w:eastAsia="ar-SA"/>
              </w:rPr>
              <w:t>Всего</w:t>
            </w:r>
          </w:p>
        </w:tc>
        <w:tc>
          <w:tcPr>
            <w:tcW w:w="173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8"/>
                <w:szCs w:val="28"/>
                <w:lang w:eastAsia="ar-SA"/>
              </w:rPr>
            </w:pPr>
            <w:r w:rsidRPr="00FD5AFD">
              <w:rPr>
                <w:rFonts w:ascii="Liberation Serif" w:hAnsi="Liberation Serif"/>
                <w:b/>
                <w:sz w:val="28"/>
                <w:szCs w:val="28"/>
                <w:lang w:eastAsia="ar-SA"/>
              </w:rPr>
              <w:t>175</w:t>
            </w:r>
          </w:p>
        </w:tc>
        <w:tc>
          <w:tcPr>
            <w:tcW w:w="173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8"/>
                <w:szCs w:val="28"/>
                <w:lang w:eastAsia="ar-SA"/>
              </w:rPr>
            </w:pPr>
            <w:r w:rsidRPr="00FD5AFD">
              <w:rPr>
                <w:rFonts w:ascii="Liberation Serif" w:hAnsi="Liberation Serif"/>
                <w:b/>
                <w:sz w:val="28"/>
                <w:szCs w:val="28"/>
                <w:lang w:eastAsia="ar-SA"/>
              </w:rPr>
              <w:t>145</w:t>
            </w:r>
          </w:p>
        </w:tc>
        <w:tc>
          <w:tcPr>
            <w:tcW w:w="173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8"/>
                <w:szCs w:val="28"/>
                <w:lang w:eastAsia="ar-SA"/>
              </w:rPr>
            </w:pPr>
            <w:r w:rsidRPr="00FD5AFD">
              <w:rPr>
                <w:rFonts w:ascii="Liberation Serif" w:hAnsi="Liberation Serif"/>
                <w:b/>
                <w:sz w:val="28"/>
                <w:szCs w:val="28"/>
                <w:lang w:eastAsia="ar-SA"/>
              </w:rPr>
              <w:t>-30</w:t>
            </w:r>
          </w:p>
        </w:tc>
        <w:tc>
          <w:tcPr>
            <w:tcW w:w="1737" w:type="dxa"/>
          </w:tcPr>
          <w:p w:rsidR="00FD5AFD" w:rsidRPr="00FD5AFD" w:rsidRDefault="00FD5AFD" w:rsidP="00FD5AFD">
            <w:pPr>
              <w:widowControl/>
              <w:suppressAutoHyphens/>
              <w:autoSpaceDE/>
              <w:autoSpaceDN/>
              <w:adjustRightInd/>
              <w:jc w:val="center"/>
              <w:rPr>
                <w:rFonts w:ascii="Liberation Serif" w:hAnsi="Liberation Serif"/>
                <w:b/>
                <w:sz w:val="28"/>
                <w:szCs w:val="28"/>
                <w:lang w:eastAsia="ar-SA"/>
              </w:rPr>
            </w:pPr>
            <w:r w:rsidRPr="00FD5AFD">
              <w:rPr>
                <w:rFonts w:ascii="Liberation Serif" w:hAnsi="Liberation Serif"/>
                <w:b/>
                <w:sz w:val="28"/>
                <w:szCs w:val="28"/>
                <w:lang w:eastAsia="ar-SA"/>
              </w:rPr>
              <w:t>82,9</w:t>
            </w:r>
          </w:p>
        </w:tc>
      </w:tr>
    </w:tbl>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Администрацией НГО принято участие в судебных заседаниях: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1215"/>
        <w:gridCol w:w="1215"/>
        <w:gridCol w:w="1236"/>
        <w:gridCol w:w="1242"/>
        <w:gridCol w:w="1242"/>
        <w:gridCol w:w="1236"/>
      </w:tblGrid>
      <w:tr w:rsidR="00FD5AFD" w:rsidRPr="00FD5AFD" w:rsidTr="00FD5AFD">
        <w:tc>
          <w:tcPr>
            <w:tcW w:w="2186" w:type="dxa"/>
            <w:vMerge w:val="restart"/>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p>
        </w:tc>
        <w:tc>
          <w:tcPr>
            <w:tcW w:w="2430" w:type="dxa"/>
            <w:gridSpan w:val="2"/>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Арбитражный суд</w:t>
            </w:r>
          </w:p>
        </w:tc>
        <w:tc>
          <w:tcPr>
            <w:tcW w:w="1236" w:type="dxa"/>
            <w:vMerge w:val="restart"/>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hAnsi="Liberation Serif"/>
                <w:b/>
                <w:sz w:val="26"/>
                <w:szCs w:val="26"/>
                <w:lang w:eastAsia="ar-SA"/>
              </w:rPr>
              <w:t>Анализ 2022-2021</w:t>
            </w:r>
          </w:p>
        </w:tc>
        <w:tc>
          <w:tcPr>
            <w:tcW w:w="2484" w:type="dxa"/>
            <w:gridSpan w:val="2"/>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Суды общей юрисдикции</w:t>
            </w:r>
          </w:p>
        </w:tc>
        <w:tc>
          <w:tcPr>
            <w:tcW w:w="1236" w:type="dxa"/>
            <w:vMerge w:val="restart"/>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hAnsi="Liberation Serif"/>
                <w:b/>
                <w:sz w:val="26"/>
                <w:szCs w:val="26"/>
                <w:lang w:eastAsia="ar-SA"/>
              </w:rPr>
              <w:t>Анализ 2022-2021</w:t>
            </w:r>
          </w:p>
        </w:tc>
      </w:tr>
      <w:tr w:rsidR="00FD5AFD" w:rsidRPr="00FD5AFD" w:rsidTr="00FD5AFD">
        <w:tc>
          <w:tcPr>
            <w:tcW w:w="2186" w:type="dxa"/>
            <w:vMerge/>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p>
        </w:tc>
        <w:tc>
          <w:tcPr>
            <w:tcW w:w="121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2021</w:t>
            </w:r>
          </w:p>
        </w:tc>
        <w:tc>
          <w:tcPr>
            <w:tcW w:w="121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2022</w:t>
            </w:r>
          </w:p>
        </w:tc>
        <w:tc>
          <w:tcPr>
            <w:tcW w:w="1236" w:type="dxa"/>
            <w:vMerge/>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p>
        </w:tc>
        <w:tc>
          <w:tcPr>
            <w:tcW w:w="1242"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2021</w:t>
            </w:r>
          </w:p>
        </w:tc>
        <w:tc>
          <w:tcPr>
            <w:tcW w:w="1242"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2022</w:t>
            </w:r>
          </w:p>
        </w:tc>
        <w:tc>
          <w:tcPr>
            <w:tcW w:w="1236" w:type="dxa"/>
            <w:vMerge/>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p>
        </w:tc>
      </w:tr>
      <w:tr w:rsidR="00FD5AFD" w:rsidRPr="00FD5AFD" w:rsidTr="00FD5AFD">
        <w:tc>
          <w:tcPr>
            <w:tcW w:w="2186" w:type="dxa"/>
            <w:shd w:val="clear" w:color="auto" w:fill="auto"/>
          </w:tcPr>
          <w:p w:rsidR="00FD5AFD" w:rsidRPr="00FD5AFD" w:rsidRDefault="00FD5AFD" w:rsidP="00FD5AFD">
            <w:pPr>
              <w:widowControl/>
              <w:suppressAutoHyphens/>
              <w:autoSpaceDE/>
              <w:autoSpaceDN/>
              <w:adjustRightInd/>
              <w:jc w:val="both"/>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Юридический отдел</w:t>
            </w:r>
          </w:p>
        </w:tc>
        <w:tc>
          <w:tcPr>
            <w:tcW w:w="121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18</w:t>
            </w:r>
          </w:p>
        </w:tc>
        <w:tc>
          <w:tcPr>
            <w:tcW w:w="121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45</w:t>
            </w:r>
          </w:p>
        </w:tc>
        <w:tc>
          <w:tcPr>
            <w:tcW w:w="1236" w:type="dxa"/>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+27</w:t>
            </w:r>
          </w:p>
        </w:tc>
        <w:tc>
          <w:tcPr>
            <w:tcW w:w="1242"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167</w:t>
            </w:r>
          </w:p>
        </w:tc>
        <w:tc>
          <w:tcPr>
            <w:tcW w:w="1242"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221</w:t>
            </w:r>
          </w:p>
        </w:tc>
        <w:tc>
          <w:tcPr>
            <w:tcW w:w="1236" w:type="dxa"/>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+54</w:t>
            </w:r>
          </w:p>
        </w:tc>
      </w:tr>
      <w:tr w:rsidR="00FD5AFD" w:rsidRPr="00FD5AFD" w:rsidTr="00FD5AFD">
        <w:tc>
          <w:tcPr>
            <w:tcW w:w="2186" w:type="dxa"/>
            <w:shd w:val="clear" w:color="auto" w:fill="auto"/>
          </w:tcPr>
          <w:p w:rsidR="00FD5AFD" w:rsidRPr="00FD5AFD" w:rsidRDefault="00FD5AFD" w:rsidP="00FD5AFD">
            <w:pPr>
              <w:widowControl/>
              <w:suppressAutoHyphens/>
              <w:autoSpaceDE/>
              <w:autoSpaceDN/>
              <w:adjustRightInd/>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Отдел по закупкам для нужд НГО</w:t>
            </w:r>
          </w:p>
        </w:tc>
        <w:tc>
          <w:tcPr>
            <w:tcW w:w="121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23</w:t>
            </w:r>
          </w:p>
        </w:tc>
        <w:tc>
          <w:tcPr>
            <w:tcW w:w="121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32</w:t>
            </w:r>
          </w:p>
        </w:tc>
        <w:tc>
          <w:tcPr>
            <w:tcW w:w="1236" w:type="dxa"/>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+9</w:t>
            </w:r>
          </w:p>
        </w:tc>
        <w:tc>
          <w:tcPr>
            <w:tcW w:w="1242"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5</w:t>
            </w:r>
          </w:p>
        </w:tc>
        <w:tc>
          <w:tcPr>
            <w:tcW w:w="1242"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5</w:t>
            </w:r>
          </w:p>
        </w:tc>
        <w:tc>
          <w:tcPr>
            <w:tcW w:w="1236" w:type="dxa"/>
          </w:tcPr>
          <w:p w:rsidR="00FD5AFD" w:rsidRPr="00FD5AFD" w:rsidRDefault="00FD5AFD" w:rsidP="00FD5AFD">
            <w:pPr>
              <w:widowControl/>
              <w:suppressAutoHyphens/>
              <w:autoSpaceDE/>
              <w:autoSpaceDN/>
              <w:adjustRightInd/>
              <w:jc w:val="center"/>
              <w:rPr>
                <w:rFonts w:ascii="Liberation Serif" w:eastAsia="Calibri" w:hAnsi="Liberation Serif"/>
                <w:color w:val="000000"/>
                <w:sz w:val="26"/>
                <w:szCs w:val="26"/>
                <w:lang w:eastAsia="ar-SA"/>
              </w:rPr>
            </w:pPr>
            <w:r w:rsidRPr="00FD5AFD">
              <w:rPr>
                <w:rFonts w:ascii="Liberation Serif" w:eastAsia="Calibri" w:hAnsi="Liberation Serif"/>
                <w:color w:val="000000"/>
                <w:sz w:val="26"/>
                <w:szCs w:val="26"/>
                <w:lang w:eastAsia="ar-SA"/>
              </w:rPr>
              <w:t>0</w:t>
            </w:r>
          </w:p>
        </w:tc>
      </w:tr>
      <w:tr w:rsidR="00FD5AFD" w:rsidRPr="00FD5AFD" w:rsidTr="00FD5AFD">
        <w:tc>
          <w:tcPr>
            <w:tcW w:w="2186" w:type="dxa"/>
            <w:shd w:val="clear" w:color="auto" w:fill="auto"/>
          </w:tcPr>
          <w:p w:rsidR="00FD5AFD" w:rsidRPr="00FD5AFD" w:rsidRDefault="00FD5AFD" w:rsidP="00FD5AFD">
            <w:pPr>
              <w:widowControl/>
              <w:autoSpaceDE/>
              <w:autoSpaceDN/>
              <w:adjustRightInd/>
              <w:spacing w:after="160" w:line="259" w:lineRule="auto"/>
              <w:rPr>
                <w:rFonts w:ascii="Liberation Serif" w:eastAsia="Calibri" w:hAnsi="Liberation Serif"/>
                <w:b/>
                <w:sz w:val="26"/>
                <w:szCs w:val="26"/>
                <w:lang w:eastAsia="en-US"/>
              </w:rPr>
            </w:pPr>
            <w:r w:rsidRPr="00FD5AFD">
              <w:rPr>
                <w:rFonts w:ascii="Liberation Serif" w:eastAsia="Calibri" w:hAnsi="Liberation Serif"/>
                <w:b/>
                <w:sz w:val="26"/>
                <w:szCs w:val="26"/>
                <w:lang w:eastAsia="en-US"/>
              </w:rPr>
              <w:t>Всего</w:t>
            </w:r>
          </w:p>
        </w:tc>
        <w:tc>
          <w:tcPr>
            <w:tcW w:w="121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41</w:t>
            </w:r>
          </w:p>
        </w:tc>
        <w:tc>
          <w:tcPr>
            <w:tcW w:w="1215"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77</w:t>
            </w:r>
          </w:p>
        </w:tc>
        <w:tc>
          <w:tcPr>
            <w:tcW w:w="1236" w:type="dxa"/>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+36</w:t>
            </w:r>
          </w:p>
        </w:tc>
        <w:tc>
          <w:tcPr>
            <w:tcW w:w="1242"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172</w:t>
            </w:r>
          </w:p>
        </w:tc>
        <w:tc>
          <w:tcPr>
            <w:tcW w:w="1242" w:type="dxa"/>
            <w:shd w:val="clear" w:color="auto" w:fill="auto"/>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226</w:t>
            </w:r>
          </w:p>
        </w:tc>
        <w:tc>
          <w:tcPr>
            <w:tcW w:w="1236" w:type="dxa"/>
          </w:tcPr>
          <w:p w:rsidR="00FD5AFD" w:rsidRPr="00FD5AFD" w:rsidRDefault="00FD5AFD" w:rsidP="00FD5AFD">
            <w:pPr>
              <w:widowControl/>
              <w:suppressAutoHyphens/>
              <w:autoSpaceDE/>
              <w:autoSpaceDN/>
              <w:adjustRightInd/>
              <w:jc w:val="center"/>
              <w:rPr>
                <w:rFonts w:ascii="Liberation Serif" w:eastAsia="Calibri" w:hAnsi="Liberation Serif"/>
                <w:b/>
                <w:color w:val="000000"/>
                <w:sz w:val="26"/>
                <w:szCs w:val="26"/>
                <w:lang w:eastAsia="ar-SA"/>
              </w:rPr>
            </w:pPr>
            <w:r w:rsidRPr="00FD5AFD">
              <w:rPr>
                <w:rFonts w:ascii="Liberation Serif" w:eastAsia="Calibri" w:hAnsi="Liberation Serif"/>
                <w:b/>
                <w:color w:val="000000"/>
                <w:sz w:val="26"/>
                <w:szCs w:val="26"/>
                <w:lang w:eastAsia="ar-SA"/>
              </w:rPr>
              <w:t>+54</w:t>
            </w:r>
          </w:p>
        </w:tc>
      </w:tr>
    </w:tbl>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left="142" w:hanging="426"/>
        <w:jc w:val="both"/>
        <w:rPr>
          <w:rFonts w:ascii="Liberation Serif" w:hAnsi="Liberation Serif"/>
          <w:sz w:val="28"/>
          <w:szCs w:val="28"/>
          <w:lang w:eastAsia="ar-SA"/>
        </w:rPr>
      </w:pPr>
      <w:r>
        <w:rPr>
          <w:rFonts w:ascii="Liberation Serif" w:hAnsi="Liberation Serif"/>
          <w:noProof/>
          <w:sz w:val="28"/>
          <w:szCs w:val="28"/>
        </w:rPr>
        <w:drawing>
          <wp:inline distT="0" distB="0" distL="0" distR="0">
            <wp:extent cx="6238875" cy="2990850"/>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Анализ судебных дел, рассмотренных судами в 2022 году:</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12,5% (2021 год – 13 %) – земельные споры;</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30% (2021 год – 27%) – признание права собственности на объекты недвижимого имущества;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15,3% (2021 год – 4 %) – жилищные споры;</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7,9% (2021 – 9%) – иски прокурора;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34,3% (2021 год – 20%) – прочие споры.</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Юридическим отделом администрации НГО в защиту интересов администрации подано 54 (2021 год – 59) исковых заявлений в суды общей юрисдикции, что составило 25% (2021 – 27%) от общего количества дел, рассмотренных судами в отношении администрации НГО, в том числе</w:t>
      </w:r>
      <w:r w:rsidRPr="00FD5AFD">
        <w:rPr>
          <w:rFonts w:ascii="Liberation Serif" w:hAnsi="Liberation Serif"/>
          <w:sz w:val="28"/>
          <w:szCs w:val="28"/>
          <w:lang w:eastAsia="ar-SA"/>
        </w:rPr>
        <w:br/>
        <w:t>19 исков об изъятии жилых помещений, выселении и снятии</w:t>
      </w:r>
      <w:r w:rsidRPr="00FD5AFD">
        <w:rPr>
          <w:rFonts w:ascii="Liberation Serif" w:hAnsi="Liberation Serif"/>
          <w:sz w:val="28"/>
          <w:szCs w:val="28"/>
          <w:lang w:eastAsia="ar-SA"/>
        </w:rPr>
        <w:br/>
        <w:t>с регистрационного учета, 3 иска об освобождении земельного участка,</w:t>
      </w:r>
      <w:r w:rsidRPr="00FD5AFD">
        <w:rPr>
          <w:rFonts w:ascii="Liberation Serif" w:hAnsi="Liberation Serif"/>
          <w:sz w:val="28"/>
          <w:szCs w:val="28"/>
          <w:lang w:eastAsia="ar-SA"/>
        </w:rPr>
        <w:br/>
        <w:t>4 – о взыскании неосновательного обогащения</w:t>
      </w:r>
      <w:proofErr w:type="gramEnd"/>
      <w:r w:rsidRPr="00FD5AFD">
        <w:rPr>
          <w:rFonts w:ascii="Liberation Serif" w:hAnsi="Liberation Serif"/>
          <w:sz w:val="28"/>
          <w:szCs w:val="28"/>
          <w:lang w:eastAsia="ar-SA"/>
        </w:rPr>
        <w:t>, 8 – об изъятии жилых помещений.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Кроме того, в 2022 году работники отдела по закупкам для нужд Невьянского городского округа 12 раз представляли в УФАС по Свердловской области, судах различной юрисдикции муниципальных заказчиков НГО</w:t>
      </w:r>
      <w:r w:rsidRPr="00FD5AFD">
        <w:rPr>
          <w:rFonts w:ascii="Liberation Serif" w:hAnsi="Liberation Serif"/>
          <w:sz w:val="28"/>
          <w:szCs w:val="28"/>
          <w:lang w:eastAsia="ar-SA"/>
        </w:rPr>
        <w:br/>
        <w:t>(2021 год – 8).</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отношении администрации НГО вынесено 4 (2021 год – 13) </w:t>
      </w:r>
      <w:proofErr w:type="gramStart"/>
      <w:r w:rsidRPr="00FD5AFD">
        <w:rPr>
          <w:rFonts w:ascii="Liberation Serif" w:hAnsi="Liberation Serif"/>
          <w:sz w:val="28"/>
          <w:szCs w:val="28"/>
          <w:lang w:eastAsia="ar-SA"/>
        </w:rPr>
        <w:t>судебных</w:t>
      </w:r>
      <w:proofErr w:type="gramEnd"/>
      <w:r w:rsidRPr="00FD5AFD">
        <w:rPr>
          <w:rFonts w:ascii="Liberation Serif" w:hAnsi="Liberation Serif"/>
          <w:sz w:val="28"/>
          <w:szCs w:val="28"/>
          <w:lang w:eastAsia="ar-SA"/>
        </w:rPr>
        <w:t xml:space="preserve"> решения, в том числе:</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возложена обязанность организовать подъездные пути и улично-дорожную сеть земельных участков, расположенных по адресу Свердловская область, Невьянский район, с. </w:t>
      </w:r>
      <w:proofErr w:type="spellStart"/>
      <w:r w:rsidRPr="00FD5AFD">
        <w:rPr>
          <w:rFonts w:ascii="Liberation Serif" w:hAnsi="Liberation Serif"/>
          <w:sz w:val="28"/>
          <w:szCs w:val="28"/>
          <w:lang w:eastAsia="ar-SA"/>
        </w:rPr>
        <w:t>Федьковка</w:t>
      </w:r>
      <w:proofErr w:type="spellEnd"/>
      <w:r w:rsidRPr="00FD5AFD">
        <w:rPr>
          <w:rFonts w:ascii="Liberation Serif" w:hAnsi="Liberation Serif"/>
          <w:sz w:val="28"/>
          <w:szCs w:val="28"/>
          <w:lang w:eastAsia="ar-SA"/>
        </w:rPr>
        <w:t>, ул. Трифонова, в кадастровом квартале 66:15:2301001;</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возложена обязанность в срок до 01.09.2024 выполнить в полном объеме комплекс мер по надлежащему содержанию автомобильной дороги – на участке дороги от дома № 1 до дома № 39б, по ул. Кучина, в г. Невьянске Свердловской области, организовать стационарное уличное освещение;</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возложена обязанность ликвидировать горение твердых бытовых отходов на полигоне ТКО, принять меры по недопущению возгорания мусора; </w:t>
      </w:r>
      <w:proofErr w:type="gramStart"/>
      <w:r w:rsidRPr="00FD5AFD">
        <w:rPr>
          <w:rFonts w:ascii="Liberation Serif" w:hAnsi="Liberation Serif"/>
          <w:sz w:val="28"/>
          <w:szCs w:val="28"/>
          <w:lang w:eastAsia="ar-SA"/>
        </w:rPr>
        <w:t>принять меры по тушению возникающих возгораний на территории городской свалки до момента проведения работ по рекультивации (восстановлению) нарушенных земель, проводить своевременно и в полном объеме уплотнение и изоляцию отходов, организовать по всему периметру зоны захоронения кольцевой канал и кольцевой вал высотой не менее 2 метров, организовать систему сбора и отвода биогаза, обеспечить извлечение вторичных материальных ресурсов (ВМР) и его сортировку</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на территории полигона, установить переносные сетчатые ограждения при разгрузке и складировании ТКО на участке рабочей карты, организовать послойное чередование твердых коммунальных отходов и грунта (изолирующих материалов); не допускать отсутствие мойки (с дезинфицирующим средством) ходовой части автомобилей при выезде с полигона; установить по периметру всей территории полигона ТКО ограждение или осушительную траншею, глубиной не менее 2 метров;</w:t>
      </w:r>
      <w:proofErr w:type="gramEnd"/>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возложена обязанность в течение одного года шести месяцев с даты вступления решения суда в законную силу устранить требования  пожарной безопасности, а именно: организовать источники наружного противопожарного водоснабжения, создать (обновить) на землях общего пользования противопожарные минерализованные полосы, организовать систему оповещения населения о пожаре, организовать противопожарные разрывы (расстояния) от застройки до лесных массивов (насаждений)</w:t>
      </w:r>
      <w:r w:rsidRPr="00FD5AFD">
        <w:rPr>
          <w:rFonts w:ascii="Liberation Serif" w:hAnsi="Liberation Serif"/>
          <w:sz w:val="28"/>
          <w:szCs w:val="28"/>
          <w:lang w:eastAsia="ar-SA"/>
        </w:rPr>
        <w:br/>
        <w:t>в границах населенного пункта на землях общего пользования,</w:t>
      </w:r>
      <w:proofErr w:type="gramEnd"/>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администрацию НГО поступило 24 (2021 год – 24) уведомления</w:t>
      </w:r>
      <w:r w:rsidRPr="00FD5AFD">
        <w:rPr>
          <w:rFonts w:ascii="Liberation Serif" w:hAnsi="Liberation Serif"/>
          <w:sz w:val="28"/>
          <w:szCs w:val="28"/>
          <w:lang w:eastAsia="ar-SA"/>
        </w:rPr>
        <w:br/>
        <w:t xml:space="preserve">о проведении массовых мероприятий, 21 из которых согласованы, </w:t>
      </w:r>
      <w:r w:rsidRPr="00FD5AFD">
        <w:rPr>
          <w:rFonts w:ascii="Liberation Serif" w:hAnsi="Liberation Serif"/>
          <w:sz w:val="28"/>
          <w:szCs w:val="28"/>
          <w:lang w:eastAsia="ar-SA"/>
        </w:rPr>
        <w:br/>
        <w:t>отказано в согласовании 3 мероприятий.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2.3. Противодействие коррупции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 xml:space="preserve">В 2022 году деятельность администрации НГО была строго ориентирована на выполнение Национального плана противодействия коррупции на 2021-2024 годы, утвержденного Указом Президента Российской Федерации от 16.08.2021 № 478 (далее – Национальный план противодействия коррупции на 2021-2024 годы), исполнение решений Президента Российской </w:t>
      </w:r>
      <w:r w:rsidRPr="00FD5AFD">
        <w:rPr>
          <w:rFonts w:ascii="Liberation Serif" w:hAnsi="Liberation Serif"/>
          <w:sz w:val="28"/>
          <w:szCs w:val="28"/>
          <w:lang w:eastAsia="ar-SA"/>
        </w:rPr>
        <w:lastRenderedPageBreak/>
        <w:t xml:space="preserve">Федерации, Правительства Российской Федерации, выполнение решений Губернатора Свердловской области и Правительства Свердловской области. </w:t>
      </w:r>
      <w:proofErr w:type="gramEnd"/>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Полностью обеспечена деятельность Комиссии по координации работы по противодействию коррупции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округе (далее – Комиссия), утвержденная постановлением главы Невьянского городского округа от 25.01.2016 № 3-гп, подготовка материалов к заседаниям вышеназванной комиссии и контроль за исполнением принятых ей решений.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План проведения заседаний Комиссии на 2022 год выполнен в полном объеме: проведено 4 заседания, рассмотрено 57 вопросов.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На территории НГО действует соглашение о взаимодействии в сфере противодействия коррупции между администрацией НГО и общественными объединениями, находящимися на территории Невьянского городского округа (Общественная палата Невьянского городского округа, Невьянское местное районное отделение Свердловской областной организации имени Героя Советского Союза Исламова Ю.В. Общероссийской общественной организации «Российский Союз ветеранов Афганистана», Местное отделение Свердловской областной общественной организацией ветеранов войны, труда, боевых действий</w:t>
      </w:r>
      <w:proofErr w:type="gramEnd"/>
      <w:r w:rsidRPr="00FD5AFD">
        <w:rPr>
          <w:rFonts w:ascii="Liberation Serif" w:hAnsi="Liberation Serif"/>
          <w:sz w:val="28"/>
          <w:szCs w:val="28"/>
          <w:lang w:eastAsia="ar-SA"/>
        </w:rPr>
        <w:t xml:space="preserve">, государственной службы, пенсионеров по Невьянскому городскому округу, Невьянская районная организация общероссийской общественной организации «Всероссийского общества инвалидов»).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Особое внимание уделяется направлению по антикоррупционному просвещению граждан, как наиболее эффективному и перспективному методу противодействия коррупции: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информирование через средства массовой информации;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изготовление плакатов антикоррупционной направленности;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информирование через информационные стенды (в каждой муниципальной организации);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проводится социологический опрос населения, антикоррупционный мониторинг с целью выявления коррупционных рисков;</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работа «телефона доверия» для сообщений о фактах коррупции.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в администрацию НГО обращений граждан, содержащих вопросы, связанные с нарушениями антикоррупционного законодательства, не поступало.</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Активно ведется работа со средствами массовой информации</w:t>
      </w:r>
      <w:r w:rsidRPr="00FD5AFD">
        <w:rPr>
          <w:rFonts w:ascii="Liberation Serif" w:hAnsi="Liberation Serif"/>
          <w:sz w:val="28"/>
          <w:szCs w:val="28"/>
          <w:lang w:eastAsia="ar-SA"/>
        </w:rPr>
        <w:br/>
        <w:t>по формированию нетерпимого отношения к коррупционным проявлениям. Работа ведется совместно с органами прокуратуры и МО МВД России «Невьянский». Данные органы периодически размещают информацию</w:t>
      </w:r>
      <w:r w:rsidRPr="00FD5AFD">
        <w:rPr>
          <w:rFonts w:ascii="Liberation Serif" w:hAnsi="Liberation Serif"/>
          <w:sz w:val="28"/>
          <w:szCs w:val="28"/>
          <w:lang w:eastAsia="ar-SA"/>
        </w:rPr>
        <w:br/>
        <w:t xml:space="preserve">о выявленных преступлениях коррупционной направленности и результатах проведенных проверок соблюдения требований законодательства.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еженедельной газете «Звезда» в 2022 году размещено 4 публикации, посвященные противодействию коррупции.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сайте НГО и на местном телевидении размещается информация</w:t>
      </w:r>
      <w:r w:rsidRPr="00FD5AFD">
        <w:rPr>
          <w:rFonts w:ascii="Liberation Serif" w:hAnsi="Liberation Serif"/>
          <w:sz w:val="28"/>
          <w:szCs w:val="28"/>
          <w:lang w:eastAsia="ar-SA"/>
        </w:rPr>
        <w:br/>
        <w:t>о работе «телефона доверия», на которые принимаются сообщения</w:t>
      </w:r>
      <w:r w:rsidRPr="00FD5AFD">
        <w:rPr>
          <w:rFonts w:ascii="Liberation Serif" w:hAnsi="Liberation Serif"/>
          <w:sz w:val="28"/>
          <w:szCs w:val="28"/>
          <w:lang w:eastAsia="ar-SA"/>
        </w:rPr>
        <w:br/>
        <w:t>о коррупционных действиях и проявлениях.</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На официальном сайте НГО в разделе «Противодействие коррупции» создан подраздел «Антикоррупционное просвещение», обеспечено наполнение данного подраздела.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На официальном сайте НГО в 2022 году проходило анкетирование граждан по вопросу восприятия коррупции в органах местного самоуправления и муниципальных организациях НГО. Результаты анкетирования рассмотрены на заседании Комиссии.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Проводится планомерная работа по сокращению прямого взаимодействия между муниципальными служащими и заявителями при предоставлении муниципальных услуг в целях уменьшения коррупционных рисков и возникновения конфликта интересов, путем установления единого приемного дня и перевода 79 муниципальных услуг в электронный вид.</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Деятельность администрации НГО в пределах компетенции направлена на создание условий для действенного функционирования механизмов профилактики коррупции и находится на постоянном контроле Департамента противодействия коррупции и контроля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2.4. Осуществление личного приема граждан</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Работа с обращениями граждан – одно из важнейших направлений деятельности администрации НГО, которое позволяет решать вопросы жителей и получать оперативную информацию о наиболее актуальных проблемах на территории округа, о процессах, происходящих в обществе,</w:t>
      </w:r>
      <w:r w:rsidRPr="00FD5AFD">
        <w:rPr>
          <w:rFonts w:ascii="Liberation Serif" w:hAnsi="Liberation Serif"/>
          <w:sz w:val="28"/>
          <w:szCs w:val="28"/>
          <w:lang w:eastAsia="ar-SA"/>
        </w:rPr>
        <w:br/>
        <w:t>об отношении граждан к органам власти.</w:t>
      </w:r>
    </w:p>
    <w:p w:rsidR="00FD5AFD" w:rsidRPr="00FD5AFD" w:rsidRDefault="00FD5AFD" w:rsidP="00FD5AFD">
      <w:pPr>
        <w:widowControl/>
        <w:shd w:val="clear" w:color="auto" w:fill="FFFFFF"/>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целью обеспечения открытости и доступности органов власти для населения созданы все условия. Каждый желающий может обратиться</w:t>
      </w:r>
      <w:r w:rsidRPr="00FD5AFD">
        <w:rPr>
          <w:rFonts w:ascii="Liberation Serif" w:hAnsi="Liberation Serif"/>
          <w:sz w:val="28"/>
          <w:szCs w:val="28"/>
          <w:lang w:eastAsia="ar-SA"/>
        </w:rPr>
        <w:br/>
        <w:t>в администрацию с предложением, заявлением или жалобой наиболее удобным для него способом: письменно, в том числе на электронную почту, через официальный сайт, устно, позвонить на телефон доверия, через систему ГИС ЖКХ и платформу обратной связи (</w:t>
      </w:r>
      <w:proofErr w:type="gramStart"/>
      <w:r w:rsidRPr="00FD5AFD">
        <w:rPr>
          <w:rFonts w:ascii="Liberation Serif" w:hAnsi="Liberation Serif"/>
          <w:sz w:val="28"/>
          <w:szCs w:val="28"/>
          <w:lang w:eastAsia="ar-SA"/>
        </w:rPr>
        <w:t>ПОС</w:t>
      </w:r>
      <w:proofErr w:type="gramEnd"/>
      <w:r w:rsidRPr="00FD5AFD">
        <w:rPr>
          <w:rFonts w:ascii="Liberation Serif" w:hAnsi="Liberation Serif"/>
          <w:sz w:val="28"/>
          <w:szCs w:val="28"/>
          <w:lang w:eastAsia="ar-SA"/>
        </w:rPr>
        <w:t>).</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февраля 2019 года в администрации НГО установлен единый день приема граждан всеми структурными подразделениями, а также заместителями главы – вторник с 9.00 до 16.00.</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Каждое обращение граждан, поступившее в адрес администрации Невьянского городского округа, регистрируется в программе</w:t>
      </w:r>
      <w:r w:rsidRPr="00FD5AFD">
        <w:rPr>
          <w:rFonts w:ascii="Liberation Serif" w:hAnsi="Liberation Serif"/>
          <w:sz w:val="28"/>
          <w:szCs w:val="28"/>
          <w:lang w:eastAsia="ar-SA"/>
        </w:rPr>
        <w:br/>
        <w:t>(с 01 июля 2017 года во исполнение Указа Президента РФ от 17.04.2017 № 171 «О мониторинге и анализе результатов рассмотрения обращений граждан и организаций» администрация перешла на единую Систему «Обращения граждан» (СОГ)) и рассматривается в соответствии с Федеральным законом от 02 мая 2006 года № 59-ФЗ «О порядке рассмотрения</w:t>
      </w:r>
      <w:proofErr w:type="gramEnd"/>
      <w:r w:rsidRPr="00FD5AFD">
        <w:rPr>
          <w:rFonts w:ascii="Liberation Serif" w:hAnsi="Liberation Serif"/>
          <w:sz w:val="28"/>
          <w:szCs w:val="28"/>
          <w:lang w:eastAsia="ar-SA"/>
        </w:rPr>
        <w:t xml:space="preserve"> обращений граждан Российской Федерации».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все обращения предоставляются ответы в письменном виде по существу запроса в установленные законом сроки. Ответственность</w:t>
      </w:r>
      <w:r w:rsidRPr="00FD5AFD">
        <w:rPr>
          <w:rFonts w:ascii="Liberation Serif" w:hAnsi="Liberation Serif"/>
          <w:sz w:val="28"/>
          <w:szCs w:val="28"/>
          <w:lang w:eastAsia="ar-SA"/>
        </w:rPr>
        <w:br/>
        <w:t xml:space="preserve">и </w:t>
      </w:r>
      <w:proofErr w:type="gramStart"/>
      <w:r w:rsidRPr="00FD5AFD">
        <w:rPr>
          <w:rFonts w:ascii="Liberation Serif" w:hAnsi="Liberation Serif"/>
          <w:sz w:val="28"/>
          <w:szCs w:val="28"/>
          <w:lang w:eastAsia="ar-SA"/>
        </w:rPr>
        <w:t>контроль за</w:t>
      </w:r>
      <w:proofErr w:type="gramEnd"/>
      <w:r w:rsidRPr="00FD5AFD">
        <w:rPr>
          <w:rFonts w:ascii="Liberation Serif" w:hAnsi="Liberation Serif"/>
          <w:sz w:val="28"/>
          <w:szCs w:val="28"/>
          <w:lang w:eastAsia="ar-SA"/>
        </w:rPr>
        <w:t xml:space="preserve"> исполнением данного ответа несет руководитель подразделения и заместитель главы, курирующий данное направление.</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w:t>
      </w:r>
      <w:r w:rsidRPr="00FD5AFD">
        <w:rPr>
          <w:rFonts w:ascii="Liberation Serif" w:hAnsi="Liberation Serif"/>
          <w:sz w:val="28"/>
          <w:szCs w:val="28"/>
          <w:lang w:eastAsia="ar-SA"/>
        </w:rPr>
        <w:br/>
        <w:t>и ответственность всех должностных лиц за соблюдением порядка рассмотрения обращений и подготовки ответов.</w:t>
      </w:r>
    </w:p>
    <w:p w:rsidR="00FD5AFD" w:rsidRPr="00FD5AFD" w:rsidRDefault="00FD5AFD" w:rsidP="00FD5AFD">
      <w:pPr>
        <w:widowControl/>
        <w:suppressAutoHyphens/>
        <w:autoSpaceDE/>
        <w:autoSpaceDN/>
        <w:adjustRightInd/>
        <w:ind w:firstLine="720"/>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Количество обращений граждан за 2022 год составило всего 886 шт., что на 12% меньше, чем в 2021 году (993 шт.), в том числе:</w:t>
      </w:r>
    </w:p>
    <w:p w:rsidR="00FD5AFD" w:rsidRPr="00FD5AFD" w:rsidRDefault="00FD5AFD" w:rsidP="00FD5AFD">
      <w:pPr>
        <w:widowControl/>
        <w:suppressAutoHyphens/>
        <w:autoSpaceDE/>
        <w:autoSpaceDN/>
        <w:adjustRightInd/>
        <w:ind w:firstLine="720"/>
        <w:jc w:val="both"/>
        <w:rPr>
          <w:rFonts w:ascii="Liberation Serif" w:hAnsi="Liberation Serif"/>
          <w:sz w:val="28"/>
          <w:szCs w:val="28"/>
          <w:lang w:eastAsia="ar-SA"/>
        </w:rPr>
      </w:pPr>
      <w:r w:rsidRPr="00FD5AFD">
        <w:rPr>
          <w:rFonts w:ascii="Liberation Serif" w:hAnsi="Liberation Serif"/>
          <w:sz w:val="28"/>
          <w:szCs w:val="28"/>
          <w:lang w:eastAsia="ar-SA"/>
        </w:rPr>
        <w:t>первичных: 860 шт., повторных: 26 шт.</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целью повышения эффективности работы с обращениями граждан, обеспечения открытости и доступности органов власти для населения, решения вопросов жителей, актуальных проблем территории реализуются следующие мероприятия.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Глава округа, заместители, руководители учреждений, депутаты Думы проводят встречи (собрания) с жителями и с сотрудниками предприятий, учреждений.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За 2022 год проведено 2 встречи (собраний) с жителями.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0"/>
        <w:gridCol w:w="1480"/>
        <w:gridCol w:w="1480"/>
        <w:gridCol w:w="1480"/>
      </w:tblGrid>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Анализ 2022-2021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Количество обращений граждан</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993</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886</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-107</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89,2</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 xml:space="preserve">Количество встреч (собраний) </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0</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100,0</w:t>
            </w:r>
          </w:p>
        </w:tc>
      </w:tr>
      <w:tr w:rsidR="00FD5AFD" w:rsidRPr="00FD5AFD" w:rsidTr="00FD5AFD">
        <w:trPr>
          <w:trHeight w:val="815"/>
        </w:trPr>
        <w:tc>
          <w:tcPr>
            <w:tcW w:w="3652"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Количество приемов граждан (с прокуратурой)</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0</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r>
    </w:tbl>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tabs>
          <w:tab w:val="left" w:pos="709"/>
        </w:tabs>
        <w:autoSpaceDE/>
        <w:autoSpaceDN/>
        <w:adjustRightInd/>
        <w:jc w:val="both"/>
        <w:rPr>
          <w:rFonts w:ascii="Liberation Serif" w:hAnsi="Liberation Serif"/>
          <w:sz w:val="28"/>
          <w:szCs w:val="28"/>
          <w:lang w:eastAsia="ar-SA"/>
        </w:rPr>
      </w:pPr>
      <w:r>
        <w:rPr>
          <w:rFonts w:ascii="Liberation Serif" w:hAnsi="Liberation Serif"/>
          <w:noProof/>
          <w:sz w:val="28"/>
          <w:szCs w:val="28"/>
        </w:rPr>
        <w:drawing>
          <wp:inline distT="0" distB="0" distL="0" distR="0">
            <wp:extent cx="5953125" cy="2905125"/>
            <wp:effectExtent l="0" t="0" r="0" b="0"/>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рамках Областных дней исполнительной власти проводятся приёмы населения. Информация о предстоящих приемах размещается в газете «Муниципальный вестник Невьянского городского округа» и на сайте НГО.</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За 2022 год администрацию НГО, в рамках Дней Министерств, посетило 7 руководителей: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Чернышева Ирина Валерьевна – заместитель Министра социальной политики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Смирнов Николай Борисович – Министр энергетики и жилищно-коммунального хозяйства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spellStart"/>
      <w:r w:rsidRPr="00FD5AFD">
        <w:rPr>
          <w:rFonts w:ascii="Liberation Serif" w:hAnsi="Liberation Serif"/>
          <w:sz w:val="28"/>
          <w:szCs w:val="28"/>
          <w:lang w:eastAsia="ar-SA"/>
        </w:rPr>
        <w:t>Раппопорт</w:t>
      </w:r>
      <w:proofErr w:type="spellEnd"/>
      <w:r w:rsidRPr="00FD5AFD">
        <w:rPr>
          <w:rFonts w:ascii="Liberation Serif" w:hAnsi="Liberation Serif"/>
          <w:sz w:val="28"/>
          <w:szCs w:val="28"/>
          <w:lang w:eastAsia="ar-SA"/>
        </w:rPr>
        <w:t xml:space="preserve"> Леонид Аронович – Министр физической культуры и спорта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Мамонтов Денис Михайлович – Министр экономики и территориального развития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Карлов Андрей Александрович – Министр здравоохранения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Волков Михаил Михайлович – Министр строительства и развития инфраструктуры Свердловской области;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spellStart"/>
      <w:r w:rsidRPr="00FD5AFD">
        <w:rPr>
          <w:rFonts w:ascii="Liberation Serif" w:hAnsi="Liberation Serif"/>
          <w:sz w:val="28"/>
          <w:szCs w:val="28"/>
          <w:lang w:eastAsia="ar-SA"/>
        </w:rPr>
        <w:t>Бордюгова</w:t>
      </w:r>
      <w:proofErr w:type="spellEnd"/>
      <w:r w:rsidRPr="00FD5AFD">
        <w:rPr>
          <w:rFonts w:ascii="Liberation Serif" w:hAnsi="Liberation Serif"/>
          <w:sz w:val="28"/>
          <w:szCs w:val="28"/>
          <w:lang w:eastAsia="ar-SA"/>
        </w:rPr>
        <w:t xml:space="preserve"> Наталия Александровна – заместитель директора Департамента по труду и занятости населения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Принимая во внимание осложнение эпидемиологической обстановки, связанной с высоким риском распространения коронавирусной инфекции (COVID-19), и на основании предложений Правительства Российской Федерации, проведение общероссийского дня приема граждан, запланированного ранее на 12 декабря 2022 года, перенесено до периода стабилизации эпидемиологической ситуации.</w:t>
      </w:r>
    </w:p>
    <w:p w:rsidR="00FD5AFD" w:rsidRPr="00FD5AFD" w:rsidRDefault="00FD5AFD" w:rsidP="00FD5AFD">
      <w:pPr>
        <w:widowControl/>
        <w:autoSpaceDE/>
        <w:autoSpaceDN/>
        <w:adjustRightInd/>
        <w:ind w:firstLine="709"/>
        <w:jc w:val="both"/>
        <w:rPr>
          <w:rFonts w:ascii="Liberation Serif" w:hAnsi="Liberation Serif"/>
          <w:sz w:val="28"/>
          <w:szCs w:val="28"/>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shd w:val="clear" w:color="auto" w:fill="FFFF00"/>
          <w:lang w:eastAsia="ar-SA"/>
        </w:rPr>
      </w:pPr>
      <w:r w:rsidRPr="00FD5AFD">
        <w:rPr>
          <w:rFonts w:ascii="Liberation Serif" w:hAnsi="Liberation Serif"/>
          <w:b/>
          <w:sz w:val="28"/>
          <w:szCs w:val="28"/>
          <w:lang w:eastAsia="ar-SA"/>
        </w:rPr>
        <w:t>2.5. Укрепление экономики Невьянского городского округа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территории НГО по состоянию на 31.12.2022 зарегистрировано</w:t>
      </w:r>
      <w:r w:rsidRPr="00FD5AFD">
        <w:rPr>
          <w:rFonts w:ascii="Liberation Serif" w:hAnsi="Liberation Serif"/>
          <w:sz w:val="28"/>
          <w:szCs w:val="28"/>
          <w:lang w:eastAsia="ar-SA"/>
        </w:rPr>
        <w:br/>
        <w:t xml:space="preserve">904 индивидуальных предпринимателя и 538 юридических лиц </w:t>
      </w:r>
      <w:r w:rsidRPr="00FD5AFD">
        <w:rPr>
          <w:rFonts w:ascii="Liberation Serif" w:hAnsi="Liberation Serif"/>
          <w:sz w:val="28"/>
          <w:szCs w:val="28"/>
          <w:lang w:eastAsia="ar-SA"/>
        </w:rPr>
        <w:br/>
        <w:t xml:space="preserve">(на 31.12.2021 – 889 ИП и 525 ЮЛ), в том числе: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14 предприятий в области сельского, лесного хозяйства, охоты, рыболовства и рыбоводства;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6 предприятий по добыче полезных ископаемых,</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55 предприятий обрабатывающего производства;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5 предприятий по обеспечению электрической энергией, газом и паром;</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5 предприятий занимаются водоснабжением, водоотведением, организацией сбора и утилизации отходов;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30 организаций осуществляют строительство;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97 предприятий совершает операции с недвижимым имуществом;</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88 предприятий занимаются оптовой и розничной торговлей, ремонтом автотранспортных средств и мотоциклов;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49 учреждений оказывают образовательные услуги;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25 учреждений культуры, спорта, организации досуга и развлечений;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11 организаций здравоохранения и предоставления социальных услуг (по данным органов статистики).</w:t>
      </w:r>
    </w:p>
    <w:p w:rsidR="00FD5AFD" w:rsidRPr="00FD5AFD" w:rsidRDefault="00FD5AFD" w:rsidP="00FD5AFD">
      <w:pPr>
        <w:widowControl/>
        <w:suppressAutoHyphens/>
        <w:autoSpaceDE/>
        <w:autoSpaceDN/>
        <w:adjustRightInd/>
        <w:ind w:firstLine="709"/>
        <w:jc w:val="both"/>
        <w:rPr>
          <w:rFonts w:ascii="Liberation Serif" w:hAnsi="Liberation Serif"/>
          <w:iCs/>
          <w:sz w:val="28"/>
          <w:szCs w:val="28"/>
          <w:lang w:eastAsia="ar-SA"/>
        </w:rPr>
      </w:pPr>
      <w:r w:rsidRPr="00FD5AFD">
        <w:rPr>
          <w:rFonts w:ascii="Liberation Serif" w:hAnsi="Liberation Serif"/>
          <w:iCs/>
          <w:sz w:val="28"/>
          <w:szCs w:val="28"/>
          <w:lang w:eastAsia="ar-SA"/>
        </w:rPr>
        <w:t>Работа промышленных предприятий в период пандемии относительно стабильна, что характеризуется следующими показателями.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Оборот крупных и средних организаций за 12 месяцев 2022 года составил 27 225,274 млн. рублей, или 106,5% к аналогичному периоду прошлого года в действующих ценах (12 месяцев 2021 года – </w:t>
      </w:r>
      <w:r w:rsidRPr="00FD5AFD">
        <w:rPr>
          <w:rFonts w:ascii="Liberation Serif" w:hAnsi="Liberation Serif"/>
          <w:sz w:val="28"/>
          <w:szCs w:val="28"/>
          <w:lang w:eastAsia="ar-SA"/>
        </w:rPr>
        <w:br/>
        <w:t>25 561,416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Начисленная среднемесячная заработная плата в расчете на</w:t>
      </w:r>
      <w:r w:rsidRPr="00FD5AFD">
        <w:rPr>
          <w:rFonts w:ascii="Liberation Serif" w:hAnsi="Liberation Serif"/>
          <w:sz w:val="28"/>
          <w:szCs w:val="28"/>
          <w:lang w:eastAsia="ar-SA"/>
        </w:rPr>
        <w:br/>
        <w:t>1 работника в 2022 году на крупных и средних организациях района составила 51 796,4 рублей и возросла по сравнению с соответствующим периодом</w:t>
      </w:r>
      <w:r w:rsidRPr="00FD5AFD">
        <w:rPr>
          <w:rFonts w:ascii="Liberation Serif" w:hAnsi="Liberation Serif"/>
          <w:sz w:val="28"/>
          <w:szCs w:val="28"/>
          <w:lang w:eastAsia="ar-SA"/>
        </w:rPr>
        <w:br/>
        <w:t xml:space="preserve">2021 года на 8,5% (2021 год – 47 752,4 рублей).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У всех работников отчитывающихся крупных и средних организаций по Невьянскому городскому округу начисленная заработная плата выше </w:t>
      </w:r>
      <w:r w:rsidRPr="00FD5AFD">
        <w:rPr>
          <w:rFonts w:ascii="Liberation Serif" w:hAnsi="Liberation Serif"/>
          <w:sz w:val="28"/>
          <w:szCs w:val="28"/>
          <w:lang w:eastAsia="ar-SA"/>
        </w:rPr>
        <w:lastRenderedPageBreak/>
        <w:t>установленного прожиточного минимума трудоспособного населения</w:t>
      </w:r>
      <w:r w:rsidRPr="00FD5AFD">
        <w:rPr>
          <w:rFonts w:ascii="Liberation Serif" w:hAnsi="Liberation Serif"/>
          <w:sz w:val="28"/>
          <w:szCs w:val="28"/>
          <w:lang w:eastAsia="ar-SA"/>
        </w:rPr>
        <w:br/>
        <w:t>в Свердловской области.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Просроченной задолженности по выплате заработной платы</w:t>
      </w:r>
      <w:r w:rsidRPr="00FD5AFD">
        <w:rPr>
          <w:rFonts w:ascii="Liberation Serif" w:hAnsi="Liberation Serif"/>
          <w:sz w:val="28"/>
          <w:szCs w:val="28"/>
          <w:lang w:eastAsia="ar-SA"/>
        </w:rPr>
        <w:br/>
        <w:t>в организациях на территории НГО по состоянию на 31 декабря 2022 года по данным статистики нет.</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Организациями, не относящимися к субъектам малого предпринимательства, за 12 месяцев 2022 года вложено инвестиций (собственных средств) в основной капитал 525,452 млн. рублей или 142,2%</w:t>
      </w:r>
      <w:r w:rsidRPr="00FD5AFD">
        <w:rPr>
          <w:rFonts w:ascii="Liberation Serif" w:hAnsi="Liberation Serif"/>
          <w:sz w:val="28"/>
          <w:szCs w:val="28"/>
          <w:lang w:eastAsia="ar-SA"/>
        </w:rPr>
        <w:br/>
        <w:t xml:space="preserve">в действующих ценах к аналогичному периоду прошлого года </w:t>
      </w:r>
      <w:r w:rsidRPr="00FD5AFD">
        <w:rPr>
          <w:rFonts w:ascii="Liberation Serif" w:hAnsi="Liberation Serif"/>
          <w:sz w:val="28"/>
          <w:szCs w:val="28"/>
          <w:lang w:eastAsia="ar-SA"/>
        </w:rPr>
        <w:br/>
        <w:t>(12 месяцев 2021 года – 369,379 млн. рублей).</w:t>
      </w:r>
    </w:p>
    <w:p w:rsidR="00FD5AFD" w:rsidRPr="00FD5AFD" w:rsidRDefault="00FD5AFD" w:rsidP="00FD5AFD">
      <w:pPr>
        <w:widowControl/>
        <w:suppressAutoHyphens/>
        <w:autoSpaceDE/>
        <w:autoSpaceDN/>
        <w:adjustRightInd/>
        <w:ind w:hanging="142"/>
        <w:jc w:val="both"/>
        <w:rPr>
          <w:rFonts w:ascii="Liberation Serif" w:hAnsi="Liberation Serif"/>
          <w:sz w:val="28"/>
          <w:szCs w:val="28"/>
          <w:lang w:eastAsia="ar-SA"/>
        </w:rPr>
      </w:pPr>
      <w:r>
        <w:rPr>
          <w:rFonts w:ascii="Liberation Serif" w:hAnsi="Liberation Serif"/>
          <w:noProof/>
          <w:sz w:val="28"/>
          <w:szCs w:val="28"/>
        </w:rPr>
        <w:drawing>
          <wp:inline distT="0" distB="0" distL="0" distR="0">
            <wp:extent cx="6200775" cy="3076575"/>
            <wp:effectExtent l="0" t="0" r="0" b="0"/>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Проводились мероприятия по вопросам социального партнерства</w:t>
      </w:r>
      <w:r w:rsidRPr="00FD5AFD">
        <w:rPr>
          <w:rFonts w:ascii="Liberation Serif" w:hAnsi="Liberation Serif"/>
          <w:sz w:val="28"/>
          <w:szCs w:val="28"/>
          <w:lang w:eastAsia="ar-SA"/>
        </w:rPr>
        <w:br/>
        <w:t>в рамках соглашения между администрацией НГО, городской ассоциацией профсоюзных организаций Муниципального образования «Невьянский район» и Региональным объединением работодателей «Свердловский областной Союз промышленников и предпринимателей» на 2021-2023 годы (далее – Соглашение).</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Итоги работы за 2021 год по выполнению Соглашения были подведены         22 декабря 2022 года на Собрании руководителей предприятий и организаций всех форм собственности Невьянского городского округа.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на территории округа реализовывались инвестиционные проекты на крупных промышленных предприятиях.</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Акционерным обществом «Невьянский цементник» в 2022 году вложено инвестиций в сумме 273 417,48 тыс. рублей, проведены следующие работы:</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выполнен монтаж системы производственного видеонаблюдения;</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выполнен капитальный ремонт сырьевых мельниц;</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выполнен капитальный ремонт вращающейся печи;</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выполнен капитальный ремонт центробежного нагнетателя</w:t>
      </w:r>
      <w:r w:rsidRPr="00FD5AFD">
        <w:rPr>
          <w:rFonts w:ascii="Liberation Serif" w:hAnsi="Liberation Serif"/>
          <w:color w:val="000000"/>
          <w:sz w:val="28"/>
          <w:szCs w:val="28"/>
          <w:lang w:eastAsia="ar-SA"/>
        </w:rPr>
        <w:br/>
        <w:t>ЦНВ-360-21-1;</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выполнен монтаж системы автоматической пожарной сигнализации и пожаротушения административно-бытовых и производственных зданий;</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выполнена модернизация сетевого и серверного оборудования;</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lastRenderedPageBreak/>
        <w:t>начата реализация инвестиционного проекта «Восстановление систем аспирации», разрабатывается проектная документация.</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 xml:space="preserve">Обществом с ограниченной ответственностью «Уральский завод модульных конструкций» в рамках развития производства кабин для модернизированных электровозов 2ЭС10, 2ЭС7, трамваев </w:t>
      </w:r>
      <w:proofErr w:type="spellStart"/>
      <w:r w:rsidRPr="00FD5AFD">
        <w:rPr>
          <w:rFonts w:ascii="Liberation Serif" w:hAnsi="Liberation Serif"/>
          <w:color w:val="000000"/>
          <w:sz w:val="28"/>
          <w:szCs w:val="28"/>
          <w:lang w:eastAsia="ar-SA"/>
        </w:rPr>
        <w:t>низкопольных</w:t>
      </w:r>
      <w:proofErr w:type="spellEnd"/>
      <w:r w:rsidRPr="00FD5AFD">
        <w:rPr>
          <w:rFonts w:ascii="Liberation Serif" w:hAnsi="Liberation Serif"/>
          <w:color w:val="000000"/>
          <w:sz w:val="28"/>
          <w:szCs w:val="28"/>
          <w:lang w:eastAsia="ar-SA"/>
        </w:rPr>
        <w:t>, кабин шагающих экскаваторов в 2022 году вложено на приобретение оборудования и оснастки 32 351,94 тыс. рублей.</w:t>
      </w:r>
    </w:p>
    <w:p w:rsidR="00FD5AFD" w:rsidRPr="00FD5AFD" w:rsidRDefault="00FD5AFD" w:rsidP="00FD5AFD">
      <w:pPr>
        <w:widowControl/>
        <w:suppressAutoHyphen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Ежегодно обновляются основные фонды на добывающих предприятиях: приобретается землеройная техника, оборудование, автотранспорт артелями старателей. Так в 2022 году Артелью старателей «</w:t>
      </w:r>
      <w:proofErr w:type="spellStart"/>
      <w:r w:rsidRPr="00FD5AFD">
        <w:rPr>
          <w:rFonts w:ascii="Liberation Serif" w:hAnsi="Liberation Serif"/>
          <w:color w:val="000000"/>
          <w:sz w:val="28"/>
          <w:szCs w:val="28"/>
          <w:lang w:eastAsia="ar-SA"/>
        </w:rPr>
        <w:t>Нейва</w:t>
      </w:r>
      <w:proofErr w:type="spellEnd"/>
      <w:r w:rsidRPr="00FD5AFD">
        <w:rPr>
          <w:rFonts w:ascii="Liberation Serif" w:hAnsi="Liberation Serif"/>
          <w:color w:val="000000"/>
          <w:sz w:val="28"/>
          <w:szCs w:val="28"/>
          <w:lang w:eastAsia="ar-SA"/>
        </w:rPr>
        <w:t>» вложено инвестиций в сумме 32 351,94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Администрацией НГО заключаются соглашения о социально-экономическом сотрудничестве с предприятиями, осуществляющими добычу полезных ископаемых на территории НГО.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Действующие соглашения о социально-экономическом партнерстве: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Соглашение о социально–экономическом сотрудничестве между администрацией НГО и ООО «Водолей» от 17.03.2015 № 142/15–</w:t>
      </w:r>
      <w:proofErr w:type="spellStart"/>
      <w:r w:rsidRPr="00FD5AFD">
        <w:rPr>
          <w:rFonts w:ascii="Liberation Serif" w:hAnsi="Liberation Serif"/>
          <w:sz w:val="28"/>
          <w:szCs w:val="28"/>
          <w:lang w:eastAsia="ar-SA"/>
        </w:rPr>
        <w:t>юо</w:t>
      </w:r>
      <w:proofErr w:type="spellEnd"/>
      <w:r w:rsidRPr="00FD5AFD">
        <w:rPr>
          <w:rFonts w:ascii="Liberation Serif" w:hAnsi="Liberation Serif"/>
          <w:sz w:val="28"/>
          <w:szCs w:val="28"/>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Соглашение о социально–экономическом сотрудничестве между администрацией НГО и ООО «</w:t>
      </w:r>
      <w:proofErr w:type="spellStart"/>
      <w:r w:rsidRPr="00FD5AFD">
        <w:rPr>
          <w:rFonts w:ascii="Liberation Serif" w:hAnsi="Liberation Serif"/>
          <w:sz w:val="28"/>
          <w:szCs w:val="28"/>
          <w:lang w:eastAsia="ar-SA"/>
        </w:rPr>
        <w:t>Шитовской</w:t>
      </w:r>
      <w:proofErr w:type="spellEnd"/>
      <w:r w:rsidRPr="00FD5AFD">
        <w:rPr>
          <w:rFonts w:ascii="Liberation Serif" w:hAnsi="Liberation Serif"/>
          <w:sz w:val="28"/>
          <w:szCs w:val="28"/>
          <w:lang w:eastAsia="ar-SA"/>
        </w:rPr>
        <w:t xml:space="preserve"> Гранитный Карьер» от 30.08.2017 № 110/17–</w:t>
      </w:r>
      <w:proofErr w:type="spellStart"/>
      <w:r w:rsidRPr="00FD5AFD">
        <w:rPr>
          <w:rFonts w:ascii="Liberation Serif" w:hAnsi="Liberation Serif"/>
          <w:sz w:val="28"/>
          <w:szCs w:val="28"/>
          <w:lang w:eastAsia="ar-SA"/>
        </w:rPr>
        <w:t>юо</w:t>
      </w:r>
      <w:proofErr w:type="spellEnd"/>
      <w:r w:rsidRPr="00FD5AFD">
        <w:rPr>
          <w:rFonts w:ascii="Liberation Serif" w:hAnsi="Liberation Serif"/>
          <w:sz w:val="28"/>
          <w:szCs w:val="28"/>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Соглашение о социально-экономическом сотрудничестве между администрацией НГО и ООО «</w:t>
      </w:r>
      <w:proofErr w:type="spellStart"/>
      <w:r w:rsidRPr="00FD5AFD">
        <w:rPr>
          <w:rFonts w:ascii="Liberation Serif" w:hAnsi="Liberation Serif"/>
          <w:sz w:val="28"/>
          <w:szCs w:val="28"/>
          <w:lang w:eastAsia="ar-SA"/>
        </w:rPr>
        <w:t>УралБизнес</w:t>
      </w:r>
      <w:proofErr w:type="spellEnd"/>
      <w:r w:rsidRPr="00FD5AFD">
        <w:rPr>
          <w:rFonts w:ascii="Liberation Serif" w:hAnsi="Liberation Serif"/>
          <w:sz w:val="28"/>
          <w:szCs w:val="28"/>
          <w:lang w:eastAsia="ar-SA"/>
        </w:rPr>
        <w:t>» от 10.09.2019 № 102/19-юо;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Соглашение о социально–экономическом сотрудничестве между администрацией НГО и Производственным кооперативом - Артель старателей «Невьянский прииск» от 12.02.2021 № 01/21-НП/45/21–</w:t>
      </w:r>
      <w:proofErr w:type="spellStart"/>
      <w:r w:rsidRPr="00FD5AFD">
        <w:rPr>
          <w:rFonts w:ascii="Liberation Serif" w:hAnsi="Liberation Serif"/>
          <w:sz w:val="28"/>
          <w:szCs w:val="28"/>
          <w:lang w:eastAsia="ar-SA"/>
        </w:rPr>
        <w:t>юо</w:t>
      </w:r>
      <w:proofErr w:type="spellEnd"/>
      <w:r w:rsidRPr="00FD5AFD">
        <w:rPr>
          <w:rFonts w:ascii="Liberation Serif" w:hAnsi="Liberation Serif"/>
          <w:sz w:val="28"/>
          <w:szCs w:val="28"/>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Соглашение о социально-экономическом сотрудничестве между администрацией НГО и Артелью старателей «</w:t>
      </w:r>
      <w:proofErr w:type="spellStart"/>
      <w:r w:rsidRPr="00FD5AFD">
        <w:rPr>
          <w:rFonts w:ascii="Liberation Serif" w:hAnsi="Liberation Serif"/>
          <w:sz w:val="28"/>
          <w:szCs w:val="28"/>
          <w:lang w:eastAsia="ar-SA"/>
        </w:rPr>
        <w:t>Нейва</w:t>
      </w:r>
      <w:proofErr w:type="spellEnd"/>
      <w:r w:rsidRPr="00FD5AFD">
        <w:rPr>
          <w:rFonts w:ascii="Liberation Serif" w:hAnsi="Liberation Serif"/>
          <w:sz w:val="28"/>
          <w:szCs w:val="28"/>
          <w:lang w:eastAsia="ar-SA"/>
        </w:rPr>
        <w:t>» от 30.05.2022 № 85/22-юо;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Соглашение о социально–экономическом сотрудничестве между администрацией НГО и ООО «</w:t>
      </w:r>
      <w:proofErr w:type="spellStart"/>
      <w:r w:rsidRPr="00FD5AFD">
        <w:rPr>
          <w:rFonts w:ascii="Liberation Serif" w:hAnsi="Liberation Serif"/>
          <w:sz w:val="28"/>
          <w:szCs w:val="28"/>
          <w:lang w:eastAsia="ar-SA"/>
        </w:rPr>
        <w:t>Гранитекс</w:t>
      </w:r>
      <w:proofErr w:type="spellEnd"/>
      <w:r w:rsidRPr="00FD5AFD">
        <w:rPr>
          <w:rFonts w:ascii="Liberation Serif" w:hAnsi="Liberation Serif"/>
          <w:sz w:val="28"/>
          <w:szCs w:val="28"/>
          <w:lang w:eastAsia="ar-SA"/>
        </w:rPr>
        <w:t>» от 14.07.2022 № 93/22–</w:t>
      </w:r>
      <w:proofErr w:type="spellStart"/>
      <w:r w:rsidRPr="00FD5AFD">
        <w:rPr>
          <w:rFonts w:ascii="Liberation Serif" w:hAnsi="Liberation Serif"/>
          <w:sz w:val="28"/>
          <w:szCs w:val="28"/>
          <w:lang w:eastAsia="ar-SA"/>
        </w:rPr>
        <w:t>юо</w:t>
      </w:r>
      <w:proofErr w:type="spellEnd"/>
      <w:r w:rsidRPr="00FD5AFD">
        <w:rPr>
          <w:rFonts w:ascii="Liberation Serif" w:hAnsi="Liberation Serif"/>
          <w:sz w:val="28"/>
          <w:szCs w:val="28"/>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Соглашение о социально-экономическом сотрудничестве между администрацией НГО, Артелью старателей «</w:t>
      </w:r>
      <w:proofErr w:type="spellStart"/>
      <w:r w:rsidRPr="00FD5AFD">
        <w:rPr>
          <w:rFonts w:ascii="Liberation Serif" w:hAnsi="Liberation Serif"/>
          <w:sz w:val="28"/>
          <w:szCs w:val="28"/>
          <w:lang w:eastAsia="ar-SA"/>
        </w:rPr>
        <w:t>Нейва</w:t>
      </w:r>
      <w:proofErr w:type="spellEnd"/>
      <w:r w:rsidRPr="00FD5AFD">
        <w:rPr>
          <w:rFonts w:ascii="Liberation Serif" w:hAnsi="Liberation Serif"/>
          <w:sz w:val="28"/>
          <w:szCs w:val="28"/>
          <w:lang w:eastAsia="ar-SA"/>
        </w:rPr>
        <w:t>» и МБУ «ЦФКС»</w:t>
      </w:r>
      <w:r w:rsidRPr="00FD5AFD">
        <w:rPr>
          <w:rFonts w:ascii="Liberation Serif" w:hAnsi="Liberation Serif"/>
          <w:sz w:val="28"/>
          <w:szCs w:val="28"/>
          <w:lang w:eastAsia="ar-SA"/>
        </w:rPr>
        <w:br/>
        <w:t>от 28.12.2021 № 158/21-юо.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Экономическому развитию округа способствует развитие следующих предприятий: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Артель старателей «</w:t>
      </w:r>
      <w:proofErr w:type="spellStart"/>
      <w:r w:rsidRPr="00FD5AFD">
        <w:rPr>
          <w:rFonts w:ascii="Liberation Serif" w:hAnsi="Liberation Serif"/>
          <w:sz w:val="28"/>
          <w:szCs w:val="28"/>
          <w:u w:val="single"/>
          <w:lang w:eastAsia="ar-SA"/>
        </w:rPr>
        <w:t>Нейва</w:t>
      </w:r>
      <w:proofErr w:type="spellEnd"/>
      <w:r w:rsidRPr="00FD5AFD">
        <w:rPr>
          <w:rFonts w:ascii="Liberation Serif" w:hAnsi="Liberation Serif"/>
          <w:sz w:val="28"/>
          <w:szCs w:val="28"/>
          <w:u w:val="single"/>
          <w:lang w:eastAsia="ar-SA"/>
        </w:rPr>
        <w:t xml:space="preserve">»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Вид деятельности – добыча руд и песков драгоценных металлов (золота, серебра и металлов платиновой группы).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Среднесписочная численность составляет 782 человека.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Объем выпускаемой продукции составил 3 851,441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Добыча золота в 2022 году составила 1 006 кг, песков природных –</w:t>
      </w:r>
      <w:r w:rsidRPr="00FD5AFD">
        <w:rPr>
          <w:rFonts w:ascii="Liberation Serif" w:hAnsi="Liberation Serif"/>
          <w:sz w:val="28"/>
          <w:szCs w:val="28"/>
          <w:lang w:eastAsia="ar-SA"/>
        </w:rPr>
        <w:br/>
        <w:t>325,4 тыс. куб. метров.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 xml:space="preserve">Производственный кооператив – Артель старателей «Невьянский прииск»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Основными видами деятельности Артели являются: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разработка недр с целью добычи драгоценных металлов (золота, платины, серебра, других редкоземельных металлов) и других полезных ископаемых;</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строительство водных сооружений; производство общестроительных работ;</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лесозаготовительные работы и переработка древесины; транспортные работы.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Основными видами продукции являются лигатурное золото и шлиховая платина.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Среднесписочная численность составляет 180 человек.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Годовой объем выпускаемой продукции составляет 250,0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добыча золотосодержащих руд составляет 50 кг, песков природных –</w:t>
      </w:r>
      <w:r w:rsidRPr="00FD5AFD">
        <w:rPr>
          <w:rFonts w:ascii="Liberation Serif" w:hAnsi="Liberation Serif"/>
          <w:sz w:val="28"/>
          <w:szCs w:val="28"/>
          <w:lang w:eastAsia="ar-SA"/>
        </w:rPr>
        <w:br/>
        <w:t>30 тыс. куб. метров.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АО «Невьянский цементник»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Вид деятельности – производство цемента,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среднесписочная численность – 408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Годовой объем выпускаемой продукции составляет 883,9 тыс. тонн</w:t>
      </w:r>
      <w:r w:rsidRPr="00FD5AFD">
        <w:rPr>
          <w:rFonts w:ascii="Liberation Serif" w:hAnsi="Liberation Serif"/>
          <w:sz w:val="28"/>
          <w:szCs w:val="28"/>
          <w:lang w:eastAsia="ar-SA"/>
        </w:rPr>
        <w:br/>
        <w:t>(2 650,1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Основные сырьевые компоненты для изготовления цемента известняк</w:t>
      </w:r>
      <w:r w:rsidRPr="00FD5AFD">
        <w:rPr>
          <w:rFonts w:ascii="Liberation Serif" w:hAnsi="Liberation Serif"/>
          <w:sz w:val="28"/>
          <w:szCs w:val="28"/>
          <w:lang w:eastAsia="ar-SA"/>
        </w:rPr>
        <w:br/>
        <w:t xml:space="preserve">и глина добываются открытым способом на </w:t>
      </w:r>
      <w:proofErr w:type="spellStart"/>
      <w:r w:rsidRPr="00FD5AFD">
        <w:rPr>
          <w:rFonts w:ascii="Liberation Serif" w:hAnsi="Liberation Serif"/>
          <w:sz w:val="28"/>
          <w:szCs w:val="28"/>
          <w:lang w:eastAsia="ar-SA"/>
        </w:rPr>
        <w:t>Шуралинском</w:t>
      </w:r>
      <w:proofErr w:type="spellEnd"/>
      <w:r w:rsidRPr="00FD5AFD">
        <w:rPr>
          <w:rFonts w:ascii="Liberation Serif" w:hAnsi="Liberation Serif"/>
          <w:sz w:val="28"/>
          <w:szCs w:val="28"/>
          <w:lang w:eastAsia="ar-SA"/>
        </w:rPr>
        <w:t xml:space="preserve"> карьере предприятия.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настоящее время предприятие выпускает следующие типы цемента: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портландцементы со шлаком ЦЕМ I 42,5–Н, ЦЕМ II/А–Ш 32,5Н, ЦЕМ II/В–Ш 32,5Н ГОСТ 31108–2003 «Цементы общестроительные. Технические условия».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ООО «Инструментально–механический завод»</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Вид деятельности – машиностроение: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разработка </w:t>
      </w:r>
      <w:proofErr w:type="spellStart"/>
      <w:r w:rsidRPr="00FD5AFD">
        <w:rPr>
          <w:rFonts w:ascii="Liberation Serif" w:hAnsi="Liberation Serif"/>
          <w:sz w:val="28"/>
          <w:szCs w:val="28"/>
          <w:lang w:eastAsia="ar-SA"/>
        </w:rPr>
        <w:t>конструкторско</w:t>
      </w:r>
      <w:proofErr w:type="spellEnd"/>
      <w:r w:rsidRPr="00FD5AFD">
        <w:rPr>
          <w:rFonts w:ascii="Liberation Serif" w:hAnsi="Liberation Serif"/>
          <w:sz w:val="28"/>
          <w:szCs w:val="28"/>
          <w:lang w:eastAsia="ar-SA"/>
        </w:rPr>
        <w:t>–технологической документации в интересах гражданского машиностроения;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механическая обработка деталей, изготовление штампов, пресс–форм, приспособлений, нестандартного оборудования, различного режущего</w:t>
      </w:r>
      <w:r w:rsidRPr="00FD5AFD">
        <w:rPr>
          <w:rFonts w:ascii="Liberation Serif" w:hAnsi="Liberation Serif"/>
          <w:sz w:val="28"/>
          <w:szCs w:val="28"/>
          <w:lang w:eastAsia="ar-SA"/>
        </w:rPr>
        <w:br/>
        <w:t>и измерительного инструмента;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ролики и матрицы различных конфигураций с наплавкой проволокой «SABAROS», используемые для прессования заготовок из титана;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ленточнопильные машины ПЛП–2, ПЛП–4 для распиловки лесоматериалов;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продукция для РЖД;</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комплектующие для высоковольтного оборудования;</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сварные конструкции.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Среднесписочная численность составляет 83 человека.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Выпуск продукции составил 99,420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АО «Невьянский машиностроительный завод»</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Основными направлениями деятельности Невьянского машиностроительного завода являются выпуск продукции для нужд нефтегазового и энергетического комплексов, а также оборонного назначения.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Среднесписочная численность – 189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Годовой объем выпускаемой продукции составляет 850,959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произведено: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автопогрузчики – 72 шт.,</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компрессорное оборудование – 10 шт.,</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механическая обработка механических изделий на сумму</w:t>
      </w:r>
      <w:r w:rsidRPr="00FD5AFD">
        <w:rPr>
          <w:rFonts w:ascii="Liberation Serif" w:hAnsi="Liberation Serif"/>
          <w:sz w:val="28"/>
          <w:szCs w:val="28"/>
          <w:lang w:eastAsia="ar-SA"/>
        </w:rPr>
        <w:br/>
        <w:t>278,753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Надежность продукции, выпускаемой заводом, подтверждает сертифицированная система менеджмента качества ИСО 2001–2008. На всех стадиях технологического процесса проводится контроль качества изготавливаемых изделий, готовая продукция проходит аттестацию. Также на заводе имеется оборудование, необходимое для контроля и запуска в производство конструкционных материалов (металлы, сплавы и неметаллические материалы).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ООО «</w:t>
      </w:r>
      <w:proofErr w:type="spellStart"/>
      <w:r w:rsidRPr="00FD5AFD">
        <w:rPr>
          <w:rFonts w:ascii="Liberation Serif" w:hAnsi="Liberation Serif"/>
          <w:sz w:val="28"/>
          <w:szCs w:val="28"/>
          <w:u w:val="single"/>
          <w:lang w:eastAsia="ar-SA"/>
        </w:rPr>
        <w:t>Техномаш</w:t>
      </w:r>
      <w:proofErr w:type="spellEnd"/>
      <w:r w:rsidRPr="00FD5AFD">
        <w:rPr>
          <w:rFonts w:ascii="Liberation Serif" w:hAnsi="Liberation Serif"/>
          <w:sz w:val="28"/>
          <w:szCs w:val="28"/>
          <w:u w:val="single"/>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Виды деятельности: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нанесение внутреннего защитного покрытия на </w:t>
      </w:r>
      <w:proofErr w:type="spellStart"/>
      <w:r w:rsidRPr="00FD5AFD">
        <w:rPr>
          <w:rFonts w:ascii="Liberation Serif" w:hAnsi="Liberation Serif"/>
          <w:sz w:val="28"/>
          <w:szCs w:val="28"/>
          <w:lang w:eastAsia="ar-SA"/>
        </w:rPr>
        <w:t>насосно</w:t>
      </w:r>
      <w:proofErr w:type="spellEnd"/>
      <w:r w:rsidRPr="00FD5AFD">
        <w:rPr>
          <w:rFonts w:ascii="Liberation Serif" w:hAnsi="Liberation Serif"/>
          <w:sz w:val="28"/>
          <w:szCs w:val="28"/>
          <w:lang w:eastAsia="ar-SA"/>
        </w:rPr>
        <w:t xml:space="preserve">–компрессорные трубы,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нанесение внутреннего защитного покрытия на бурильные трубы,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нанесение внутреннего защитного покрытия на линейные трубы,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нанесение твердосплавной наплавки на замки бурильных труб (</w:t>
      </w:r>
      <w:proofErr w:type="spellStart"/>
      <w:r w:rsidRPr="00FD5AFD">
        <w:rPr>
          <w:rFonts w:ascii="Liberation Serif" w:hAnsi="Liberation Serif"/>
          <w:sz w:val="28"/>
          <w:szCs w:val="28"/>
          <w:lang w:eastAsia="ar-SA"/>
        </w:rPr>
        <w:t>хардбендинга</w:t>
      </w:r>
      <w:proofErr w:type="spellEnd"/>
      <w:r w:rsidRPr="00FD5AFD">
        <w:rPr>
          <w:rFonts w:ascii="Liberation Serif" w:hAnsi="Liberation Serif"/>
          <w:sz w:val="28"/>
          <w:szCs w:val="28"/>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Среднесписочная численность работников 121 человек.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Годовой объем выпускаемой продукции в 2022 году составил</w:t>
      </w:r>
      <w:r w:rsidRPr="00FD5AFD">
        <w:rPr>
          <w:rFonts w:ascii="Liberation Serif" w:hAnsi="Liberation Serif"/>
          <w:sz w:val="28"/>
          <w:szCs w:val="28"/>
          <w:lang w:eastAsia="ar-SA"/>
        </w:rPr>
        <w:br/>
        <w:t>2 815,0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Объем производства линии по нанесению внутреннего покрытия на бурильные, насосно-компрессорные, обсадные и линейные трубы составил 966 852,0 погонных метра; объем линии по производству бурильных труб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ООО «Технология Бурения»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Виды деятельности: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Производство бурильных труб.</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Среднесписочная численность работников 281 человек.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Годовой объем выпускаемой продукции в 2022 году составил</w:t>
      </w:r>
      <w:r w:rsidRPr="00FD5AFD">
        <w:rPr>
          <w:rFonts w:ascii="Liberation Serif" w:hAnsi="Liberation Serif"/>
          <w:sz w:val="28"/>
          <w:szCs w:val="28"/>
          <w:lang w:eastAsia="ar-SA"/>
        </w:rPr>
        <w:br/>
        <w:t>8 544,6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Производство труб бурильных для бурения нефтяных и газовых скважин бесшовных стальных в 2022 году 29 915,0 тонн.</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ООО «</w:t>
      </w:r>
      <w:proofErr w:type="spellStart"/>
      <w:r w:rsidRPr="00FD5AFD">
        <w:rPr>
          <w:rFonts w:ascii="Liberation Serif" w:hAnsi="Liberation Serif"/>
          <w:sz w:val="28"/>
          <w:szCs w:val="28"/>
          <w:u w:val="single"/>
          <w:lang w:eastAsia="ar-SA"/>
        </w:rPr>
        <w:t>Бергауф</w:t>
      </w:r>
      <w:proofErr w:type="spellEnd"/>
      <w:r w:rsidRPr="00FD5AFD">
        <w:rPr>
          <w:rFonts w:ascii="Liberation Serif" w:hAnsi="Liberation Serif"/>
          <w:sz w:val="28"/>
          <w:szCs w:val="28"/>
          <w:u w:val="single"/>
          <w:lang w:eastAsia="ar-SA"/>
        </w:rPr>
        <w:t xml:space="preserve"> Невьянск»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Вид деятельности – производство строительных смесей.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Среднесписочная численность составляет 159 человек.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Годовой объем выпускаемой продукции – 266,11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Производство строительных смесей в 2022 году составило</w:t>
      </w:r>
      <w:r w:rsidRPr="00FD5AFD">
        <w:rPr>
          <w:rFonts w:ascii="Liberation Serif" w:hAnsi="Liberation Serif"/>
          <w:sz w:val="28"/>
          <w:szCs w:val="28"/>
          <w:lang w:eastAsia="ar-SA"/>
        </w:rPr>
        <w:br/>
        <w:t>110,0 тыс. тонн на сумму 180,448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ООО «Уральский Завод Модульных Конструкций»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Основным видом деятельности завода является изготовление кабин 2ЭС6, 2ЭС10, комплектующих для локомотивов, электропоезда «Ласточка», </w:t>
      </w:r>
    </w:p>
    <w:p w:rsidR="00FD5AFD" w:rsidRPr="00FD5AFD" w:rsidRDefault="00FD5AFD" w:rsidP="00FD5AFD">
      <w:pPr>
        <w:widowControl/>
        <w:suppressAutoHyphens/>
        <w:autoSpaceDE/>
        <w:autoSpaceDN/>
        <w:adjustRightInd/>
        <w:jc w:val="both"/>
        <w:rPr>
          <w:rFonts w:ascii="Liberation Serif" w:hAnsi="Liberation Serif"/>
          <w:sz w:val="28"/>
          <w:szCs w:val="28"/>
          <w:lang w:eastAsia="ar-SA"/>
        </w:rPr>
      </w:pPr>
      <w:r w:rsidRPr="00FD5AFD">
        <w:rPr>
          <w:rFonts w:ascii="Liberation Serif" w:hAnsi="Liberation Serif"/>
          <w:sz w:val="28"/>
          <w:szCs w:val="28"/>
          <w:lang w:eastAsia="ar-SA"/>
        </w:rPr>
        <w:t xml:space="preserve">лифтовых лебедок, </w:t>
      </w:r>
      <w:proofErr w:type="gramStart"/>
      <w:r w:rsidRPr="00FD5AFD">
        <w:rPr>
          <w:rFonts w:ascii="Liberation Serif" w:hAnsi="Liberation Serif"/>
          <w:sz w:val="28"/>
          <w:szCs w:val="28"/>
          <w:lang w:eastAsia="ar-SA"/>
        </w:rPr>
        <w:t>блок–контейнеров</w:t>
      </w:r>
      <w:proofErr w:type="gramEnd"/>
      <w:r w:rsidRPr="00FD5AFD">
        <w:rPr>
          <w:rFonts w:ascii="Liberation Serif" w:hAnsi="Liberation Serif"/>
          <w:sz w:val="28"/>
          <w:szCs w:val="28"/>
          <w:lang w:eastAsia="ar-SA"/>
        </w:rPr>
        <w:t xml:space="preserve"> для оборудования нефтегазодобывающей промышленности.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Среднесписочная численность работников – 499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Объем выпускаемой продукции в 2022 году – 1 157,262 млн. рублей.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АО «Калиновский химический завод»</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Основным видом деятельности завода является производство взрывчатых веществ.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Среднесписочная численность работников – 260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Объем выпускаемой продукции – 709,148 млн. рублей. </w:t>
      </w:r>
    </w:p>
    <w:p w:rsidR="00FD5AFD" w:rsidRPr="00FD5AFD" w:rsidRDefault="00FD5AFD" w:rsidP="00FD5AFD">
      <w:pPr>
        <w:widowControl/>
        <w:autoSpaceDE/>
        <w:autoSpaceDN/>
        <w:adjustRightInd/>
        <w:ind w:firstLine="720"/>
        <w:jc w:val="both"/>
        <w:rPr>
          <w:rFonts w:ascii="Liberation Serif" w:hAnsi="Liberation Serif"/>
          <w:sz w:val="28"/>
          <w:szCs w:val="28"/>
        </w:rPr>
      </w:pPr>
      <w:r w:rsidRPr="00FD5AFD">
        <w:rPr>
          <w:rFonts w:ascii="Liberation Serif" w:hAnsi="Liberation Serif"/>
          <w:sz w:val="28"/>
          <w:szCs w:val="28"/>
          <w:lang w:eastAsia="ar-SA"/>
        </w:rPr>
        <w:t xml:space="preserve">Одним из показателей эффективности экономического развития территории является число субъектов малого и среднего предпринимательства в расчете на 10 тыс. человек населения, данный показатель в 2022 году составил 271,9 единицы. Общее число субъектов малого и среднего предпринимательства НГО в 2022 году составило 1096 единиц.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Для развития субъектов малого и среднего предпринимательства на территории НГО реализуется подпрограмма «Содействие развитию малого и среднего предпринимательства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округе» муниципальной программы «Содействие социально–экономическому развитию Невьянского городского округа до 2027 года».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с целью исполнения подпрограммы были запланированы денежные средства местного бюджета в сумме 510,0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Исполнение мероприятий муниципальной программы обеспечивает Фонд «Невьянский фонд поддержки малого предпринимательства» (далее – Фонд).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рамках программы осуществляются следующие мероприятия: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Сформирована и размещена на сайте Фонда база данных из</w:t>
      </w:r>
      <w:r w:rsidRPr="00FD5AFD">
        <w:rPr>
          <w:rFonts w:ascii="Liberation Serif" w:hAnsi="Liberation Serif"/>
          <w:sz w:val="28"/>
          <w:szCs w:val="28"/>
          <w:lang w:eastAsia="ar-SA"/>
        </w:rPr>
        <w:br/>
        <w:t>61 инвестиционной площадки, расположенных на территории НГО, из них</w:t>
      </w:r>
      <w:r w:rsidRPr="00FD5AFD">
        <w:rPr>
          <w:rFonts w:ascii="Liberation Serif" w:hAnsi="Liberation Serif"/>
          <w:sz w:val="28"/>
          <w:szCs w:val="28"/>
          <w:lang w:eastAsia="ar-SA"/>
        </w:rPr>
        <w:br/>
        <w:t xml:space="preserve">10 размещено в 2022 году.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Разработаны</w:t>
      </w:r>
      <w:proofErr w:type="gramEnd"/>
      <w:r w:rsidRPr="00FD5AFD">
        <w:rPr>
          <w:rFonts w:ascii="Liberation Serif" w:hAnsi="Liberation Serif"/>
          <w:sz w:val="28"/>
          <w:szCs w:val="28"/>
          <w:lang w:eastAsia="ar-SA"/>
        </w:rPr>
        <w:t xml:space="preserve"> и размещены на сайте Фонда 12 бизнес-проектов.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Проводились мероприятия, направленные на продвижение территории муниципального образования (привлечение инвесторов на территорию муниципального образования).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рамках мероприятия «Развитие молодежного предпринимательства» проведены тематические классные часы в учебных заведениях НГО.</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22 декабря 2022 года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Невьянском бизнес-инкубаторе состоялась защита 6 бизнес-планов.</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целью оперативного и полного информирования субъектов малого и среднего предпринимательства (далее – СМСП) создан информационный ресурс – сайт Невьянского фонда поддержки малого предпринимательства http://nevfond.ru.</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01.01.2022 по 31.12.2022 сайт Фонда посетило 1434 человека, страницы сайта просмотрены 2923 раза.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Оказана поддержка в виде регистрации: ИП – 13 СМСП;</w:t>
      </w:r>
      <w:r w:rsidRPr="00FD5AFD">
        <w:rPr>
          <w:rFonts w:ascii="Liberation Serif" w:hAnsi="Liberation Serif"/>
          <w:sz w:val="28"/>
          <w:szCs w:val="28"/>
          <w:lang w:eastAsia="ar-SA"/>
        </w:rPr>
        <w:br/>
        <w:t xml:space="preserve">ООО – 1 СМСП. Оказаны консультационные услуги – 62 </w:t>
      </w:r>
      <w:proofErr w:type="gramStart"/>
      <w:r w:rsidRPr="00FD5AFD">
        <w:rPr>
          <w:rFonts w:ascii="Liberation Serif" w:hAnsi="Liberation Serif"/>
          <w:sz w:val="28"/>
          <w:szCs w:val="28"/>
          <w:lang w:eastAsia="ar-SA"/>
        </w:rPr>
        <w:t>уникальных</w:t>
      </w:r>
      <w:proofErr w:type="gramEnd"/>
      <w:r w:rsidRPr="00FD5AFD">
        <w:rPr>
          <w:rFonts w:ascii="Liberation Serif" w:hAnsi="Liberation Serif"/>
          <w:sz w:val="28"/>
          <w:szCs w:val="28"/>
          <w:lang w:eastAsia="ar-SA"/>
        </w:rPr>
        <w:t xml:space="preserve"> СМСП.</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Также проводятся мероприятия, направленные на обеспечение информированности населения о механизмах и формах поддержки субъектов малого и среднего предпринимательства, на информационной странице сайта НГО.</w:t>
      </w:r>
    </w:p>
    <w:p w:rsidR="00FD5AFD" w:rsidRPr="00FD5AFD" w:rsidRDefault="00FD5AFD" w:rsidP="00FD5AFD">
      <w:pPr>
        <w:widowControl/>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Создание условий для развития сельскохозяйственного производства, расширения рынка сельскохозяйственной продукции, сырья и продовольствия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территории НГО по состоянию на 01 января 2022 года по данным Пригородного управления Министерства агропромышленного комплекса и потребительского рынка Свердловской области осуществляют сельскохозяйственную деятельность 2 организации – ЗАО «</w:t>
      </w:r>
      <w:proofErr w:type="spellStart"/>
      <w:r w:rsidRPr="00FD5AFD">
        <w:rPr>
          <w:rFonts w:ascii="Liberation Serif" w:hAnsi="Liberation Serif"/>
          <w:sz w:val="28"/>
          <w:szCs w:val="28"/>
          <w:lang w:eastAsia="ar-SA"/>
        </w:rPr>
        <w:t>Аятское</w:t>
      </w:r>
      <w:proofErr w:type="spellEnd"/>
      <w:r w:rsidRPr="00FD5AFD">
        <w:rPr>
          <w:rFonts w:ascii="Liberation Serif" w:hAnsi="Liberation Serif"/>
          <w:sz w:val="28"/>
          <w:szCs w:val="28"/>
          <w:lang w:eastAsia="ar-SA"/>
        </w:rPr>
        <w:t>»</w:t>
      </w:r>
      <w:r w:rsidRPr="00FD5AFD">
        <w:rPr>
          <w:rFonts w:ascii="Liberation Serif" w:hAnsi="Liberation Serif"/>
          <w:sz w:val="28"/>
          <w:szCs w:val="28"/>
          <w:lang w:eastAsia="ar-SA"/>
        </w:rPr>
        <w:br/>
      </w:r>
      <w:r w:rsidRPr="00FD5AFD">
        <w:rPr>
          <w:rFonts w:ascii="Liberation Serif" w:hAnsi="Liberation Serif"/>
          <w:sz w:val="28"/>
          <w:szCs w:val="28"/>
          <w:lang w:eastAsia="ar-SA"/>
        </w:rPr>
        <w:lastRenderedPageBreak/>
        <w:t>и ООО «Компания Гамма-Инвест», а также 12 крестьянских (фермерских) хозяйств.</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Сельхозпредприятия занимаются растениеводством и животноводством.</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Объем продукции сельского хозяйства, произведенной данными хозяйствами в январе-декабре 2022 года, составил 59,9 млн. рублей </w:t>
      </w:r>
      <w:r w:rsidRPr="00FD5AFD">
        <w:rPr>
          <w:rFonts w:ascii="Liberation Serif" w:hAnsi="Liberation Serif"/>
          <w:sz w:val="28"/>
          <w:szCs w:val="28"/>
          <w:lang w:eastAsia="ar-SA"/>
        </w:rPr>
        <w:br/>
        <w:t>(в 2021 году – 56,4 млн. рублей), рост составил 3,5 млн.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Индивидуальные предприниматели в основном занимаются животноводством.</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Поголовье скота у КФХ составляет:</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КРС – 922 головы (2020 год – 876 голов),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том числе коровы – 422 головы (2020 год – 364 голов).</w:t>
      </w:r>
    </w:p>
    <w:p w:rsidR="00FD5AFD" w:rsidRPr="00FD5AFD" w:rsidRDefault="00FD5AFD" w:rsidP="00FD5AFD">
      <w:pPr>
        <w:widowControl/>
        <w:autoSpaceDE/>
        <w:autoSpaceDN/>
        <w:adjustRightInd/>
        <w:ind w:hanging="142"/>
        <w:jc w:val="both"/>
        <w:rPr>
          <w:rFonts w:ascii="Liberation Serif" w:hAnsi="Liberation Serif"/>
          <w:sz w:val="28"/>
          <w:szCs w:val="28"/>
          <w:lang w:eastAsia="ar-SA"/>
        </w:rPr>
      </w:pPr>
      <w:r>
        <w:rPr>
          <w:rFonts w:ascii="Liberation Serif" w:hAnsi="Liberation Serif"/>
          <w:noProof/>
          <w:sz w:val="28"/>
          <w:szCs w:val="28"/>
        </w:rPr>
        <w:drawing>
          <wp:inline distT="0" distB="0" distL="0" distR="0">
            <wp:extent cx="6019800" cy="3133725"/>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Посевная площадь в КФХ составляет 5606 гектар (2020 год –</w:t>
      </w:r>
      <w:r w:rsidRPr="00FD5AFD">
        <w:rPr>
          <w:rFonts w:ascii="Liberation Serif" w:hAnsi="Liberation Serif"/>
          <w:sz w:val="28"/>
          <w:szCs w:val="28"/>
          <w:lang w:eastAsia="ar-SA"/>
        </w:rPr>
        <w:br/>
        <w:t>4616 гектар).</w:t>
      </w:r>
    </w:p>
    <w:p w:rsidR="00FD5AFD" w:rsidRPr="00FD5AFD" w:rsidRDefault="00FD5AFD" w:rsidP="00FD5AFD">
      <w:pPr>
        <w:widowControl/>
        <w:autoSpaceDE/>
        <w:autoSpaceDN/>
        <w:adjustRightInd/>
        <w:jc w:val="both"/>
        <w:rPr>
          <w:rFonts w:ascii="Liberation Serif" w:hAnsi="Liberation Serif"/>
          <w:sz w:val="28"/>
          <w:szCs w:val="28"/>
          <w:lang w:eastAsia="ar-SA"/>
        </w:rPr>
      </w:pPr>
      <w:r>
        <w:rPr>
          <w:rFonts w:ascii="Liberation Serif" w:hAnsi="Liberation Serif"/>
          <w:noProof/>
          <w:sz w:val="28"/>
          <w:szCs w:val="28"/>
        </w:rPr>
        <w:drawing>
          <wp:inline distT="0" distB="0" distL="0" distR="0">
            <wp:extent cx="6010275" cy="2676525"/>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Ежегодно увеличиваются и поступления в местный бюджет от уплаты единого сельскохозяйственного налога. За 12 месяцев 2022 года поступило</w:t>
      </w:r>
      <w:r w:rsidRPr="00FD5AFD">
        <w:rPr>
          <w:rFonts w:ascii="Liberation Serif" w:hAnsi="Liberation Serif"/>
          <w:sz w:val="28"/>
          <w:szCs w:val="28"/>
          <w:lang w:eastAsia="ar-SA"/>
        </w:rPr>
        <w:br/>
        <w:t>в бюджет 434,25 тыс. рублей, что на 33,8% больше чем за этот же период</w:t>
      </w:r>
      <w:r w:rsidRPr="00FD5AFD">
        <w:rPr>
          <w:rFonts w:ascii="Liberation Serif" w:hAnsi="Liberation Serif"/>
          <w:sz w:val="28"/>
          <w:szCs w:val="28"/>
          <w:lang w:eastAsia="ar-SA"/>
        </w:rPr>
        <w:br/>
        <w:t>2021 года 324,61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Наблюдается стабильный рост деятельности крестьянских (фермерских) хозяйств - получателей субсидий.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Для стимулирования развития сельского хозяйства в НГО в рамках муниципальной программы в 2022 году выделены субсидии на безвозмездной основе на приобретение сельскохозяйственной и специальной техники, сельскохозяйственных животных 6 крестьянским (фермерским) хозяйствам, субъектам малого и среднего предпринимательства – на общую сумму</w:t>
      </w:r>
      <w:r w:rsidRPr="00FD5AFD">
        <w:rPr>
          <w:rFonts w:ascii="Liberation Serif" w:hAnsi="Liberation Serif"/>
          <w:sz w:val="28"/>
          <w:szCs w:val="28"/>
          <w:lang w:eastAsia="ar-SA"/>
        </w:rPr>
        <w:br/>
        <w:t>519,978 тыс. рублей (в 2021 году – 5 крестьянским (фермерским) хозяйствам на общую сумму 496,82 тыс. рублей).</w:t>
      </w:r>
      <w:proofErr w:type="gramEnd"/>
    </w:p>
    <w:p w:rsidR="00FD5AFD" w:rsidRPr="00FD5AFD" w:rsidRDefault="00FD5AFD" w:rsidP="00FD5AFD">
      <w:pPr>
        <w:widowControl/>
        <w:tabs>
          <w:tab w:val="left" w:pos="9356"/>
        </w:tabs>
        <w:autoSpaceDE/>
        <w:autoSpaceDN/>
        <w:adjustRightInd/>
        <w:jc w:val="both"/>
        <w:rPr>
          <w:rFonts w:ascii="Liberation Serif" w:hAnsi="Liberation Serif"/>
          <w:sz w:val="28"/>
          <w:szCs w:val="28"/>
          <w:lang w:eastAsia="ar-SA"/>
        </w:rPr>
      </w:pPr>
      <w:r>
        <w:rPr>
          <w:rFonts w:ascii="Liberation Serif" w:hAnsi="Liberation Serif"/>
          <w:noProof/>
          <w:sz w:val="28"/>
          <w:szCs w:val="28"/>
        </w:rPr>
        <w:drawing>
          <wp:inline distT="0" distB="0" distL="0" distR="0">
            <wp:extent cx="6086475" cy="2524125"/>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Для стимулирования развития садоводства и огородничества в рамках муниципальной программы в 2022 году выделены субсидии на безвозмездной основе на инженерное обеспечение территорий</w:t>
      </w:r>
      <w:r w:rsidRPr="00FD5AFD">
        <w:rPr>
          <w:rFonts w:ascii="Liberation Serif" w:hAnsi="Liberation Serif"/>
          <w:sz w:val="28"/>
          <w:szCs w:val="28"/>
          <w:lang w:eastAsia="ar-SA"/>
        </w:rPr>
        <w:br/>
        <w:t>6 садоводческим товариществам на общую сумму 499,85 тыс. рублей</w:t>
      </w:r>
      <w:r w:rsidRPr="00FD5AFD">
        <w:rPr>
          <w:rFonts w:ascii="Liberation Serif" w:hAnsi="Liberation Serif"/>
          <w:sz w:val="28"/>
          <w:szCs w:val="28"/>
          <w:lang w:eastAsia="ar-SA"/>
        </w:rPr>
        <w:br/>
        <w:t>(в 2021 году – 3 садоводческим товариществам на общую сумму</w:t>
      </w:r>
      <w:r w:rsidRPr="00FD5AFD">
        <w:rPr>
          <w:rFonts w:ascii="Liberation Serif" w:hAnsi="Liberation Serif"/>
          <w:sz w:val="28"/>
          <w:szCs w:val="28"/>
          <w:lang w:eastAsia="ar-SA"/>
        </w:rPr>
        <w:br/>
        <w:t>300,0 тыс. рублей).</w:t>
      </w:r>
    </w:p>
    <w:p w:rsidR="00FD5AFD" w:rsidRPr="00FD5AFD" w:rsidRDefault="00FD5AFD" w:rsidP="00FD5AFD">
      <w:pPr>
        <w:widowControl/>
        <w:autoSpaceDE/>
        <w:autoSpaceDN/>
        <w:adjustRightInd/>
        <w:ind w:left="-567" w:firstLine="567"/>
        <w:jc w:val="both"/>
        <w:rPr>
          <w:rFonts w:ascii="Liberation Serif" w:hAnsi="Liberation Serif"/>
          <w:sz w:val="28"/>
          <w:szCs w:val="28"/>
          <w:lang w:eastAsia="ar-SA"/>
        </w:rPr>
      </w:pPr>
      <w:r>
        <w:rPr>
          <w:rFonts w:ascii="Liberation Serif" w:hAnsi="Liberation Serif"/>
          <w:noProof/>
          <w:color w:val="C00000"/>
          <w:sz w:val="28"/>
          <w:szCs w:val="28"/>
        </w:rPr>
        <w:drawing>
          <wp:inline distT="0" distB="0" distL="0" distR="0">
            <wp:extent cx="6038850" cy="253365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Решением Думы НГО от 28.11.2018 № 114 утверждена Стратегия социально-экономического развития Невьянского городского округа на период до 2035 года (далее – Стратегия).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Целью Стратегии является повышение качества жизни жителей округа на основе сбалансированного экономического развития округа как территории устойчивого роста, комфортной для проживания, посещения, реализации творческого потенциала и успешного ведения бизнеса.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 xml:space="preserve">Стратегией запланировано к реализации пять особенно значимых социальных проектов: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строительство школы на 1000 мест в городе Невьянске (проект реализован);</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строительство детского сада на 150 мест в г. Невьянске;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открытие в городе Невьянске учреждения дополнительного образования - Центра технического творчества детей и подростков;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строительство газопровода к пос. Аять Невьянского района и </w:t>
      </w:r>
      <w:proofErr w:type="spellStart"/>
      <w:r w:rsidRPr="00FD5AFD">
        <w:rPr>
          <w:rFonts w:ascii="Liberation Serif" w:hAnsi="Liberation Serif"/>
          <w:sz w:val="28"/>
          <w:szCs w:val="28"/>
          <w:lang w:eastAsia="ar-SA"/>
        </w:rPr>
        <w:t>внутрипоселковых</w:t>
      </w:r>
      <w:proofErr w:type="spellEnd"/>
      <w:r w:rsidRPr="00FD5AFD">
        <w:rPr>
          <w:rFonts w:ascii="Liberation Serif" w:hAnsi="Liberation Serif"/>
          <w:sz w:val="28"/>
          <w:szCs w:val="28"/>
          <w:lang w:eastAsia="ar-SA"/>
        </w:rPr>
        <w:t xml:space="preserve"> распределительных сетей;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реконструкция бассейна при МКУ ДО «ДЮСШ» пос. </w:t>
      </w:r>
      <w:proofErr w:type="gramStart"/>
      <w:r w:rsidRPr="00FD5AFD">
        <w:rPr>
          <w:rFonts w:ascii="Liberation Serif" w:hAnsi="Liberation Serif"/>
          <w:sz w:val="28"/>
          <w:szCs w:val="28"/>
          <w:lang w:eastAsia="ar-SA"/>
        </w:rPr>
        <w:t>Цементный</w:t>
      </w:r>
      <w:proofErr w:type="gramEnd"/>
      <w:r w:rsidRPr="00FD5AFD">
        <w:rPr>
          <w:rFonts w:ascii="Liberation Serif" w:hAnsi="Liberation Serif"/>
          <w:sz w:val="28"/>
          <w:szCs w:val="28"/>
          <w:lang w:eastAsia="ar-SA"/>
        </w:rPr>
        <w:t xml:space="preserve"> (сдача объекта в 2023 году).</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2.6. Исполнение бюджета Невьянского городского округа</w:t>
      </w:r>
    </w:p>
    <w:p w:rsidR="00FD5AFD" w:rsidRPr="00FD5AFD" w:rsidRDefault="00FD5AFD" w:rsidP="00FD5AFD">
      <w:pPr>
        <w:widowControl/>
        <w:autoSpaceDE/>
        <w:autoSpaceDN/>
        <w:adjustRightInd/>
        <w:ind w:firstLine="709"/>
        <w:contextualSpacing/>
        <w:jc w:val="both"/>
        <w:rPr>
          <w:rFonts w:ascii="Liberation Serif" w:hAnsi="Liberation Serif"/>
          <w:sz w:val="28"/>
          <w:szCs w:val="28"/>
        </w:rPr>
      </w:pPr>
      <w:r w:rsidRPr="00FD5AFD">
        <w:rPr>
          <w:rFonts w:ascii="Liberation Serif" w:hAnsi="Liberation Serif"/>
          <w:sz w:val="28"/>
          <w:szCs w:val="28"/>
        </w:rPr>
        <w:t>За 2022 год в бюджет Невьянского городского округа поступило доходов в сумме 2 486,46 млн. рублей, что составляет 100,62%</w:t>
      </w:r>
      <w:r w:rsidRPr="00FD5AFD">
        <w:rPr>
          <w:rFonts w:ascii="Liberation Serif" w:hAnsi="Liberation Serif"/>
          <w:sz w:val="28"/>
          <w:szCs w:val="28"/>
        </w:rPr>
        <w:br/>
        <w:t xml:space="preserve">от утвержденного годового прогноза. </w:t>
      </w:r>
    </w:p>
    <w:p w:rsidR="00FD5AFD" w:rsidRPr="00FD5AFD" w:rsidRDefault="00FD5AFD" w:rsidP="00FD5AFD">
      <w:pPr>
        <w:widowControl/>
        <w:autoSpaceDE/>
        <w:autoSpaceDN/>
        <w:adjustRightInd/>
        <w:ind w:firstLine="709"/>
        <w:contextualSpacing/>
        <w:jc w:val="both"/>
        <w:rPr>
          <w:rFonts w:ascii="Liberation Serif" w:hAnsi="Liberation Serif"/>
          <w:sz w:val="28"/>
          <w:szCs w:val="28"/>
        </w:rPr>
      </w:pPr>
      <w:r w:rsidRPr="00FD5AFD">
        <w:rPr>
          <w:rFonts w:ascii="Liberation Serif" w:hAnsi="Liberation Serif"/>
          <w:sz w:val="28"/>
          <w:szCs w:val="28"/>
        </w:rPr>
        <w:t xml:space="preserve">Налоговые и неналоговые доходы в структуре доходов бюджета НГО составляют 27,86%, что на 8,03% ниже уровня 2021 года. Годовой прогноз по налоговым и неналоговым доходам, утвержденный Думой Невьянского городского округа, исполнен на 102,38%. </w:t>
      </w:r>
    </w:p>
    <w:p w:rsidR="00FD5AFD" w:rsidRPr="00FD5AFD" w:rsidRDefault="00FD5AFD" w:rsidP="00FD5AFD">
      <w:pPr>
        <w:widowControl/>
        <w:autoSpaceDE/>
        <w:autoSpaceDN/>
        <w:adjustRightInd/>
        <w:ind w:firstLine="709"/>
        <w:contextualSpacing/>
        <w:jc w:val="both"/>
        <w:rPr>
          <w:rFonts w:ascii="Liberation Serif" w:hAnsi="Liberation Serif"/>
          <w:sz w:val="28"/>
          <w:szCs w:val="28"/>
        </w:rPr>
      </w:pPr>
      <w:r w:rsidRPr="00FD5AFD">
        <w:rPr>
          <w:rFonts w:ascii="Liberation Serif" w:hAnsi="Liberation Serif"/>
          <w:sz w:val="28"/>
          <w:szCs w:val="28"/>
        </w:rPr>
        <w:t>В бюджет НГО налоговые и неналоговые доходы поступили в сумме 692,67 млн. рублей. К уровню 2021 года поступления возросли на</w:t>
      </w:r>
      <w:r w:rsidRPr="00FD5AFD">
        <w:rPr>
          <w:rFonts w:ascii="Liberation Serif" w:hAnsi="Liberation Serif"/>
          <w:sz w:val="28"/>
          <w:szCs w:val="28"/>
        </w:rPr>
        <w:br/>
        <w:t>46,41 млн. рублей, или на 7,18 %.</w:t>
      </w:r>
    </w:p>
    <w:p w:rsidR="00FD5AFD" w:rsidRPr="00FD5AFD" w:rsidRDefault="00FD5AFD" w:rsidP="00FD5AFD">
      <w:pPr>
        <w:widowControl/>
        <w:autoSpaceDE/>
        <w:autoSpaceDN/>
        <w:adjustRightInd/>
        <w:ind w:firstLine="709"/>
        <w:contextualSpacing/>
        <w:jc w:val="both"/>
        <w:rPr>
          <w:rFonts w:ascii="Liberation Serif" w:hAnsi="Liberation Serif"/>
          <w:sz w:val="28"/>
          <w:szCs w:val="28"/>
        </w:rPr>
      </w:pPr>
      <w:r w:rsidRPr="00FD5AFD">
        <w:rPr>
          <w:rFonts w:ascii="Liberation Serif" w:hAnsi="Liberation Serif"/>
          <w:sz w:val="28"/>
          <w:szCs w:val="28"/>
        </w:rPr>
        <w:t xml:space="preserve">За 2022 год в бюджет НГО 1 793,79 млн. рублей безвозмездных поступлений, что составляет 99,95% утвержденного годового прогноза.  Безвозмездные поступления в структуре доходов бюджета НГО составляют 72,14%, что на 8,03% ниже уровня 2021 года. К уровню 2021 года поступления возросли на 639,33 млн. рублей, или на 55,38%. </w:t>
      </w:r>
    </w:p>
    <w:p w:rsidR="00FD5AFD" w:rsidRPr="00FD5AFD" w:rsidRDefault="00FD5AFD" w:rsidP="00FD5AFD">
      <w:pPr>
        <w:widowControl/>
        <w:autoSpaceDE/>
        <w:autoSpaceDN/>
        <w:adjustRightInd/>
        <w:ind w:firstLine="709"/>
        <w:contextualSpacing/>
        <w:jc w:val="both"/>
        <w:rPr>
          <w:rFonts w:ascii="Liberation Serif" w:hAnsi="Liberation Serif"/>
          <w:sz w:val="28"/>
          <w:szCs w:val="28"/>
        </w:rPr>
      </w:pPr>
      <w:r w:rsidRPr="00FD5AFD">
        <w:rPr>
          <w:rFonts w:ascii="Liberation Serif" w:hAnsi="Liberation Serif"/>
          <w:sz w:val="28"/>
          <w:szCs w:val="28"/>
        </w:rPr>
        <w:t>По расходам бюджет НГО в 2022 году исполнен в сумме</w:t>
      </w:r>
      <w:r w:rsidRPr="00FD5AFD">
        <w:rPr>
          <w:rFonts w:ascii="Liberation Serif" w:hAnsi="Liberation Serif"/>
          <w:sz w:val="28"/>
          <w:szCs w:val="28"/>
        </w:rPr>
        <w:br/>
        <w:t>2 423,08 млн. рублей при уточненном плане 2 492,93 млн. рублей, или на 97,20%. К уровню 2021 года увеличение расходов составило</w:t>
      </w:r>
      <w:r w:rsidRPr="00FD5AFD">
        <w:rPr>
          <w:rFonts w:ascii="Liberation Serif" w:hAnsi="Liberation Serif"/>
          <w:sz w:val="28"/>
          <w:szCs w:val="28"/>
        </w:rPr>
        <w:br/>
        <w:t>613,95 тыс. рублей, или 25,34%.</w:t>
      </w:r>
    </w:p>
    <w:p w:rsidR="00FD5AFD" w:rsidRPr="00FD5AFD" w:rsidRDefault="00FD5AFD" w:rsidP="00FD5AFD">
      <w:pPr>
        <w:widowControl/>
        <w:autoSpaceDE/>
        <w:autoSpaceDN/>
        <w:adjustRightInd/>
        <w:ind w:firstLine="709"/>
        <w:contextualSpacing/>
        <w:jc w:val="both"/>
        <w:rPr>
          <w:rFonts w:ascii="Liberation Serif" w:hAnsi="Liberation Serif"/>
          <w:sz w:val="28"/>
          <w:szCs w:val="28"/>
        </w:rPr>
      </w:pPr>
      <w:r w:rsidRPr="00FD5AFD">
        <w:rPr>
          <w:rFonts w:ascii="Liberation Serif" w:hAnsi="Liberation Serif"/>
          <w:sz w:val="28"/>
          <w:szCs w:val="28"/>
        </w:rPr>
        <w:t>В рамках муниципальных программ исполнение составило</w:t>
      </w:r>
      <w:r w:rsidRPr="00FD5AFD">
        <w:rPr>
          <w:rFonts w:ascii="Liberation Serif" w:hAnsi="Liberation Serif"/>
          <w:sz w:val="28"/>
          <w:szCs w:val="28"/>
        </w:rPr>
        <w:br/>
        <w:t>2 351,56 млн. рублей при уточненном плане 2 417,22 млн. рублей, или 97,28%.</w:t>
      </w:r>
    </w:p>
    <w:p w:rsidR="00FD5AFD" w:rsidRPr="00FD5AFD" w:rsidRDefault="00FD5AFD" w:rsidP="00FD5AFD">
      <w:pPr>
        <w:widowControl/>
        <w:autoSpaceDE/>
        <w:autoSpaceDN/>
        <w:adjustRightInd/>
        <w:ind w:firstLine="709"/>
        <w:contextualSpacing/>
        <w:jc w:val="both"/>
        <w:rPr>
          <w:rFonts w:ascii="Liberation Serif" w:hAnsi="Liberation Serif"/>
          <w:sz w:val="28"/>
          <w:szCs w:val="28"/>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 xml:space="preserve">2.7.1. Архитектура и градостроительство </w:t>
      </w: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en-US"/>
        </w:rPr>
      </w:pPr>
      <w:proofErr w:type="gramStart"/>
      <w:r w:rsidRPr="00FD5AFD">
        <w:rPr>
          <w:rFonts w:ascii="Liberation Serif" w:eastAsia="Calibri" w:hAnsi="Liberation Serif"/>
          <w:sz w:val="28"/>
          <w:szCs w:val="28"/>
          <w:lang w:eastAsia="en-US"/>
        </w:rPr>
        <w:t xml:space="preserve">Заключено 8 муниципальных контрактов на оказание услуг по подготовке проектов межевания дворовых территорий многоквартирных домов в городе Невьянске на сумму 538,14 тыс. рублей и 1 муниципальный контракт на оказание услуг по подготовке проекта планировки и проекта межевания территории, предназначенной для размещения линейного объекта «Межпоселковый газопровод 1 категории п. Ребристый - с. </w:t>
      </w:r>
      <w:proofErr w:type="spellStart"/>
      <w:r w:rsidRPr="00FD5AFD">
        <w:rPr>
          <w:rFonts w:ascii="Liberation Serif" w:eastAsia="Calibri" w:hAnsi="Liberation Serif"/>
          <w:sz w:val="28"/>
          <w:szCs w:val="28"/>
          <w:lang w:eastAsia="en-US"/>
        </w:rPr>
        <w:t>Федьковка</w:t>
      </w:r>
      <w:proofErr w:type="spellEnd"/>
      <w:r w:rsidRPr="00FD5AFD">
        <w:rPr>
          <w:rFonts w:ascii="Liberation Serif" w:eastAsia="Calibri" w:hAnsi="Liberation Serif"/>
          <w:sz w:val="28"/>
          <w:szCs w:val="28"/>
          <w:lang w:eastAsia="en-US"/>
        </w:rPr>
        <w:t xml:space="preserve"> Невьянского района Свердловской области» на сумму 384,996 тыс. рублей</w:t>
      </w:r>
      <w:proofErr w:type="gramEnd"/>
      <w:r w:rsidRPr="00FD5AFD">
        <w:rPr>
          <w:rFonts w:ascii="Liberation Serif" w:eastAsia="Calibri" w:hAnsi="Liberation Serif"/>
          <w:sz w:val="28"/>
          <w:szCs w:val="28"/>
          <w:lang w:eastAsia="en-US"/>
        </w:rPr>
        <w:t>. Работы выполнены и сданы в полном объеме, а именно:</w:t>
      </w: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71"/>
        <w:gridCol w:w="1242"/>
      </w:tblGrid>
      <w:tr w:rsidR="00FD5AFD" w:rsidRPr="00FD5AFD" w:rsidTr="00FD5AFD">
        <w:tc>
          <w:tcPr>
            <w:tcW w:w="959"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 xml:space="preserve">№ </w:t>
            </w:r>
            <w:proofErr w:type="gramStart"/>
            <w:r w:rsidRPr="00FD5AFD">
              <w:rPr>
                <w:rFonts w:ascii="Liberation Serif" w:eastAsia="Calibri" w:hAnsi="Liberation Serif"/>
                <w:sz w:val="26"/>
                <w:szCs w:val="26"/>
                <w:lang w:eastAsia="en-US"/>
              </w:rPr>
              <w:t>п</w:t>
            </w:r>
            <w:proofErr w:type="gramEnd"/>
            <w:r w:rsidRPr="00FD5AFD">
              <w:rPr>
                <w:rFonts w:ascii="Liberation Serif" w:eastAsia="Calibri" w:hAnsi="Liberation Serif"/>
                <w:sz w:val="26"/>
                <w:szCs w:val="26"/>
                <w:lang w:eastAsia="en-US"/>
              </w:rPr>
              <w:t>/п</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Наименование проекта межевания территории</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Сумма,</w:t>
            </w:r>
          </w:p>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 xml:space="preserve">тыс. </w:t>
            </w:r>
            <w:r w:rsidRPr="00FD5AFD">
              <w:rPr>
                <w:rFonts w:ascii="Liberation Serif" w:eastAsia="Calibri" w:hAnsi="Liberation Serif"/>
                <w:sz w:val="26"/>
                <w:szCs w:val="26"/>
                <w:lang w:eastAsia="en-US"/>
              </w:rPr>
              <w:lastRenderedPageBreak/>
              <w:t>рублей</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lastRenderedPageBreak/>
              <w:t>1.</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Комплексное благоустройство дворовой территории многоквартирных домов № 27, № 29 по улице Ленина, № 27, № 29 по улице Мартьянова, № 18, № 20 по улице Малышева, южнее дома № 29 по улице Ленина в городе Невьянске</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48,62</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2.</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Комплексное благоустройство дворовой территории многоквартирных домов № 13/1, № 13/2 по улице Малышева, № 33 по улице Мартьянова в городе Невьянске</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58,381</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3.</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Комплексное благоустройство дворовой территории многоквартирных домов № 9, № 9а по улице Малышева, № 22, № 24, № 26 по улице Чапаева в городе Невьянске</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60,06</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4.</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Комплексное благоустройство дворовой территории многоквартирных домов № 32, № 34/1, № 34/2 по улице Чапаева, № 35, № 37 по улице Мартьянова в городе Невьянске</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52,043</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5.</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 xml:space="preserve">Комплексное благоустройство дворовой территории многоквартирных домов № 15 по улице Карла Маркса, № 6, № 8, № 10, № 12 по улице </w:t>
            </w:r>
            <w:proofErr w:type="gramStart"/>
            <w:r w:rsidRPr="00FD5AFD">
              <w:rPr>
                <w:rFonts w:ascii="Liberation Serif" w:eastAsia="Calibri" w:hAnsi="Liberation Serif"/>
                <w:sz w:val="26"/>
                <w:szCs w:val="26"/>
                <w:lang w:eastAsia="en-US"/>
              </w:rPr>
              <w:t>Красноармейская</w:t>
            </w:r>
            <w:proofErr w:type="gramEnd"/>
            <w:r w:rsidRPr="00FD5AFD">
              <w:rPr>
                <w:rFonts w:ascii="Liberation Serif" w:eastAsia="Calibri" w:hAnsi="Liberation Serif"/>
                <w:sz w:val="26"/>
                <w:szCs w:val="26"/>
                <w:lang w:eastAsia="en-US"/>
              </w:rPr>
              <w:t xml:space="preserve"> в городе Невьянске</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54,362</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6.</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Комплексное благоустройство дворовой территории многоквартирных домов № 30, № 32 по улице Ленина в городе Невьянске</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79,36</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7.</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Комплексное благоустройство дворовой территории многоквартирных домов   № 28/1, № 28/2, № 30/1, № 30/2 по улице Чапаева в городе Невьянске</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49,0</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8.</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Комплексное благоустройство дворовой территории многоквартирных домов № 4 по улице Кирова, № 1а, № 1, № 3 по улице Красноармейская в городе Невьянске</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136,315</w:t>
            </w:r>
          </w:p>
        </w:tc>
      </w:tr>
      <w:tr w:rsidR="00FD5AFD" w:rsidRPr="00FD5AFD" w:rsidTr="00FD5AFD">
        <w:tc>
          <w:tcPr>
            <w:tcW w:w="959" w:type="dxa"/>
            <w:shd w:val="clear" w:color="auto" w:fill="auto"/>
          </w:tcPr>
          <w:p w:rsidR="00FD5AFD" w:rsidRPr="00FD5AFD" w:rsidRDefault="00FD5AFD" w:rsidP="00FD5AFD">
            <w:pPr>
              <w:widowControl/>
              <w:autoSpaceDE/>
              <w:autoSpaceDN/>
              <w:adjustRightInd/>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9.</w:t>
            </w:r>
          </w:p>
        </w:tc>
        <w:tc>
          <w:tcPr>
            <w:tcW w:w="7371"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 xml:space="preserve">Проект планировки и проект межевания территории, предназначенной для размещения линейного объекта «Межпоселковый газопровод 1 категории п. Ребристый - </w:t>
            </w:r>
            <w:r w:rsidRPr="00FD5AFD">
              <w:rPr>
                <w:rFonts w:ascii="Liberation Serif" w:eastAsia="Calibri" w:hAnsi="Liberation Serif"/>
                <w:sz w:val="26"/>
                <w:szCs w:val="26"/>
                <w:lang w:eastAsia="en-US"/>
              </w:rPr>
              <w:br/>
              <w:t xml:space="preserve">с. </w:t>
            </w:r>
            <w:proofErr w:type="spellStart"/>
            <w:r w:rsidRPr="00FD5AFD">
              <w:rPr>
                <w:rFonts w:ascii="Liberation Serif" w:eastAsia="Calibri" w:hAnsi="Liberation Serif"/>
                <w:sz w:val="26"/>
                <w:szCs w:val="26"/>
                <w:lang w:eastAsia="en-US"/>
              </w:rPr>
              <w:t>Федьковка</w:t>
            </w:r>
            <w:proofErr w:type="spellEnd"/>
            <w:r w:rsidRPr="00FD5AFD">
              <w:rPr>
                <w:rFonts w:ascii="Liberation Serif" w:eastAsia="Calibri" w:hAnsi="Liberation Serif"/>
                <w:sz w:val="26"/>
                <w:szCs w:val="26"/>
                <w:lang w:eastAsia="en-US"/>
              </w:rPr>
              <w:t xml:space="preserve"> Невьянского района</w:t>
            </w:r>
          </w:p>
        </w:tc>
        <w:tc>
          <w:tcPr>
            <w:tcW w:w="1242" w:type="dxa"/>
            <w:shd w:val="clear" w:color="auto" w:fill="auto"/>
          </w:tcPr>
          <w:p w:rsidR="00FD5AFD" w:rsidRPr="00FD5AFD" w:rsidRDefault="00FD5AFD" w:rsidP="00FD5AFD">
            <w:pPr>
              <w:widowControl/>
              <w:autoSpaceDE/>
              <w:autoSpaceDN/>
              <w:adjustRightInd/>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384,996</w:t>
            </w:r>
          </w:p>
        </w:tc>
      </w:tr>
    </w:tbl>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en-US"/>
        </w:rPr>
      </w:pP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lang w:eastAsia="en-US"/>
        </w:rPr>
        <w:t>Кроме, того выполнены и сданы работы в полном объеме по муниципальным контрактам, заключенным в 2021 году со сроком исполнения в 2022 году:</w:t>
      </w: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lang w:eastAsia="en-US"/>
        </w:rPr>
        <w:t>контракт на оказание услуг по подготовке проекта планировки и проекта межевания территории, ограниченной улицей Ленина и многоквартирными домами № 2, № 4 по улице Станционная в поселке Аять на сумму</w:t>
      </w:r>
      <w:r w:rsidRPr="00FD5AFD">
        <w:rPr>
          <w:rFonts w:ascii="Liberation Serif" w:eastAsia="Calibri" w:hAnsi="Liberation Serif"/>
          <w:sz w:val="28"/>
          <w:szCs w:val="28"/>
          <w:lang w:eastAsia="en-US"/>
        </w:rPr>
        <w:br/>
        <w:t>211,801 тыс. рублей;</w:t>
      </w: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lang w:eastAsia="en-US"/>
        </w:rPr>
        <w:t>контракт на оказание услуг по внесению изменений</w:t>
      </w:r>
      <w:r w:rsidRPr="00FD5AFD">
        <w:rPr>
          <w:rFonts w:ascii="Liberation Serif" w:eastAsia="Calibri" w:hAnsi="Liberation Serif"/>
          <w:sz w:val="28"/>
          <w:szCs w:val="28"/>
          <w:lang w:eastAsia="en-US"/>
        </w:rPr>
        <w:br/>
        <w:t>в градостроительную документацию НГО на сумму 507,5 тыс. рублей.</w:t>
      </w: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en-US"/>
        </w:rPr>
      </w:pPr>
    </w:p>
    <w:p w:rsidR="00FD5AFD" w:rsidRPr="00FD5AFD" w:rsidRDefault="00FD5AFD" w:rsidP="00FD5AFD">
      <w:pPr>
        <w:widowControl/>
        <w:autoSpaceDE/>
        <w:autoSpaceDN/>
        <w:adjustRightInd/>
        <w:ind w:firstLine="851"/>
        <w:jc w:val="both"/>
        <w:rPr>
          <w:rFonts w:ascii="Liberation Serif" w:hAnsi="Liberation Serif"/>
          <w:sz w:val="28"/>
          <w:szCs w:val="28"/>
          <w:lang w:eastAsia="ar-SA"/>
        </w:rPr>
      </w:pPr>
      <w:r w:rsidRPr="00FD5AFD">
        <w:rPr>
          <w:rFonts w:ascii="Liberation Serif" w:hAnsi="Liberation Serif"/>
          <w:b/>
          <w:sz w:val="28"/>
          <w:szCs w:val="28"/>
          <w:lang w:eastAsia="ar-SA"/>
        </w:rPr>
        <w:t>2.7.2. Мероприятия по развитию строительного комплекса</w:t>
      </w:r>
      <w:r w:rsidRPr="00FD5AFD">
        <w:rPr>
          <w:rFonts w:ascii="Liberation Serif" w:hAnsi="Liberation Serif"/>
          <w:sz w:val="28"/>
          <w:szCs w:val="28"/>
          <w:lang w:eastAsia="ar-SA"/>
        </w:rPr>
        <w:t xml:space="preserve">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За 2022 год подготовлено и выдано 11 разрешений на строительство</w:t>
      </w:r>
      <w:r w:rsidRPr="00FD5AFD">
        <w:rPr>
          <w:rFonts w:ascii="Liberation Serif" w:hAnsi="Liberation Serif"/>
          <w:sz w:val="28"/>
          <w:szCs w:val="28"/>
          <w:lang w:eastAsia="ar-SA"/>
        </w:rPr>
        <w:br/>
        <w:t xml:space="preserve">(в 2021 году– 14) и 99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w:t>
      </w:r>
      <w:r w:rsidRPr="00FD5AFD">
        <w:rPr>
          <w:rFonts w:ascii="Liberation Serif" w:hAnsi="Liberation Serif"/>
          <w:sz w:val="28"/>
          <w:szCs w:val="28"/>
          <w:lang w:eastAsia="ar-SA"/>
        </w:rPr>
        <w:lastRenderedPageBreak/>
        <w:t>параметрам и допустимости размещения объекта индивидуального жилищного строительства или садового дома на земельном участке (в 2021 году</w:t>
      </w:r>
      <w:proofErr w:type="gramEnd"/>
      <w:r w:rsidRPr="00FD5AFD">
        <w:rPr>
          <w:rFonts w:ascii="Liberation Serif" w:hAnsi="Liberation Serif"/>
          <w:sz w:val="28"/>
          <w:szCs w:val="28"/>
          <w:lang w:eastAsia="ar-SA"/>
        </w:rPr>
        <w:t xml:space="preserve"> – 104).</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 xml:space="preserve">2.7.3. Предоставление гражданам жилых помещений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Во исполнение государственной программы Свердловской области «Реализация основных направлений государственной политики</w:t>
      </w:r>
      <w:r w:rsidRPr="00FD5AFD">
        <w:rPr>
          <w:rFonts w:ascii="Liberation Serif" w:hAnsi="Liberation Serif"/>
          <w:sz w:val="28"/>
          <w:szCs w:val="28"/>
          <w:lang w:eastAsia="ar-SA"/>
        </w:rPr>
        <w:br/>
        <w:t>в строительном комплексе Свердловской области до 2027 года» между администрацией Невьянского городского округа и Министерством строительства и развития инфраструктуры Свердловской области заключено Соглашение о достижении результатов и показателей муниципального компонента регионального проекта «Жилье (Свердловская область)»</w:t>
      </w:r>
      <w:r w:rsidRPr="00FD5AFD">
        <w:rPr>
          <w:rFonts w:ascii="Liberation Serif" w:hAnsi="Liberation Serif"/>
          <w:sz w:val="28"/>
          <w:szCs w:val="28"/>
          <w:lang w:eastAsia="ar-SA"/>
        </w:rPr>
        <w:br/>
        <w:t>на территории муниципального образования «Невьянский городской округ»</w:t>
      </w:r>
      <w:r w:rsidRPr="00FD5AFD">
        <w:rPr>
          <w:rFonts w:ascii="Liberation Serif" w:hAnsi="Liberation Serif"/>
          <w:sz w:val="28"/>
          <w:szCs w:val="28"/>
          <w:lang w:eastAsia="ar-SA"/>
        </w:rPr>
        <w:br/>
        <w:t xml:space="preserve">от 13.09.2021 № 743/12-2020. </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Для Невьянского городского округа на 2022 год данным соглашением установлены показатели по вводу жилья – 22 744 кв. метра.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За январь-декабрь 2022 года на территории НГО введено –</w:t>
      </w:r>
      <w:r w:rsidRPr="00FD5AFD">
        <w:rPr>
          <w:rFonts w:ascii="Liberation Serif" w:hAnsi="Liberation Serif"/>
          <w:sz w:val="28"/>
          <w:szCs w:val="28"/>
          <w:lang w:eastAsia="ar-SA"/>
        </w:rPr>
        <w:br/>
        <w:t>30 733 кв. метра жилья, что составляет 135 % от установленного показателя.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территории округа введено 27 562 кв. метра индивидуального жилья (в том числе 1287 кв. метров на земельных участках, предназначенных для ведения гражданами садоводства) и 1 многоквартирный (90 квартир) дом – жилая площадь квартир 3171 кв. метр.</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0"/>
        <w:gridCol w:w="1480"/>
        <w:gridCol w:w="1480"/>
        <w:gridCol w:w="1480"/>
      </w:tblGrid>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Анализ 2022-2021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rPr>
          <w:trHeight w:val="70"/>
        </w:trPr>
        <w:tc>
          <w:tcPr>
            <w:tcW w:w="3652"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Введено жилья, кв. метр</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29 018</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30 733</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+1715</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105,9</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в том числе</w:t>
            </w:r>
            <w:r w:rsidRPr="00FD5AFD">
              <w:rPr>
                <w:rFonts w:ascii="Liberation Serif" w:hAnsi="Liberation Serif"/>
                <w:sz w:val="26"/>
                <w:szCs w:val="26"/>
                <w:lang w:val="en-US" w:eastAsia="ar-SA"/>
              </w:rPr>
              <w:t>:</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индивидуальными застройщиками</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29 018</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27 562</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-1456</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94,98</w:t>
            </w:r>
          </w:p>
        </w:tc>
      </w:tr>
      <w:tr w:rsidR="00FD5AFD" w:rsidRPr="00FD5AFD" w:rsidTr="00FD5AFD">
        <w:tc>
          <w:tcPr>
            <w:tcW w:w="3652"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организациями (юридическими лицами)</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0</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3171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+3171</w:t>
            </w:r>
          </w:p>
        </w:tc>
        <w:tc>
          <w:tcPr>
            <w:tcW w:w="1480"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r>
    </w:tbl>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left="142" w:hanging="426"/>
        <w:jc w:val="both"/>
        <w:rPr>
          <w:rFonts w:ascii="Liberation Serif" w:hAnsi="Liberation Serif"/>
          <w:sz w:val="28"/>
          <w:szCs w:val="28"/>
          <w:lang w:eastAsia="ar-SA"/>
        </w:rPr>
      </w:pPr>
      <w:r>
        <w:rPr>
          <w:rFonts w:ascii="Liberation Serif" w:hAnsi="Liberation Serif"/>
          <w:noProof/>
          <w:color w:val="C00000"/>
          <w:sz w:val="28"/>
          <w:szCs w:val="28"/>
        </w:rPr>
        <w:drawing>
          <wp:inline distT="0" distB="0" distL="0" distR="0">
            <wp:extent cx="6372225" cy="2638425"/>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w:t>
      </w:r>
      <w:proofErr w:type="gramStart"/>
      <w:r w:rsidRPr="00FD5AFD">
        <w:rPr>
          <w:rFonts w:ascii="Liberation Serif" w:hAnsi="Liberation Serif"/>
          <w:sz w:val="28"/>
          <w:szCs w:val="28"/>
          <w:lang w:eastAsia="ar-SA"/>
        </w:rPr>
        <w:t>поставлены</w:t>
      </w:r>
      <w:proofErr w:type="gramEnd"/>
      <w:r w:rsidRPr="00FD5AFD">
        <w:rPr>
          <w:rFonts w:ascii="Liberation Serif" w:hAnsi="Liberation Serif"/>
          <w:sz w:val="28"/>
          <w:szCs w:val="28"/>
          <w:lang w:eastAsia="ar-SA"/>
        </w:rPr>
        <w:t xml:space="preserve"> на учет в качестве нуждающихся в жилых помещениях:</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35 семей, признанных малоимущими (в 2021 году – 28 семей);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3 молодые семьи (в 2021 году – 2 семьи);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 семья, проживающая на сельской территории, с целью участия в мероприятии по улучшению жилищных условий в рамках реализации государственной программы Свердловской области «Комплексное развитие сельских территорий Свердловской области до 2027 года».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Численность семей, состоящих на учете в качестве нуждающихся в жилых помещениях, составляет 915 семей (в 2021 году – 953 семьи).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администрацией НГО предоставлены жилые помещения: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6 семьям по договорам социального найма (в 2021 году – 7 семьям);</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7 семьям по договорам найма специализированного жилищного фонда</w:t>
      </w:r>
      <w:r w:rsidRPr="00FD5AFD">
        <w:rPr>
          <w:rFonts w:ascii="Liberation Serif" w:hAnsi="Liberation Serif"/>
          <w:sz w:val="28"/>
          <w:szCs w:val="28"/>
          <w:lang w:eastAsia="ar-SA"/>
        </w:rPr>
        <w:br/>
        <w:t>(в 2021 году – 3 семьям);</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10 семьям в специализированном жилом Доме ветеранов</w:t>
      </w:r>
      <w:r w:rsidRPr="00FD5AFD">
        <w:rPr>
          <w:rFonts w:ascii="Liberation Serif" w:hAnsi="Liberation Serif"/>
          <w:sz w:val="28"/>
          <w:szCs w:val="28"/>
          <w:lang w:eastAsia="ar-SA"/>
        </w:rPr>
        <w:br/>
        <w:t>(в 2021 году –7 семьям).</w:t>
      </w:r>
      <w:r w:rsidRPr="00FD5AFD">
        <w:rPr>
          <w:rFonts w:ascii="Liberation Serif" w:hAnsi="Liberation Serif"/>
          <w:sz w:val="28"/>
          <w:szCs w:val="28"/>
          <w:lang w:eastAsia="ar-SA"/>
        </w:rPr>
        <w:cr/>
      </w:r>
      <w:r>
        <w:rPr>
          <w:rFonts w:ascii="Liberation Serif" w:hAnsi="Liberation Serif"/>
          <w:noProof/>
          <w:sz w:val="28"/>
          <w:szCs w:val="28"/>
        </w:rPr>
        <w:drawing>
          <wp:inline distT="0" distB="0" distL="0" distR="0">
            <wp:extent cx="6134100" cy="260985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рамках подпрограммы «Предоставление социальных выплат молодым семьям на приобретение (строительство) жилья на территории Невьянского городского округа» муниципальной программы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 в 2022 году выданы свидетельства о праве на получение социальной выплаты на приобретение жилого помещения или создание объекта индивидуального жилищного</w:t>
      </w:r>
      <w:proofErr w:type="gramEnd"/>
      <w:r w:rsidRPr="00FD5AFD">
        <w:rPr>
          <w:rFonts w:ascii="Liberation Serif" w:hAnsi="Liberation Serif"/>
          <w:sz w:val="28"/>
          <w:szCs w:val="28"/>
          <w:lang w:eastAsia="ar-SA"/>
        </w:rPr>
        <w:t xml:space="preserve"> строительства 3 молодым семьям, на общую сумму 4 038,854 тыс. рублей (в том числе:</w:t>
      </w:r>
      <w:r w:rsidRPr="00FD5AFD">
        <w:rPr>
          <w:rFonts w:ascii="Liberation Serif" w:hAnsi="Liberation Serif"/>
          <w:sz w:val="28"/>
          <w:szCs w:val="28"/>
          <w:lang w:eastAsia="ar-SA"/>
        </w:rPr>
        <w:br/>
        <w:t xml:space="preserve">501,063 тыс. рублей – средства федерального бюджета, 1 770,792 тыс. рублей – средства областного бюджета, 1 766,998 тыс. рублей – средства местного бюджета) (в 2021 году выданы свидетельства 3 молодым семьям).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рамках подпрограммы «Предоставление региональных социальных выплат молодым семьям на улучшение жилищных условий на территории Невьянского городского округа» муниципальной программы «Повышение эффективности управления муниципальной собственностью Невьянского городского округа и распоряжения земельными участками, государственная собственность на которые не разграничена, до 2027 года» в 2022 году выдано свидетельство о праве на получение региональной социальной выплаты на улучшение жилищных условий 1 молодой семье</w:t>
      </w:r>
      <w:proofErr w:type="gramEnd"/>
      <w:r w:rsidRPr="00FD5AFD">
        <w:rPr>
          <w:rFonts w:ascii="Liberation Serif" w:hAnsi="Liberation Serif"/>
          <w:sz w:val="28"/>
          <w:szCs w:val="28"/>
          <w:lang w:eastAsia="ar-SA"/>
        </w:rPr>
        <w:t>, на общую сумму</w:t>
      </w:r>
      <w:r w:rsidRPr="00FD5AFD">
        <w:rPr>
          <w:rFonts w:ascii="Liberation Serif" w:hAnsi="Liberation Serif"/>
          <w:sz w:val="28"/>
          <w:szCs w:val="28"/>
          <w:lang w:eastAsia="ar-SA"/>
        </w:rPr>
        <w:br/>
        <w:t xml:space="preserve">503,863 тыс. рублей (в том числе: 99,650 тыс. рублей – средства областного </w:t>
      </w:r>
      <w:r w:rsidRPr="00FD5AFD">
        <w:rPr>
          <w:rFonts w:ascii="Liberation Serif" w:hAnsi="Liberation Serif"/>
          <w:sz w:val="28"/>
          <w:szCs w:val="28"/>
          <w:lang w:eastAsia="ar-SA"/>
        </w:rPr>
        <w:lastRenderedPageBreak/>
        <w:t xml:space="preserve">бюджета, 404,213 тыс. рублей – средства местного бюджета) (в 2021 году выдано свидетельство 1 молодой семье).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рамках подпрограммы «Комплексное развитие сельских территорий Невьянского городского округа на 2020-2027 годы» муниципальной программы «Содействие социально-экономическому развитию Невьянского городского округа до 2027 года» в 2022 году выдано свидетельство на улучшение жилищных условий 1 семье, проживающей на сельской территории, на общую сумму 790,800 тыс. рублей (в том числе:</w:t>
      </w:r>
      <w:r w:rsidRPr="00FD5AFD">
        <w:rPr>
          <w:rFonts w:ascii="Liberation Serif" w:hAnsi="Liberation Serif"/>
          <w:sz w:val="28"/>
          <w:szCs w:val="28"/>
          <w:lang w:eastAsia="ar-SA"/>
        </w:rPr>
        <w:br/>
        <w:t>271,100 тыс. рублей – средства федерального бюджета, 425,500 тыс. рублей – средства областного бюджета</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 xml:space="preserve">94,200 тыс. рублей – средства местного бюджета) (в 2021 году выдано свидетельство 1 семье). </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рамках постановления Правительства Свердловской области от 8.04.2006 № 357-ПП «О Порядке обеспечения жильем нуждающихся в улучшении жилищных условий ветеранов Великой Отечественной войны и нуждающихся в улучшении жилищных условий и вставших на учет до 01.01.2005 ветеранов, инвалидов и семей, имеющих детей-инвалидов»</w:t>
      </w:r>
      <w:r w:rsidRPr="00FD5AFD">
        <w:rPr>
          <w:rFonts w:ascii="Liberation Serif" w:hAnsi="Liberation Serif"/>
          <w:sz w:val="28"/>
          <w:szCs w:val="28"/>
          <w:lang w:eastAsia="ar-SA"/>
        </w:rPr>
        <w:br/>
        <w:t>в 2022 году выданы 2 уведомления ветеранам боевых действий на получение единовременной денежной выплаты на улучшение жилищных условий в размере</w:t>
      </w:r>
      <w:proofErr w:type="gramEnd"/>
      <w:r w:rsidRPr="00FD5AFD">
        <w:rPr>
          <w:rFonts w:ascii="Liberation Serif" w:hAnsi="Liberation Serif"/>
          <w:sz w:val="28"/>
          <w:szCs w:val="28"/>
          <w:lang w:eastAsia="ar-SA"/>
        </w:rPr>
        <w:t xml:space="preserve"> 3 002,184 тыс. рублей (средства федерального бюджета) (в 2021 году выдано 3 уведомления).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рамках подпрограммы 1 «Стимулирование развития жилищного строительства» государственной программы Свердловской области «Реализация основных направлений государственной политики в строительном комплексе Свердловской области до 2027 года» улучшила жилищные условия в 2022 году 1 многодетная семья (средства областного бюджета) (в 2021 году – 4 семьи).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рамках реализации мероприятий региональной адресной программы «Переселение граждан на территории Свердловской области из аварийного жилищного фонда в 2019-2025 годах», утвержденной постановлением Правительства Свердловской области от 01.04.2019 № 208-ПП, в течение</w:t>
      </w:r>
      <w:r w:rsidRPr="00FD5AFD">
        <w:rPr>
          <w:rFonts w:ascii="Liberation Serif" w:hAnsi="Liberation Serif"/>
          <w:sz w:val="28"/>
          <w:szCs w:val="28"/>
          <w:lang w:eastAsia="ar-SA"/>
        </w:rPr>
        <w:br/>
        <w:t>2022 года осуществлены выплаты собственникам 50 квартир (в 2021 году – собственникам 22 квартир), находящихся в аварийном жилищном фонде, в результате чего расселены 137 человек (в 2021 году – 65 человек) из</w:t>
      </w:r>
      <w:proofErr w:type="gramEnd"/>
      <w:r w:rsidRPr="00FD5AFD">
        <w:rPr>
          <w:rFonts w:ascii="Liberation Serif" w:hAnsi="Liberation Serif"/>
          <w:sz w:val="28"/>
          <w:szCs w:val="28"/>
          <w:lang w:eastAsia="ar-SA"/>
        </w:rPr>
        <w:t xml:space="preserve"> жилых помещений площадью 1619,12 кв. метров (в 2021 году-  686,6 кв. метров) на сумму 50 552,134 тыс. рублей (в 2021 году – 16 711,464 тыс. рублей). Приобретены в муниципальную собственность 4 квартиры на общую сумму в размере 3 902,337 тыс. рублей и отселены 5 человек из авариных жилых помещений общей площадью 109,28 кв. метров.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2.8. Исполнение полномочий в сфере ЖКХ</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течение 2022 года все процессы, связанные с реформированием жилищно-коммунального комплекса и транспортной инфраструктуры НГО, базировались на выполнении мероприятий различных муниципальных программ, принятых в этой сфере экономики.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Важнейшей задачей в округе было и остается создание комфортных и благоприятных условий для жителей, проживающих на территории округа. Работа в сфере ЖКХ ведется по следующим приоритетным направлениям: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комплексный и выборочный капитальный ремонт жилищного фонда;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капитальный ремонт, реконструкция, модернизация объектов инженерной инфраструктуры </w:t>
      </w:r>
      <w:proofErr w:type="gramStart"/>
      <w:r w:rsidRPr="00FD5AFD">
        <w:rPr>
          <w:rFonts w:ascii="Liberation Serif" w:hAnsi="Liberation Serif"/>
          <w:sz w:val="28"/>
          <w:szCs w:val="28"/>
          <w:lang w:eastAsia="ar-SA"/>
        </w:rPr>
        <w:t>водо-теплоснабжения</w:t>
      </w:r>
      <w:proofErr w:type="gramEnd"/>
      <w:r w:rsidRPr="00FD5AFD">
        <w:rPr>
          <w:rFonts w:ascii="Liberation Serif" w:hAnsi="Liberation Serif"/>
          <w:sz w:val="28"/>
          <w:szCs w:val="28"/>
          <w:lang w:eastAsia="ar-SA"/>
        </w:rPr>
        <w:t>, водоотведения;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создание условий для транспортного обслуживания населения;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реализация мероприятий, направленных на энергосбережение и повышение </w:t>
      </w:r>
      <w:proofErr w:type="spellStart"/>
      <w:r w:rsidRPr="00FD5AFD">
        <w:rPr>
          <w:rFonts w:ascii="Liberation Serif" w:hAnsi="Liberation Serif"/>
          <w:sz w:val="28"/>
          <w:szCs w:val="28"/>
          <w:lang w:eastAsia="ar-SA"/>
        </w:rPr>
        <w:t>энергоэффективности</w:t>
      </w:r>
      <w:proofErr w:type="spellEnd"/>
      <w:r w:rsidRPr="00FD5AFD">
        <w:rPr>
          <w:rFonts w:ascii="Liberation Serif" w:hAnsi="Liberation Serif"/>
          <w:sz w:val="28"/>
          <w:szCs w:val="28"/>
          <w:lang w:eastAsia="ar-SA"/>
        </w:rPr>
        <w:t>.</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округе согласно соцопросов, проводимых Правительством Свердловской области (открытое правительство), составляет 88,52% (или 110,2% к уровню прошлого года).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left="-180" w:firstLine="885"/>
        <w:rPr>
          <w:rFonts w:ascii="Liberation Serif" w:hAnsi="Liberation Serif"/>
          <w:b/>
          <w:sz w:val="28"/>
          <w:szCs w:val="28"/>
        </w:rPr>
      </w:pPr>
      <w:r w:rsidRPr="00FD5AFD">
        <w:rPr>
          <w:rFonts w:ascii="Liberation Serif" w:hAnsi="Liberation Serif"/>
          <w:b/>
          <w:sz w:val="28"/>
          <w:szCs w:val="28"/>
        </w:rPr>
        <w:t xml:space="preserve">2.8.1. Информация о ходе проведения капитального ремонта общего </w:t>
      </w:r>
    </w:p>
    <w:p w:rsidR="00FD5AFD" w:rsidRPr="00FD5AFD" w:rsidRDefault="00FD5AFD" w:rsidP="00FD5AFD">
      <w:pPr>
        <w:widowControl/>
        <w:autoSpaceDE/>
        <w:autoSpaceDN/>
        <w:adjustRightInd/>
        <w:ind w:left="-180"/>
        <w:rPr>
          <w:rFonts w:ascii="Liberation Serif" w:hAnsi="Liberation Serif"/>
          <w:b/>
          <w:sz w:val="28"/>
          <w:szCs w:val="28"/>
        </w:rPr>
      </w:pPr>
      <w:r w:rsidRPr="00FD5AFD">
        <w:rPr>
          <w:rFonts w:ascii="Liberation Serif" w:hAnsi="Liberation Serif"/>
          <w:b/>
          <w:sz w:val="28"/>
          <w:szCs w:val="28"/>
        </w:rPr>
        <w:t>имущества в многоквартирных домах Невьянского городского округа</w:t>
      </w:r>
    </w:p>
    <w:p w:rsidR="00FD5AFD" w:rsidRPr="00FD5AFD" w:rsidRDefault="00FD5AFD" w:rsidP="00FD5AFD">
      <w:pPr>
        <w:widowControl/>
        <w:autoSpaceDE/>
        <w:autoSpaceDN/>
        <w:adjustRightInd/>
        <w:ind w:left="-180" w:firstLine="885"/>
        <w:jc w:val="both"/>
        <w:rPr>
          <w:rFonts w:ascii="Liberation Serif" w:hAnsi="Liberation Serif"/>
          <w:sz w:val="28"/>
          <w:szCs w:val="28"/>
        </w:rPr>
      </w:pPr>
      <w:proofErr w:type="gramStart"/>
      <w:r w:rsidRPr="00FD5AFD">
        <w:rPr>
          <w:rFonts w:ascii="Liberation Serif" w:hAnsi="Liberation Serif"/>
          <w:sz w:val="28"/>
          <w:szCs w:val="28"/>
        </w:rPr>
        <w:t>За 2022 год в рамках реализации муниципальной подпрограммы «Капитальный ремонт общего имущества в многоквартирных домах Невьянского городского округа» были выполнены мероприятия, связанные</w:t>
      </w:r>
      <w:r w:rsidRPr="00FD5AFD">
        <w:rPr>
          <w:rFonts w:ascii="Liberation Serif" w:hAnsi="Liberation Serif"/>
          <w:sz w:val="28"/>
          <w:szCs w:val="28"/>
        </w:rPr>
        <w:br/>
        <w:t>с проведением капитального ремонта домов, не вошедших в региональную программу по проведению капитального ремонта на сумму</w:t>
      </w:r>
      <w:r w:rsidRPr="00FD5AFD">
        <w:rPr>
          <w:rFonts w:ascii="Liberation Serif" w:hAnsi="Liberation Serif"/>
          <w:sz w:val="28"/>
          <w:szCs w:val="28"/>
        </w:rPr>
        <w:br/>
        <w:t>1 425,069 тыс. рублей (в 2021 году – 1 100,8 тыс. рублей), по техническому обследованию домов на сумму 136,254 тыс. рублей (в 2021</w:t>
      </w:r>
      <w:proofErr w:type="gramEnd"/>
      <w:r w:rsidRPr="00FD5AFD">
        <w:rPr>
          <w:rFonts w:ascii="Liberation Serif" w:hAnsi="Liberation Serif"/>
          <w:sz w:val="28"/>
          <w:szCs w:val="28"/>
        </w:rPr>
        <w:t xml:space="preserve"> году –</w:t>
      </w:r>
      <w:r w:rsidRPr="00FD5AFD">
        <w:rPr>
          <w:rFonts w:ascii="Liberation Serif" w:hAnsi="Liberation Serif"/>
          <w:sz w:val="28"/>
          <w:szCs w:val="28"/>
        </w:rPr>
        <w:br/>
        <w:t xml:space="preserve">71,7 тыс. рублей). Выполнен ремонт жилых помещений в рамках мероприятий, реализуемых по программе ремонт муниципального имущества, находящегося в казне Невьянского городского округа, на общую сумму 2 203,026 тыс. рублей. </w:t>
      </w:r>
    </w:p>
    <w:p w:rsidR="00FD5AFD" w:rsidRPr="00FD5AFD" w:rsidRDefault="00FD5AFD" w:rsidP="00FD5AFD">
      <w:pPr>
        <w:widowControl/>
        <w:autoSpaceDE/>
        <w:autoSpaceDN/>
        <w:adjustRightInd/>
        <w:ind w:left="-180" w:firstLine="885"/>
        <w:jc w:val="both"/>
        <w:rPr>
          <w:rFonts w:ascii="Liberation Serif" w:hAnsi="Liberation Serif"/>
          <w:sz w:val="28"/>
          <w:szCs w:val="28"/>
        </w:rPr>
      </w:pPr>
      <w:r w:rsidRPr="00FD5AFD">
        <w:rPr>
          <w:rFonts w:ascii="Liberation Serif" w:hAnsi="Liberation Serif"/>
          <w:sz w:val="28"/>
          <w:szCs w:val="28"/>
        </w:rPr>
        <w:t>В 2022 году в рамках Региональной программы капитального ремонта общего имущества, утвержденной Постановлением Правительства Свердловской области от 22.04.2014 № 306-ПП, на территории НГО были отремонтированы 9 многоквартирных домов: 7 домов в г. Невьянск и 2 – в пос. Цементный (в 2021 году – 11 домов), подрядной организацией ЗАО «</w:t>
      </w:r>
      <w:proofErr w:type="spellStart"/>
      <w:r w:rsidRPr="00FD5AFD">
        <w:rPr>
          <w:rFonts w:ascii="Liberation Serif" w:hAnsi="Liberation Serif"/>
          <w:sz w:val="28"/>
          <w:szCs w:val="28"/>
        </w:rPr>
        <w:t>Стройкомплекс</w:t>
      </w:r>
      <w:proofErr w:type="spellEnd"/>
      <w:r w:rsidRPr="00FD5AFD">
        <w:rPr>
          <w:rFonts w:ascii="Liberation Serif" w:hAnsi="Liberation Serif"/>
          <w:sz w:val="28"/>
          <w:szCs w:val="28"/>
        </w:rPr>
        <w:t xml:space="preserve">». Выполнено 44 вида строительно-монтажных работ на сумму более 67 млн. рублей, в том числе отремонтировано 9 крыш, выполнено утепление чердачного перекрытия на 8 домах; отремонтированы фасады, подвальные помещения (в части </w:t>
      </w:r>
      <w:proofErr w:type="spellStart"/>
      <w:r w:rsidRPr="00FD5AFD">
        <w:rPr>
          <w:rFonts w:ascii="Liberation Serif" w:hAnsi="Liberation Serif"/>
          <w:sz w:val="28"/>
          <w:szCs w:val="28"/>
        </w:rPr>
        <w:t>отмосток</w:t>
      </w:r>
      <w:proofErr w:type="spellEnd"/>
      <w:r w:rsidRPr="00FD5AFD">
        <w:rPr>
          <w:rFonts w:ascii="Liberation Serif" w:hAnsi="Liberation Serif"/>
          <w:sz w:val="28"/>
          <w:szCs w:val="28"/>
        </w:rPr>
        <w:t>), система электроснабжения на</w:t>
      </w:r>
      <w:r w:rsidRPr="00FD5AFD">
        <w:rPr>
          <w:rFonts w:ascii="Liberation Serif" w:hAnsi="Liberation Serif"/>
          <w:sz w:val="28"/>
          <w:szCs w:val="28"/>
        </w:rPr>
        <w:br/>
        <w:t>5 домах; на 4 домах проведены работы по ремонту системы водоснабжения, водоотведения и теплоснабжения.</w:t>
      </w:r>
    </w:p>
    <w:p w:rsidR="00FD5AFD" w:rsidRPr="00FD5AFD" w:rsidRDefault="00FD5AFD" w:rsidP="00FD5AFD">
      <w:pPr>
        <w:widowControl/>
        <w:autoSpaceDE/>
        <w:autoSpaceDN/>
        <w:adjustRightInd/>
        <w:ind w:left="-180" w:firstLine="885"/>
        <w:jc w:val="both"/>
        <w:rPr>
          <w:rFonts w:ascii="Liberation Serif" w:hAnsi="Liberation Serif"/>
          <w:sz w:val="28"/>
          <w:szCs w:val="28"/>
        </w:rPr>
      </w:pPr>
      <w:r w:rsidRPr="00FD5AFD">
        <w:rPr>
          <w:rFonts w:ascii="Liberation Serif" w:hAnsi="Liberation Serif"/>
          <w:sz w:val="28"/>
          <w:szCs w:val="28"/>
        </w:rPr>
        <w:t>Все многоквартирные дома приняты комиссией по акту сдачи приёмки выполненных работ и переданы управляющим организациям для дальнейшей эксплуатации объектов.</w:t>
      </w:r>
    </w:p>
    <w:p w:rsidR="00FD5AFD" w:rsidRPr="00FD5AFD" w:rsidRDefault="00FD5AFD" w:rsidP="00FD5AFD">
      <w:pPr>
        <w:widowControl/>
        <w:autoSpaceDE/>
        <w:autoSpaceDN/>
        <w:adjustRightInd/>
        <w:ind w:left="-180" w:firstLine="885"/>
        <w:jc w:val="both"/>
        <w:rPr>
          <w:rFonts w:ascii="Liberation Serif" w:hAnsi="Liberation Serif"/>
          <w:color w:val="C00000"/>
          <w:sz w:val="28"/>
          <w:szCs w:val="28"/>
        </w:rPr>
      </w:pP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2.8.2. Жилищно-коммунальное хозяйство</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В 2022 году в рамках реализации муниципальной программы «Развитие жилищно-коммунального хозяйства и повышение энергетической эффективности </w:t>
      </w:r>
      <w:proofErr w:type="gramStart"/>
      <w:r w:rsidRPr="00FD5AFD">
        <w:rPr>
          <w:rFonts w:ascii="Liberation Serif" w:hAnsi="Liberation Serif"/>
          <w:sz w:val="28"/>
          <w:szCs w:val="28"/>
        </w:rPr>
        <w:t>в</w:t>
      </w:r>
      <w:proofErr w:type="gramEnd"/>
      <w:r w:rsidRPr="00FD5AFD">
        <w:rPr>
          <w:rFonts w:ascii="Liberation Serif" w:hAnsi="Liberation Serif"/>
          <w:sz w:val="28"/>
          <w:szCs w:val="28"/>
        </w:rPr>
        <w:t xml:space="preserve"> </w:t>
      </w:r>
      <w:proofErr w:type="gramStart"/>
      <w:r w:rsidRPr="00FD5AFD">
        <w:rPr>
          <w:rFonts w:ascii="Liberation Serif" w:hAnsi="Liberation Serif"/>
          <w:sz w:val="28"/>
          <w:szCs w:val="28"/>
        </w:rPr>
        <w:t>Невьянском</w:t>
      </w:r>
      <w:proofErr w:type="gramEnd"/>
      <w:r w:rsidRPr="00FD5AFD">
        <w:rPr>
          <w:rFonts w:ascii="Liberation Serif" w:hAnsi="Liberation Serif"/>
          <w:sz w:val="28"/>
          <w:szCs w:val="28"/>
        </w:rPr>
        <w:t xml:space="preserve"> городском округе до 2027 года» были запланированы мероприятия, связанные со строительством, капитальным ремонтом, реконструкцией и модернизацией объектов коммунальной инфраструктуры, находящихся в муниципальной собственности.</w:t>
      </w:r>
    </w:p>
    <w:p w:rsidR="00FD5AFD" w:rsidRPr="00FD5AFD" w:rsidRDefault="00FD5AFD" w:rsidP="00FD5AFD">
      <w:pPr>
        <w:widowControl/>
        <w:autoSpaceDE/>
        <w:autoSpaceDN/>
        <w:adjustRightInd/>
        <w:spacing w:after="160"/>
        <w:ind w:firstLine="709"/>
        <w:contextualSpacing/>
        <w:jc w:val="both"/>
        <w:rPr>
          <w:rFonts w:ascii="Liberation Serif" w:eastAsia="Calibri" w:hAnsi="Liberation Serif"/>
          <w:sz w:val="28"/>
          <w:szCs w:val="28"/>
          <w:lang w:eastAsia="ar-SA"/>
        </w:rPr>
      </w:pPr>
      <w:r w:rsidRPr="00FD5AFD">
        <w:rPr>
          <w:rFonts w:ascii="Liberation Serif" w:hAnsi="Liberation Serif"/>
          <w:sz w:val="28"/>
          <w:szCs w:val="28"/>
          <w:lang w:eastAsia="ar-SA"/>
        </w:rPr>
        <w:lastRenderedPageBreak/>
        <w:t>На цели, связанные с подготовкой объектов инженерной инфраструктуры к работе в осенне-зимний период 2022-2023 годов (включая мероприятия по строительству и капитальному ремонту муниципальных котельных), в бюджете НГО было предусмотрено 16 184,9 тыс. рублей.</w:t>
      </w:r>
      <w:r w:rsidRPr="00FD5AFD">
        <w:rPr>
          <w:rFonts w:ascii="Liberation Serif" w:hAnsi="Liberation Serif"/>
          <w:sz w:val="28"/>
          <w:szCs w:val="28"/>
          <w:lang w:eastAsia="ar-SA"/>
        </w:rPr>
        <w:br/>
        <w:t>Из существующих тепловых сетей протяженностью 94,2 км и водопроводных сетей протяженностью более 100 км заменены 0,933 км тепловых сетей</w:t>
      </w:r>
      <w:r w:rsidRPr="00FD5AFD">
        <w:rPr>
          <w:rFonts w:ascii="Liberation Serif" w:hAnsi="Liberation Serif"/>
          <w:sz w:val="28"/>
          <w:szCs w:val="28"/>
          <w:lang w:eastAsia="ar-SA"/>
        </w:rPr>
        <w:br/>
        <w:t xml:space="preserve">в </w:t>
      </w:r>
      <w:proofErr w:type="spellStart"/>
      <w:r w:rsidRPr="00FD5AFD">
        <w:rPr>
          <w:rFonts w:ascii="Liberation Serif" w:hAnsi="Liberation Serif"/>
          <w:sz w:val="28"/>
          <w:szCs w:val="28"/>
          <w:lang w:eastAsia="ar-SA"/>
        </w:rPr>
        <w:t>двухрубном</w:t>
      </w:r>
      <w:proofErr w:type="spellEnd"/>
      <w:r w:rsidRPr="00FD5AFD">
        <w:rPr>
          <w:rFonts w:ascii="Liberation Serif" w:hAnsi="Liberation Serif"/>
          <w:sz w:val="28"/>
          <w:szCs w:val="28"/>
          <w:lang w:eastAsia="ar-SA"/>
        </w:rPr>
        <w:t xml:space="preserve"> исполнении и 1,098 км водопроводных сетей.</w:t>
      </w:r>
    </w:p>
    <w:p w:rsidR="00FD5AFD" w:rsidRPr="00FD5AFD" w:rsidRDefault="00FD5AFD" w:rsidP="00FD5AFD">
      <w:pPr>
        <w:widowControl/>
        <w:autoSpaceDE/>
        <w:autoSpaceDN/>
        <w:adjustRightInd/>
        <w:ind w:firstLine="709"/>
        <w:jc w:val="both"/>
        <w:rPr>
          <w:sz w:val="24"/>
          <w:szCs w:val="24"/>
          <w:lang w:eastAsia="ar-SA"/>
        </w:rPr>
      </w:pPr>
      <w:r w:rsidRPr="00FD5AFD">
        <w:rPr>
          <w:rFonts w:ascii="Liberation Serif" w:hAnsi="Liberation Serif"/>
          <w:color w:val="000000"/>
          <w:sz w:val="28"/>
          <w:szCs w:val="28"/>
          <w:lang w:eastAsia="ar-SA"/>
        </w:rPr>
        <w:t xml:space="preserve">В целях обеспечения жителей пос. </w:t>
      </w:r>
      <w:proofErr w:type="spellStart"/>
      <w:r w:rsidRPr="00FD5AFD">
        <w:rPr>
          <w:rFonts w:ascii="Liberation Serif" w:hAnsi="Liberation Serif"/>
          <w:color w:val="000000"/>
          <w:sz w:val="28"/>
          <w:szCs w:val="28"/>
          <w:lang w:eastAsia="ar-SA"/>
        </w:rPr>
        <w:t>Середовина</w:t>
      </w:r>
      <w:proofErr w:type="spellEnd"/>
      <w:r w:rsidRPr="00FD5AFD">
        <w:rPr>
          <w:rFonts w:ascii="Liberation Serif" w:hAnsi="Liberation Serif"/>
          <w:color w:val="000000"/>
          <w:sz w:val="28"/>
          <w:szCs w:val="28"/>
          <w:lang w:eastAsia="ar-SA"/>
        </w:rPr>
        <w:t xml:space="preserve"> стабильным водоснабжением, выполнены работы по бурению новой скважины и установки системы частного регулирования на водозаборе. В пос. Ребристый на второй скважине водозабора установлен центробежный насос с системой частотного регулирования, что также позволило улучшить обеспечение жителей питьевой водой.</w:t>
      </w:r>
    </w:p>
    <w:p w:rsidR="00FD5AFD" w:rsidRPr="00FD5AFD" w:rsidRDefault="00FD5AFD" w:rsidP="00FD5AFD">
      <w:pPr>
        <w:widowControl/>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МКУ «ЕДДС НГО» выполнило работы по ликвидации нецентрализованных источников водоснабжения на сумму</w:t>
      </w:r>
      <w:r w:rsidRPr="00FD5AFD">
        <w:rPr>
          <w:rFonts w:ascii="Liberation Serif" w:hAnsi="Liberation Serif"/>
          <w:color w:val="000000"/>
          <w:sz w:val="28"/>
          <w:szCs w:val="28"/>
          <w:lang w:eastAsia="ar-SA"/>
        </w:rPr>
        <w:br/>
        <w:t>178,044 тыс. рублей, ликвидированы 4 источника водоснабжения в деревне Нижние Таволги по улицам Бажова, Куйбышева, Пушкина, Щорса.</w:t>
      </w:r>
    </w:p>
    <w:p w:rsidR="00FD5AFD" w:rsidRPr="00FD5AFD" w:rsidRDefault="00FD5AFD" w:rsidP="00FD5AFD">
      <w:pPr>
        <w:widowControl/>
        <w:autoSpaceDE/>
        <w:autoSpaceDN/>
        <w:adjustRightInd/>
        <w:spacing w:after="160"/>
        <w:ind w:firstLine="708"/>
        <w:contextualSpacing/>
        <w:jc w:val="both"/>
        <w:rPr>
          <w:rFonts w:ascii="Liberation Serif" w:eastAsia="Calibri" w:hAnsi="Liberation Serif"/>
          <w:color w:val="000000"/>
          <w:lang w:eastAsia="en-US"/>
        </w:rPr>
      </w:pPr>
      <w:r w:rsidRPr="00FD5AFD">
        <w:rPr>
          <w:rFonts w:ascii="Liberation Serif" w:eastAsia="Calibri" w:hAnsi="Liberation Serif"/>
          <w:sz w:val="28"/>
          <w:szCs w:val="28"/>
          <w:lang w:eastAsia="en-US"/>
        </w:rPr>
        <w:t>В целом за счет средств, предусмотренных на цели, связанные</w:t>
      </w:r>
      <w:r w:rsidRPr="00FD5AFD">
        <w:rPr>
          <w:rFonts w:ascii="Liberation Serif" w:eastAsia="Calibri" w:hAnsi="Liberation Serif"/>
          <w:sz w:val="28"/>
          <w:szCs w:val="28"/>
          <w:lang w:eastAsia="en-US"/>
        </w:rPr>
        <w:br/>
        <w:t>с подготовкой инженерной инфраструктуры к работе в условиях зимы, обеспечено выполнение следующих видов работ с указанием их фактической стоимости:</w:t>
      </w:r>
      <w:r w:rsidRPr="00FD5AFD">
        <w:rPr>
          <w:rFonts w:ascii="Liberation Serif" w:eastAsia="Calibri" w:hAnsi="Liberation Serif"/>
          <w:color w:val="000000"/>
          <w:lang w:eastAsia="en-US"/>
        </w:rPr>
        <w:t xml:space="preserve"> </w:t>
      </w:r>
    </w:p>
    <w:p w:rsidR="00FD5AFD" w:rsidRPr="00FD5AFD" w:rsidRDefault="00FD5AFD" w:rsidP="00FD5AFD">
      <w:pPr>
        <w:widowControl/>
        <w:autoSpaceDE/>
        <w:autoSpaceDN/>
        <w:adjustRightInd/>
        <w:spacing w:after="160"/>
        <w:ind w:firstLine="708"/>
        <w:contextualSpacing/>
        <w:jc w:val="both"/>
        <w:rPr>
          <w:rFonts w:ascii="Liberation Serif" w:eastAsia="Calibri" w:hAnsi="Liberation Serif"/>
          <w:color w:val="000000"/>
          <w:lang w:eastAsia="en-US"/>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1701"/>
      </w:tblGrid>
      <w:tr w:rsidR="00FD5AFD" w:rsidRPr="00FD5AFD" w:rsidTr="00FD5AFD">
        <w:trPr>
          <w:trHeight w:val="783"/>
        </w:trPr>
        <w:tc>
          <w:tcPr>
            <w:tcW w:w="7797" w:type="dxa"/>
            <w:tcBorders>
              <w:top w:val="single" w:sz="4" w:space="0" w:color="auto"/>
              <w:left w:val="single" w:sz="4" w:space="0" w:color="auto"/>
              <w:bottom w:val="single" w:sz="4" w:space="0" w:color="auto"/>
              <w:right w:val="single" w:sz="4" w:space="0" w:color="auto"/>
            </w:tcBorders>
            <w:shd w:val="clear" w:color="auto" w:fill="FFFFFF"/>
            <w:hideMark/>
          </w:tcPr>
          <w:p w:rsidR="00FD5AFD" w:rsidRPr="00FD5AFD" w:rsidRDefault="00FD5AFD" w:rsidP="00FD5AFD">
            <w:pPr>
              <w:widowControl/>
              <w:autoSpaceDE/>
              <w:autoSpaceDN/>
              <w:adjustRightInd/>
              <w:contextualSpacing/>
              <w:jc w:val="center"/>
              <w:rPr>
                <w:rFonts w:ascii="Liberation Serif" w:eastAsia="Calibri" w:hAnsi="Liberation Serif"/>
                <w:b/>
                <w:sz w:val="26"/>
                <w:szCs w:val="26"/>
                <w:lang w:eastAsia="ar-SA"/>
              </w:rPr>
            </w:pPr>
            <w:r w:rsidRPr="00FD5AFD">
              <w:rPr>
                <w:rFonts w:ascii="Liberation Serif" w:eastAsia="Calibri" w:hAnsi="Liberation Serif"/>
                <w:b/>
                <w:sz w:val="26"/>
                <w:szCs w:val="26"/>
                <w:lang w:eastAsia="ar-SA"/>
              </w:rPr>
              <w:t>Виды работ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ind w:right="-1070"/>
              <w:contextualSpacing/>
              <w:rPr>
                <w:rFonts w:ascii="Liberation Serif" w:eastAsia="Calibri" w:hAnsi="Liberation Serif"/>
                <w:b/>
                <w:sz w:val="26"/>
                <w:szCs w:val="26"/>
                <w:lang w:eastAsia="ar-SA"/>
              </w:rPr>
            </w:pPr>
            <w:r w:rsidRPr="00FD5AFD">
              <w:rPr>
                <w:rFonts w:ascii="Liberation Serif" w:eastAsia="Calibri" w:hAnsi="Liberation Serif"/>
                <w:b/>
                <w:sz w:val="26"/>
                <w:szCs w:val="26"/>
                <w:lang w:eastAsia="ar-SA"/>
              </w:rPr>
              <w:t>Фактические</w:t>
            </w:r>
          </w:p>
          <w:p w:rsidR="00FD5AFD" w:rsidRPr="00FD5AFD" w:rsidRDefault="00FD5AFD" w:rsidP="00FD5AFD">
            <w:pPr>
              <w:widowControl/>
              <w:autoSpaceDE/>
              <w:autoSpaceDN/>
              <w:adjustRightInd/>
              <w:ind w:right="-1070"/>
              <w:contextualSpacing/>
              <w:rPr>
                <w:rFonts w:ascii="Liberation Serif" w:eastAsia="Calibri" w:hAnsi="Liberation Serif"/>
                <w:b/>
                <w:sz w:val="26"/>
                <w:szCs w:val="26"/>
                <w:lang w:eastAsia="ar-SA"/>
              </w:rPr>
            </w:pPr>
            <w:r w:rsidRPr="00FD5AFD">
              <w:rPr>
                <w:rFonts w:ascii="Liberation Serif" w:eastAsia="Calibri" w:hAnsi="Liberation Serif"/>
                <w:b/>
                <w:sz w:val="26"/>
                <w:szCs w:val="26"/>
                <w:lang w:eastAsia="ar-SA"/>
              </w:rPr>
              <w:t>расходы,</w:t>
            </w:r>
          </w:p>
          <w:p w:rsidR="00FD5AFD" w:rsidRPr="00FD5AFD" w:rsidRDefault="00FD5AFD" w:rsidP="00FD5AFD">
            <w:pPr>
              <w:widowControl/>
              <w:autoSpaceDE/>
              <w:autoSpaceDN/>
              <w:adjustRightInd/>
              <w:ind w:right="-1070"/>
              <w:contextualSpacing/>
              <w:rPr>
                <w:rFonts w:ascii="Liberation Serif" w:eastAsia="Calibri" w:hAnsi="Liberation Serif"/>
                <w:b/>
                <w:sz w:val="26"/>
                <w:szCs w:val="26"/>
                <w:lang w:eastAsia="ar-SA"/>
              </w:rPr>
            </w:pPr>
            <w:r w:rsidRPr="00FD5AFD">
              <w:rPr>
                <w:rFonts w:ascii="Liberation Serif" w:eastAsia="Calibri" w:hAnsi="Liberation Serif"/>
                <w:b/>
                <w:sz w:val="26"/>
                <w:szCs w:val="26"/>
                <w:lang w:eastAsia="ar-SA"/>
              </w:rPr>
              <w:t>тыс. руб.</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 xml:space="preserve">Организация зон санитарной охраны </w:t>
            </w:r>
            <w:proofErr w:type="spellStart"/>
            <w:r w:rsidRPr="00FD5AFD">
              <w:rPr>
                <w:rFonts w:ascii="Liberation Serif" w:eastAsia="Calibri" w:hAnsi="Liberation Serif"/>
                <w:sz w:val="26"/>
                <w:szCs w:val="26"/>
                <w:lang w:eastAsia="ar-SA"/>
              </w:rPr>
              <w:t>Быньговского</w:t>
            </w:r>
            <w:proofErr w:type="spellEnd"/>
            <w:r w:rsidRPr="00FD5AFD">
              <w:rPr>
                <w:rFonts w:ascii="Liberation Serif" w:eastAsia="Calibri" w:hAnsi="Liberation Serif"/>
                <w:sz w:val="26"/>
                <w:szCs w:val="26"/>
                <w:lang w:eastAsia="ar-SA"/>
              </w:rPr>
              <w:t xml:space="preserve"> водозабора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399,0</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Поставка насосного оборудования на водоразборные скважины.</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572,09</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ремонту системы водоснабжения по временной схеме МУП "Приозерный"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199,8</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капитальному ремонту участка от ВК 18 до ВК 17 сетей водоснабжения  МУП "Приозерный"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645,8</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капительному ремонту системы водоснабжения МУП "Приозерный"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897,3</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Устранение утечки на участке системы водоснабжения МУП "Приозерный"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202,2</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капитальному  ремонту участка от ВК23 до ВК20 сетей водоснабжения МП "Приозерный"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334,5</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Укладка временного водопровода на территории загородной образовательной организации "Фонд поддержки талантливых детей и молодежи "Золотое сечение"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300,0</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капитальному ремонту участка водопровода от дома ул. Ленина 14 до колодца ул. Ленина 12 (клуб) пос. Аять</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600,0</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Ремонт водопроводных сетей МУП "Территория" в п. Ребристый</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250,0</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 xml:space="preserve">Выполнение работ по капитальному ремонту водозабора </w:t>
            </w:r>
            <w:r w:rsidRPr="00FD5AFD">
              <w:rPr>
                <w:rFonts w:ascii="Liberation Serif" w:eastAsia="Calibri" w:hAnsi="Liberation Serif"/>
                <w:sz w:val="26"/>
                <w:szCs w:val="26"/>
                <w:lang w:eastAsia="ar-SA"/>
              </w:rPr>
              <w:br/>
              <w:t xml:space="preserve">пос. </w:t>
            </w:r>
            <w:proofErr w:type="gramStart"/>
            <w:r w:rsidRPr="00FD5AFD">
              <w:rPr>
                <w:rFonts w:ascii="Liberation Serif" w:eastAsia="Calibri" w:hAnsi="Liberation Serif"/>
                <w:sz w:val="26"/>
                <w:szCs w:val="26"/>
                <w:lang w:eastAsia="ar-SA"/>
              </w:rPr>
              <w:t>Ребристый</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99,9</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 xml:space="preserve">Выполнение работ по капитальному ремонту водозабора </w:t>
            </w:r>
            <w:r w:rsidRPr="00FD5AFD">
              <w:rPr>
                <w:rFonts w:ascii="Liberation Serif" w:eastAsia="Calibri" w:hAnsi="Liberation Serif"/>
                <w:sz w:val="26"/>
                <w:szCs w:val="26"/>
                <w:lang w:eastAsia="ar-SA"/>
              </w:rPr>
              <w:br/>
              <w:t xml:space="preserve">пос. </w:t>
            </w:r>
            <w:proofErr w:type="spellStart"/>
            <w:r w:rsidRPr="00FD5AFD">
              <w:rPr>
                <w:rFonts w:ascii="Liberation Serif" w:eastAsia="Calibri" w:hAnsi="Liberation Serif"/>
                <w:sz w:val="26"/>
                <w:szCs w:val="26"/>
                <w:lang w:eastAsia="ar-SA"/>
              </w:rPr>
              <w:t>Середовина</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383,4</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 xml:space="preserve">Выполнение работ по восстановлению технологического процесса </w:t>
            </w:r>
            <w:r w:rsidRPr="00FD5AFD">
              <w:rPr>
                <w:rFonts w:ascii="Liberation Serif" w:eastAsia="Calibri" w:hAnsi="Liberation Serif"/>
                <w:sz w:val="26"/>
                <w:szCs w:val="26"/>
                <w:lang w:eastAsia="ar-SA"/>
              </w:rPr>
              <w:lastRenderedPageBreak/>
              <w:t>очистных сооружений п. Калиново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lastRenderedPageBreak/>
              <w:t>3014,8</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lastRenderedPageBreak/>
              <w:t xml:space="preserve">Выполнение работ по текущему ремонту котельной по ул. Ленина 4 в п. </w:t>
            </w:r>
            <w:proofErr w:type="gramStart"/>
            <w:r w:rsidRPr="00FD5AFD">
              <w:rPr>
                <w:rFonts w:ascii="Liberation Serif" w:eastAsia="Calibri" w:hAnsi="Liberation Serif"/>
                <w:sz w:val="26"/>
                <w:szCs w:val="26"/>
                <w:lang w:eastAsia="ar-SA"/>
              </w:rPr>
              <w:t>Ребристый</w:t>
            </w:r>
            <w:proofErr w:type="gramEnd"/>
            <w:r w:rsidRPr="00FD5AFD">
              <w:rPr>
                <w:rFonts w:ascii="Liberation Serif" w:eastAsia="Calibri" w:hAnsi="Liberation Serif"/>
                <w:sz w:val="26"/>
                <w:szCs w:val="26"/>
                <w:lang w:eastAsia="ar-SA"/>
              </w:rPr>
              <w:t xml:space="preserve"> Невьянского городского округа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189,4</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proofErr w:type="gramStart"/>
            <w:r w:rsidRPr="00FD5AFD">
              <w:rPr>
                <w:rFonts w:ascii="Liberation Serif" w:eastAsia="Calibri" w:hAnsi="Liberation Serif"/>
                <w:sz w:val="26"/>
                <w:szCs w:val="26"/>
                <w:lang w:eastAsia="ar-SA"/>
              </w:rPr>
              <w:t>Выполнение работ по текущему ремонту котельной по</w:t>
            </w:r>
            <w:r w:rsidRPr="00FD5AFD">
              <w:rPr>
                <w:rFonts w:ascii="Liberation Serif" w:eastAsia="Calibri" w:hAnsi="Liberation Serif"/>
                <w:sz w:val="26"/>
                <w:szCs w:val="26"/>
                <w:lang w:eastAsia="ar-SA"/>
              </w:rPr>
              <w:br/>
              <w:t>ул. Горького в с. Конево Невьянского городского округа</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126,9</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proofErr w:type="gramStart"/>
            <w:r w:rsidRPr="00FD5AFD">
              <w:rPr>
                <w:rFonts w:ascii="Liberation Serif" w:eastAsia="Calibri" w:hAnsi="Liberation Serif"/>
                <w:sz w:val="26"/>
                <w:szCs w:val="26"/>
                <w:lang w:eastAsia="ar-SA"/>
              </w:rPr>
              <w:t>Выполнение работ по текущему ремонту котельной по</w:t>
            </w:r>
            <w:r w:rsidRPr="00FD5AFD">
              <w:rPr>
                <w:rFonts w:ascii="Liberation Serif" w:eastAsia="Calibri" w:hAnsi="Liberation Serif"/>
                <w:sz w:val="26"/>
                <w:szCs w:val="26"/>
                <w:lang w:eastAsia="ar-SA"/>
              </w:rPr>
              <w:br/>
              <w:t>ул. 5 Коммунаров в с. Конево Невьянского городского округа</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126.9</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 xml:space="preserve">Выполнение работ по капитальному ремонту угольной котельной                   с. </w:t>
            </w:r>
            <w:proofErr w:type="spellStart"/>
            <w:r w:rsidRPr="00FD5AFD">
              <w:rPr>
                <w:rFonts w:ascii="Liberation Serif" w:eastAsia="Calibri" w:hAnsi="Liberation Serif"/>
                <w:sz w:val="26"/>
                <w:szCs w:val="26"/>
                <w:lang w:eastAsia="ar-SA"/>
              </w:rPr>
              <w:t>Аятское</w:t>
            </w:r>
            <w:proofErr w:type="spellEnd"/>
          </w:p>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948,3</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 xml:space="preserve">Выполнение работ по капитальному ремонту угольной котельной п. Аять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604,6</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 xml:space="preserve">Ремонтно-восстановительные работы на тепловой сети от существующей камеры ул. Свердлова, 2 до колодца за клубом </w:t>
            </w:r>
            <w:r w:rsidRPr="00FD5AFD">
              <w:rPr>
                <w:rFonts w:ascii="Liberation Serif" w:eastAsia="Calibri" w:hAnsi="Liberation Serif"/>
                <w:sz w:val="26"/>
                <w:szCs w:val="26"/>
                <w:lang w:eastAsia="ar-SA"/>
              </w:rPr>
              <w:br/>
              <w:t xml:space="preserve">пос. </w:t>
            </w:r>
            <w:proofErr w:type="gramStart"/>
            <w:r w:rsidRPr="00FD5AFD">
              <w:rPr>
                <w:rFonts w:ascii="Liberation Serif" w:eastAsia="Calibri" w:hAnsi="Liberation Serif"/>
                <w:sz w:val="26"/>
                <w:szCs w:val="26"/>
                <w:lang w:eastAsia="ar-SA"/>
              </w:rPr>
              <w:t>Ребристый</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390,0</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 xml:space="preserve">Выполнение работ по капитальному ремонту участка тепловой сети от котельной 1 "пр. </w:t>
            </w:r>
            <w:proofErr w:type="gramStart"/>
            <w:r w:rsidRPr="00FD5AFD">
              <w:rPr>
                <w:rFonts w:ascii="Liberation Serif" w:eastAsia="Calibri" w:hAnsi="Liberation Serif"/>
                <w:sz w:val="26"/>
                <w:szCs w:val="26"/>
                <w:lang w:eastAsia="ar-SA"/>
              </w:rPr>
              <w:t>Октябрьский</w:t>
            </w:r>
            <w:proofErr w:type="gramEnd"/>
            <w:r w:rsidRPr="00FD5AFD">
              <w:rPr>
                <w:rFonts w:ascii="Liberation Serif" w:eastAsia="Calibri" w:hAnsi="Liberation Serif"/>
                <w:sz w:val="26"/>
                <w:szCs w:val="26"/>
                <w:lang w:eastAsia="ar-SA"/>
              </w:rPr>
              <w:t xml:space="preserve">" до ТК по ул. Володарского </w:t>
            </w:r>
            <w:r w:rsidRPr="00FD5AFD">
              <w:rPr>
                <w:rFonts w:ascii="Liberation Serif" w:eastAsia="Calibri" w:hAnsi="Liberation Serif"/>
                <w:sz w:val="26"/>
                <w:szCs w:val="26"/>
                <w:lang w:eastAsia="ar-SA"/>
              </w:rPr>
              <w:br/>
              <w:t>в г. Невьянске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1172,4</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капитальному ремонту участка ТС от ТК -20 до МКД ул. Ленина 2 в г. Невьянске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324,4</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капитальному ремонту участка тепловой сети от ТК 13 до УТ 60 по ул. Ленина в г. Невьянске</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1314,6</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капитальному ремонту участка тепловой сети от ул. Ленина 12 до ул. Ленина 16 в п. Калиново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3500,03</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капитальному ремонту участка тепловой сети ул. Ленина 28 в п. Калиново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356.8</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 xml:space="preserve">Выполнение работ по капитальному ремонту участка тепловой сети ул. </w:t>
            </w:r>
            <w:proofErr w:type="gramStart"/>
            <w:r w:rsidRPr="00FD5AFD">
              <w:rPr>
                <w:rFonts w:ascii="Liberation Serif" w:eastAsia="Calibri" w:hAnsi="Liberation Serif" w:cs="Liberation Serif"/>
                <w:sz w:val="26"/>
                <w:szCs w:val="26"/>
                <w:lang w:eastAsia="ar-SA"/>
              </w:rPr>
              <w:t>Советская</w:t>
            </w:r>
            <w:proofErr w:type="gramEnd"/>
            <w:r w:rsidRPr="00FD5AFD">
              <w:rPr>
                <w:rFonts w:ascii="Liberation Serif" w:eastAsia="Calibri" w:hAnsi="Liberation Serif" w:cs="Liberation Serif"/>
                <w:sz w:val="26"/>
                <w:szCs w:val="26"/>
                <w:lang w:eastAsia="ar-SA"/>
              </w:rPr>
              <w:t xml:space="preserve"> 36 в п. Калиново</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832,9</w:t>
            </w:r>
          </w:p>
        </w:tc>
      </w:tr>
      <w:tr w:rsidR="00FD5AFD" w:rsidRPr="00FD5AFD" w:rsidTr="00FD5AFD">
        <w:tc>
          <w:tcPr>
            <w:tcW w:w="7797"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both"/>
              <w:rPr>
                <w:rFonts w:ascii="Liberation Serif" w:eastAsia="Calibri" w:hAnsi="Liberation Serif"/>
                <w:sz w:val="26"/>
                <w:szCs w:val="26"/>
                <w:lang w:eastAsia="ar-SA"/>
              </w:rPr>
            </w:pPr>
            <w:r w:rsidRPr="00FD5AFD">
              <w:rPr>
                <w:rFonts w:ascii="Liberation Serif" w:eastAsia="Calibri" w:hAnsi="Liberation Serif"/>
                <w:sz w:val="26"/>
                <w:szCs w:val="26"/>
                <w:lang w:eastAsia="ar-SA"/>
              </w:rPr>
              <w:t>Выполнение работ по капитальному ремонту участка тепловой сети         г. Невьянск</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contextualSpacing/>
              <w:jc w:val="center"/>
              <w:rPr>
                <w:rFonts w:ascii="Liberation Serif" w:eastAsia="Calibri" w:hAnsi="Liberation Serif"/>
                <w:sz w:val="26"/>
                <w:szCs w:val="26"/>
                <w:lang w:eastAsia="ar-SA"/>
              </w:rPr>
            </w:pPr>
            <w:r w:rsidRPr="00FD5AFD">
              <w:rPr>
                <w:rFonts w:ascii="Liberation Serif" w:eastAsia="Calibri" w:hAnsi="Liberation Serif"/>
                <w:sz w:val="26"/>
                <w:szCs w:val="26"/>
                <w:lang w:eastAsia="ar-SA"/>
              </w:rPr>
              <w:t>597,8</w:t>
            </w:r>
          </w:p>
        </w:tc>
      </w:tr>
    </w:tbl>
    <w:p w:rsidR="00FD5AFD" w:rsidRPr="00FD5AFD" w:rsidRDefault="00FD5AFD" w:rsidP="00FD5AFD">
      <w:pPr>
        <w:widowControl/>
        <w:autoSpaceDE/>
        <w:autoSpaceDN/>
        <w:adjustRightInd/>
        <w:jc w:val="both"/>
        <w:rPr>
          <w:sz w:val="28"/>
          <w:szCs w:val="28"/>
          <w:highlight w:val="yellow"/>
        </w:rPr>
      </w:pPr>
    </w:p>
    <w:p w:rsidR="00FD5AFD" w:rsidRPr="00FD5AFD" w:rsidRDefault="00FD5AFD" w:rsidP="00FD5AFD">
      <w:pPr>
        <w:widowControl/>
        <w:spacing w:after="160"/>
        <w:ind w:firstLine="709"/>
        <w:contextualSpacing/>
        <w:jc w:val="both"/>
        <w:rPr>
          <w:rFonts w:ascii="Liberation Serif" w:hAnsi="Liberation Serif"/>
          <w:sz w:val="28"/>
          <w:szCs w:val="28"/>
        </w:rPr>
      </w:pPr>
      <w:r w:rsidRPr="00FD5AFD">
        <w:rPr>
          <w:rFonts w:ascii="Liberation Serif" w:hAnsi="Liberation Serif"/>
          <w:sz w:val="28"/>
          <w:szCs w:val="28"/>
        </w:rPr>
        <w:t>Для размещения и накопления твердых коммунальных отходов</w:t>
      </w:r>
      <w:r w:rsidRPr="00FD5AFD">
        <w:rPr>
          <w:rFonts w:ascii="Liberation Serif" w:hAnsi="Liberation Serif"/>
          <w:sz w:val="28"/>
          <w:szCs w:val="28"/>
        </w:rPr>
        <w:br/>
        <w:t xml:space="preserve">в населенных пунктах НГО организовано 478 мест накопления твердых коммунальных отходов (контейнерных площадок). Учитывая ограниченные возможности местного бюджета, не все контейнерные площадки обустроены в соответствии с требованиями санитарных норм и правил. Администрация НГО </w:t>
      </w:r>
      <w:proofErr w:type="gramStart"/>
      <w:r w:rsidRPr="00FD5AFD">
        <w:rPr>
          <w:rFonts w:ascii="Liberation Serif" w:hAnsi="Liberation Serif"/>
          <w:sz w:val="28"/>
          <w:szCs w:val="28"/>
        </w:rPr>
        <w:t>начиная с 2020 года проводит планомерную работу</w:t>
      </w:r>
      <w:proofErr w:type="gramEnd"/>
      <w:r w:rsidRPr="00FD5AFD">
        <w:rPr>
          <w:rFonts w:ascii="Liberation Serif" w:hAnsi="Liberation Serif"/>
          <w:sz w:val="28"/>
          <w:szCs w:val="28"/>
        </w:rPr>
        <w:t xml:space="preserve"> по обустройству мест накопления, которую планируется закончить в 2023 году. За период</w:t>
      </w:r>
      <w:r w:rsidRPr="00FD5AFD">
        <w:rPr>
          <w:rFonts w:ascii="Liberation Serif" w:hAnsi="Liberation Serif"/>
          <w:sz w:val="28"/>
          <w:szCs w:val="28"/>
        </w:rPr>
        <w:br/>
        <w:t>с 2020 года обустроено 186 контейнерных площадок, из них в 2022 году</w:t>
      </w:r>
      <w:r w:rsidRPr="00FD5AFD">
        <w:rPr>
          <w:rFonts w:ascii="Liberation Serif" w:hAnsi="Liberation Serif"/>
          <w:sz w:val="28"/>
          <w:szCs w:val="28"/>
        </w:rPr>
        <w:br/>
        <w:t>33 площадки.</w:t>
      </w:r>
    </w:p>
    <w:p w:rsidR="00FD5AFD" w:rsidRPr="00FD5AFD" w:rsidRDefault="00FD5AFD" w:rsidP="00FD5AFD">
      <w:pPr>
        <w:widowControl/>
        <w:spacing w:after="160"/>
        <w:ind w:firstLine="709"/>
        <w:contextualSpacing/>
        <w:jc w:val="both"/>
        <w:rPr>
          <w:rFonts w:ascii="Liberation Serif" w:hAnsi="Liberation Serif"/>
          <w:sz w:val="28"/>
          <w:szCs w:val="28"/>
        </w:rPr>
      </w:pPr>
      <w:r w:rsidRPr="00FD5AFD">
        <w:rPr>
          <w:rFonts w:ascii="Liberation Serif" w:hAnsi="Liberation Serif"/>
          <w:sz w:val="28"/>
          <w:szCs w:val="28"/>
        </w:rPr>
        <w:t>В бюджете НГО 2022 года на мероприятия в сфере обращения</w:t>
      </w:r>
      <w:r w:rsidRPr="00FD5AFD">
        <w:rPr>
          <w:rFonts w:ascii="Liberation Serif" w:hAnsi="Liberation Serif"/>
          <w:sz w:val="28"/>
          <w:szCs w:val="28"/>
        </w:rPr>
        <w:br/>
        <w:t>с твердыми коммунальными отходами было предусмотрено</w:t>
      </w:r>
      <w:r w:rsidRPr="00FD5AFD">
        <w:rPr>
          <w:rFonts w:ascii="Liberation Serif" w:hAnsi="Liberation Serif"/>
          <w:sz w:val="28"/>
          <w:szCs w:val="28"/>
        </w:rPr>
        <w:br/>
        <w:t>11 320,0 тыс. рублей. Из них на обустройство мест накопления ТКО –</w:t>
      </w:r>
      <w:r w:rsidRPr="00FD5AFD">
        <w:rPr>
          <w:rFonts w:ascii="Liberation Serif" w:hAnsi="Liberation Serif"/>
          <w:sz w:val="28"/>
          <w:szCs w:val="28"/>
        </w:rPr>
        <w:br/>
        <w:t xml:space="preserve">8 320,0 тыс. рублей, на содержание мест накопления – 3,0 млн. рублей. Для комплектования мест накопления ТКО контейнерами, соответствующими требованиям, за счет предоставленных региональным бюджетом субсидий в размере 3,25 млн. рублей было приобретено 187 пластиковых контейнера с крышками объемом 1,1 куб. Основным условием предоставления субсидий на </w:t>
      </w:r>
      <w:r w:rsidRPr="00FD5AFD">
        <w:rPr>
          <w:rFonts w:ascii="Liberation Serif" w:hAnsi="Liberation Serif"/>
          <w:sz w:val="28"/>
          <w:szCs w:val="28"/>
        </w:rPr>
        <w:lastRenderedPageBreak/>
        <w:t>приобретение контейнеров являлось то, что они должны быть использованы для организации раздельного накопления ТКО. Поэтому,</w:t>
      </w:r>
      <w:r w:rsidRPr="00FD5AFD">
        <w:rPr>
          <w:rFonts w:ascii="Liberation Serif" w:hAnsi="Liberation Serif"/>
          <w:sz w:val="28"/>
          <w:szCs w:val="28"/>
        </w:rPr>
        <w:br/>
        <w:t xml:space="preserve">на 1 января 2023 года, количество </w:t>
      </w:r>
      <w:proofErr w:type="gramStart"/>
      <w:r w:rsidRPr="00FD5AFD">
        <w:rPr>
          <w:rFonts w:ascii="Liberation Serif" w:hAnsi="Liberation Serif"/>
          <w:sz w:val="28"/>
          <w:szCs w:val="28"/>
        </w:rPr>
        <w:t>площадок</w:t>
      </w:r>
      <w:proofErr w:type="gramEnd"/>
      <w:r w:rsidRPr="00FD5AFD">
        <w:rPr>
          <w:rFonts w:ascii="Liberation Serif" w:hAnsi="Liberation Serif"/>
          <w:sz w:val="28"/>
          <w:szCs w:val="28"/>
        </w:rPr>
        <w:t xml:space="preserve"> на которых выставлены контейнеры для раздельного накопления ТКО составило 314.</w:t>
      </w:r>
    </w:p>
    <w:p w:rsidR="00FD5AFD" w:rsidRPr="00FD5AFD" w:rsidRDefault="00FD5AFD" w:rsidP="00FD5AFD">
      <w:pPr>
        <w:widowControl/>
        <w:autoSpaceDE/>
        <w:autoSpaceDN/>
        <w:adjustRightInd/>
        <w:ind w:firstLine="709"/>
        <w:contextualSpacing/>
        <w:jc w:val="both"/>
        <w:rPr>
          <w:rFonts w:ascii="Liberation Serif" w:eastAsia="Calibri" w:hAnsi="Liberation Serif"/>
          <w:sz w:val="28"/>
          <w:szCs w:val="28"/>
          <w:highlight w:val="lightGray"/>
          <w:lang w:eastAsia="en-US"/>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2.8.3. Дорожное хозяйство</w:t>
      </w:r>
    </w:p>
    <w:p w:rsidR="00FD5AFD" w:rsidRPr="00FD5AFD" w:rsidRDefault="00FD5AFD" w:rsidP="00FD5AFD">
      <w:pPr>
        <w:widowControl/>
        <w:suppressAutoHyphens/>
        <w:autoSpaceDE/>
        <w:autoSpaceDN/>
        <w:adjustRightInd/>
        <w:ind w:firstLine="675"/>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 xml:space="preserve">Ассигнования на реализацию мероприятий муниципальной программы «Развитие транспортной инфраструктуры, дорожного хозяйства в Невьянском городском округе до 2027 года» по подпрограмме «Организация транспортного обслуживания населения» составили 409,9 тыс. рублей, которые были направлены на подготовку расписаний и на выплаты по муниципальному контракту на осуществление регулярных пассажирских перевозок автомобильным транспортом общего пользования по муниципальному маршруту регулярных перевозок № 110 «пос. Калиново – пос. </w:t>
      </w:r>
      <w:proofErr w:type="spellStart"/>
      <w:r w:rsidRPr="00FD5AFD">
        <w:rPr>
          <w:rFonts w:ascii="Liberation Serif" w:hAnsi="Liberation Serif"/>
          <w:sz w:val="28"/>
          <w:szCs w:val="28"/>
          <w:lang w:eastAsia="ar-SA"/>
        </w:rPr>
        <w:t>Таватуй</w:t>
      </w:r>
      <w:proofErr w:type="spellEnd"/>
      <w:r w:rsidRPr="00FD5AFD">
        <w:rPr>
          <w:rFonts w:ascii="Liberation Serif" w:hAnsi="Liberation Serif"/>
          <w:sz w:val="28"/>
          <w:szCs w:val="28"/>
          <w:lang w:eastAsia="ar-SA"/>
        </w:rPr>
        <w:t xml:space="preserve"> – пос</w:t>
      </w:r>
      <w:proofErr w:type="gramEnd"/>
      <w:r w:rsidRPr="00FD5AFD">
        <w:rPr>
          <w:rFonts w:ascii="Liberation Serif" w:hAnsi="Liberation Serif"/>
          <w:sz w:val="28"/>
          <w:szCs w:val="28"/>
          <w:lang w:eastAsia="ar-SA"/>
        </w:rPr>
        <w:t xml:space="preserve">. Калиново». На данном маршруте осуществляется подвоз родителей с детьми </w:t>
      </w:r>
      <w:proofErr w:type="gramStart"/>
      <w:r w:rsidRPr="00FD5AFD">
        <w:rPr>
          <w:rFonts w:ascii="Liberation Serif" w:hAnsi="Liberation Serif"/>
          <w:sz w:val="28"/>
          <w:szCs w:val="28"/>
          <w:lang w:eastAsia="ar-SA"/>
        </w:rPr>
        <w:t>из</w:t>
      </w:r>
      <w:proofErr w:type="gramEnd"/>
      <w:r w:rsidRPr="00FD5AFD">
        <w:rPr>
          <w:rFonts w:ascii="Liberation Serif" w:hAnsi="Liberation Serif"/>
          <w:sz w:val="28"/>
          <w:szCs w:val="28"/>
          <w:lang w:eastAsia="ar-SA"/>
        </w:rPr>
        <w:t xml:space="preserve"> с. </w:t>
      </w:r>
      <w:proofErr w:type="spellStart"/>
      <w:r w:rsidRPr="00FD5AFD">
        <w:rPr>
          <w:rFonts w:ascii="Liberation Serif" w:hAnsi="Liberation Serif"/>
          <w:sz w:val="28"/>
          <w:szCs w:val="28"/>
          <w:lang w:eastAsia="ar-SA"/>
        </w:rPr>
        <w:t>Таватуй</w:t>
      </w:r>
      <w:proofErr w:type="spellEnd"/>
      <w:r w:rsidRPr="00FD5AFD">
        <w:rPr>
          <w:rFonts w:ascii="Liberation Serif" w:hAnsi="Liberation Serif"/>
          <w:sz w:val="28"/>
          <w:szCs w:val="28"/>
          <w:lang w:eastAsia="ar-SA"/>
        </w:rPr>
        <w:t xml:space="preserve"> в д/</w:t>
      </w:r>
      <w:proofErr w:type="gramStart"/>
      <w:r w:rsidRPr="00FD5AFD">
        <w:rPr>
          <w:rFonts w:ascii="Liberation Serif" w:hAnsi="Liberation Serif"/>
          <w:sz w:val="28"/>
          <w:szCs w:val="28"/>
          <w:lang w:eastAsia="ar-SA"/>
        </w:rPr>
        <w:t>сад</w:t>
      </w:r>
      <w:proofErr w:type="gramEnd"/>
      <w:r w:rsidRPr="00FD5AFD">
        <w:rPr>
          <w:rFonts w:ascii="Liberation Serif" w:hAnsi="Liberation Serif"/>
          <w:sz w:val="28"/>
          <w:szCs w:val="28"/>
          <w:lang w:eastAsia="ar-SA"/>
        </w:rPr>
        <w:t xml:space="preserve"> пос. Калиново и обратно по согласованному расписанию, где перевозки осуществлялись по регулируемому тарифу.</w:t>
      </w:r>
    </w:p>
    <w:p w:rsidR="00FD5AFD" w:rsidRPr="00FD5AFD" w:rsidRDefault="00FD5AFD" w:rsidP="00FD5AFD">
      <w:pPr>
        <w:widowControl/>
        <w:suppressAutoHyphens/>
        <w:autoSpaceDE/>
        <w:autoSpaceDN/>
        <w:adjustRightInd/>
        <w:ind w:firstLine="675"/>
        <w:jc w:val="both"/>
        <w:rPr>
          <w:rFonts w:ascii="Liberation Serif" w:hAnsi="Liberation Serif"/>
          <w:sz w:val="28"/>
          <w:szCs w:val="28"/>
          <w:lang w:eastAsia="ar-SA"/>
        </w:rPr>
      </w:pPr>
      <w:r w:rsidRPr="00FD5AFD">
        <w:rPr>
          <w:rFonts w:ascii="Liberation Serif" w:hAnsi="Liberation Serif"/>
          <w:sz w:val="28"/>
          <w:szCs w:val="28"/>
          <w:lang w:eastAsia="ar-SA"/>
        </w:rPr>
        <w:t>С 2021 года по результатам проведенного конкурса администрацией НГО пассажирские перевозки по муниципальным маршрутам осуществляют</w:t>
      </w:r>
      <w:r w:rsidRPr="00FD5AFD">
        <w:rPr>
          <w:rFonts w:ascii="Liberation Serif" w:hAnsi="Liberation Serif"/>
          <w:sz w:val="28"/>
          <w:szCs w:val="28"/>
          <w:lang w:eastAsia="ar-SA"/>
        </w:rPr>
        <w:br/>
        <w:t xml:space="preserve">3 перевозчика, ИП Шмаков Э.А., ИП </w:t>
      </w:r>
      <w:proofErr w:type="spellStart"/>
      <w:r w:rsidRPr="00FD5AFD">
        <w:rPr>
          <w:rFonts w:ascii="Liberation Serif" w:hAnsi="Liberation Serif"/>
          <w:sz w:val="28"/>
          <w:szCs w:val="28"/>
          <w:lang w:eastAsia="ar-SA"/>
        </w:rPr>
        <w:t>Ширшов</w:t>
      </w:r>
      <w:proofErr w:type="spellEnd"/>
      <w:r w:rsidRPr="00FD5AFD">
        <w:rPr>
          <w:rFonts w:ascii="Liberation Serif" w:hAnsi="Liberation Serif"/>
          <w:sz w:val="28"/>
          <w:szCs w:val="28"/>
          <w:lang w:eastAsia="ar-SA"/>
        </w:rPr>
        <w:t xml:space="preserve"> Ю.А., ИП </w:t>
      </w:r>
      <w:proofErr w:type="spellStart"/>
      <w:r w:rsidRPr="00FD5AFD">
        <w:rPr>
          <w:rFonts w:ascii="Liberation Serif" w:hAnsi="Liberation Serif"/>
          <w:sz w:val="28"/>
          <w:szCs w:val="28"/>
          <w:lang w:eastAsia="ar-SA"/>
        </w:rPr>
        <w:t>Моторин</w:t>
      </w:r>
      <w:proofErr w:type="spellEnd"/>
      <w:r w:rsidRPr="00FD5AFD">
        <w:rPr>
          <w:rFonts w:ascii="Liberation Serif" w:hAnsi="Liberation Serif"/>
          <w:sz w:val="28"/>
          <w:szCs w:val="28"/>
          <w:lang w:eastAsia="ar-SA"/>
        </w:rPr>
        <w:t xml:space="preserve"> А.В.</w:t>
      </w:r>
    </w:p>
    <w:p w:rsidR="00FD5AFD" w:rsidRPr="00FD5AFD" w:rsidRDefault="00FD5AFD" w:rsidP="00FD5AFD">
      <w:pPr>
        <w:widowControl/>
        <w:suppressAutoHyphens/>
        <w:autoSpaceDE/>
        <w:autoSpaceDN/>
        <w:adjustRightInd/>
        <w:ind w:firstLine="675"/>
        <w:jc w:val="both"/>
        <w:rPr>
          <w:rFonts w:ascii="Liberation Serif" w:hAnsi="Liberation Serif"/>
          <w:sz w:val="28"/>
          <w:szCs w:val="28"/>
          <w:lang w:eastAsia="ar-SA"/>
        </w:rPr>
      </w:pPr>
      <w:r w:rsidRPr="00FD5AFD">
        <w:rPr>
          <w:rFonts w:ascii="Liberation Serif" w:hAnsi="Liberation Serif"/>
          <w:sz w:val="28"/>
          <w:szCs w:val="28"/>
          <w:lang w:eastAsia="ar-SA"/>
        </w:rPr>
        <w:t xml:space="preserve">Удовлетворенность населения организацией транспортного обслуживания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округе согласно соцопросов, проводимых Правительством Свердловской области (открытое правительство), в 2022 году составила 98,9% (или 102,7% к уровню прошлого года).</w:t>
      </w:r>
    </w:p>
    <w:p w:rsidR="00FD5AFD" w:rsidRPr="00FD5AFD" w:rsidRDefault="00FD5AFD" w:rsidP="00FD5AFD">
      <w:pPr>
        <w:widowControl/>
        <w:suppressAutoHyphens/>
        <w:autoSpaceDE/>
        <w:autoSpaceDN/>
        <w:adjustRightInd/>
        <w:ind w:firstLine="675"/>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Содержание дорог</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В соответствии с муниципальным заданием по содержанию закрепленных дорог общего пользования за отчетный период на содержание дорог из средств местного бюджета выделено 3,5 млн. рублей, израсходовано 3 495,6 тыс. рублей. Силами МБУ «Управление хозяйством НГО» произведено зимнее </w:t>
      </w:r>
      <w:proofErr w:type="spellStart"/>
      <w:r w:rsidRPr="00FD5AFD">
        <w:rPr>
          <w:rFonts w:ascii="Liberation Serif" w:hAnsi="Liberation Serif" w:cs="Liberation Serif"/>
          <w:sz w:val="28"/>
          <w:szCs w:val="28"/>
          <w:lang w:eastAsia="ar-SA"/>
        </w:rPr>
        <w:t>грейдирование</w:t>
      </w:r>
      <w:proofErr w:type="spellEnd"/>
      <w:r w:rsidRPr="00FD5AFD">
        <w:rPr>
          <w:rFonts w:ascii="Liberation Serif" w:hAnsi="Liberation Serif" w:cs="Liberation Serif"/>
          <w:sz w:val="28"/>
          <w:szCs w:val="28"/>
          <w:lang w:eastAsia="ar-SA"/>
        </w:rPr>
        <w:t xml:space="preserve"> дорог на 81-ой улице города.</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Улицы автобусных рейсовых маршрутов, центральные улицы города, улицы, ведущие к детским образовательным учреждениям, убирались</w:t>
      </w:r>
      <w:r w:rsidRPr="00FD5AFD">
        <w:rPr>
          <w:rFonts w:ascii="Liberation Serif" w:hAnsi="Liberation Serif" w:cs="Liberation Serif"/>
          <w:sz w:val="28"/>
          <w:szCs w:val="28"/>
          <w:lang w:eastAsia="ar-SA"/>
        </w:rPr>
        <w:br/>
        <w:t xml:space="preserve">в 7 циклов, другие улицы чистились один или два раза. Общая протяженность от грейдированных дорог в городе составила 69,4 км. Производилась уборка снега на аллее Славы, у мемориала, на плотине, в сквере Ветеранов. </w:t>
      </w:r>
      <w:r w:rsidRPr="00FD5AFD">
        <w:rPr>
          <w:rFonts w:ascii="Liberation Serif" w:hAnsi="Liberation Serif" w:cs="Liberation Serif"/>
          <w:sz w:val="28"/>
          <w:szCs w:val="28"/>
          <w:lang w:eastAsia="ar-SA"/>
        </w:rPr>
        <w:br/>
        <w:t>С городской площади вывезен снег и лед от Новогоднего городка. Регулярно производилась очистка от снега пешеходных переходов, перекрестков, остановок, тротуаров.  Всего вывезено с начала года 9 232 куб. метров снега.</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Заключен договор от 10.01.2022 со </w:t>
      </w:r>
      <w:proofErr w:type="spellStart"/>
      <w:r w:rsidRPr="00FD5AFD">
        <w:rPr>
          <w:rFonts w:ascii="Liberation Serif" w:hAnsi="Liberation Serif" w:cs="Liberation Serif"/>
          <w:sz w:val="28"/>
          <w:szCs w:val="28"/>
          <w:lang w:eastAsia="ar-SA"/>
        </w:rPr>
        <w:t>Старченковым</w:t>
      </w:r>
      <w:proofErr w:type="spellEnd"/>
      <w:r w:rsidRPr="00FD5AFD">
        <w:rPr>
          <w:rFonts w:ascii="Liberation Serif" w:hAnsi="Liberation Serif" w:cs="Liberation Serif"/>
          <w:sz w:val="28"/>
          <w:szCs w:val="28"/>
          <w:lang w:eastAsia="ar-SA"/>
        </w:rPr>
        <w:t xml:space="preserve"> В.С. на оказание услуг по уборке снега трактором МТЗ.82.1, услуги оказаны на сумму</w:t>
      </w:r>
      <w:r w:rsidRPr="00FD5AFD">
        <w:rPr>
          <w:rFonts w:ascii="Liberation Serif" w:hAnsi="Liberation Serif" w:cs="Liberation Serif"/>
          <w:sz w:val="28"/>
          <w:szCs w:val="28"/>
          <w:lang w:eastAsia="ar-SA"/>
        </w:rPr>
        <w:br/>
        <w:t xml:space="preserve">100,8 тыс. рублей. Произведено </w:t>
      </w:r>
      <w:proofErr w:type="gramStart"/>
      <w:r w:rsidRPr="00FD5AFD">
        <w:rPr>
          <w:rFonts w:ascii="Liberation Serif" w:hAnsi="Liberation Serif" w:cs="Liberation Serif"/>
          <w:sz w:val="28"/>
          <w:szCs w:val="28"/>
          <w:lang w:eastAsia="ar-SA"/>
        </w:rPr>
        <w:t>зимнее</w:t>
      </w:r>
      <w:proofErr w:type="gramEnd"/>
      <w:r w:rsidRPr="00FD5AFD">
        <w:rPr>
          <w:rFonts w:ascii="Liberation Serif" w:hAnsi="Liberation Serif" w:cs="Liberation Serif"/>
          <w:sz w:val="28"/>
          <w:szCs w:val="28"/>
          <w:lang w:eastAsia="ar-SA"/>
        </w:rPr>
        <w:t xml:space="preserve"> </w:t>
      </w:r>
      <w:proofErr w:type="spellStart"/>
      <w:r w:rsidRPr="00FD5AFD">
        <w:rPr>
          <w:rFonts w:ascii="Liberation Serif" w:hAnsi="Liberation Serif" w:cs="Liberation Serif"/>
          <w:sz w:val="28"/>
          <w:szCs w:val="28"/>
          <w:lang w:eastAsia="ar-SA"/>
        </w:rPr>
        <w:t>грейдирование</w:t>
      </w:r>
      <w:proofErr w:type="spellEnd"/>
      <w:r w:rsidRPr="00FD5AFD">
        <w:rPr>
          <w:rFonts w:ascii="Liberation Serif" w:hAnsi="Liberation Serif" w:cs="Liberation Serif"/>
          <w:sz w:val="28"/>
          <w:szCs w:val="28"/>
          <w:lang w:eastAsia="ar-SA"/>
        </w:rPr>
        <w:t xml:space="preserve"> автодорог</w:t>
      </w:r>
      <w:r w:rsidRPr="00FD5AFD">
        <w:rPr>
          <w:rFonts w:ascii="Liberation Serif" w:hAnsi="Liberation Serif" w:cs="Liberation Serif"/>
          <w:sz w:val="28"/>
          <w:szCs w:val="28"/>
          <w:lang w:eastAsia="ar-SA"/>
        </w:rPr>
        <w:br/>
        <w:t>в пос. Цементный.</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В целях борьбы с наледью и скользкостью с начала года произведена подсыпка перекрестков, пешеходных переходов, дорог, тротуаров песчано-соляной смесью в объеме 136 тонн.</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Заключены муниципальные контракты по восстановлению профиля гравийных дорог с добавлением нового материала, восстановлению грунтовых </w:t>
      </w:r>
      <w:r w:rsidRPr="00FD5AFD">
        <w:rPr>
          <w:rFonts w:ascii="Liberation Serif" w:hAnsi="Liberation Serif" w:cs="Liberation Serif"/>
          <w:sz w:val="28"/>
          <w:szCs w:val="28"/>
          <w:lang w:eastAsia="ar-SA"/>
        </w:rPr>
        <w:lastRenderedPageBreak/>
        <w:t xml:space="preserve">дорог без добавления нового материала, очистке дорог от снега плужными снегоочистителями, очистке дорог от снега шнекороторными снегоочистителями, россыпи </w:t>
      </w:r>
      <w:proofErr w:type="spellStart"/>
      <w:r w:rsidRPr="00FD5AFD">
        <w:rPr>
          <w:rFonts w:ascii="Liberation Serif" w:hAnsi="Liberation Serif" w:cs="Liberation Serif"/>
          <w:sz w:val="28"/>
          <w:szCs w:val="28"/>
          <w:lang w:eastAsia="ar-SA"/>
        </w:rPr>
        <w:t>противогололедных</w:t>
      </w:r>
      <w:proofErr w:type="spellEnd"/>
      <w:r w:rsidRPr="00FD5AFD">
        <w:rPr>
          <w:rFonts w:ascii="Liberation Serif" w:hAnsi="Liberation Serif" w:cs="Liberation Serif"/>
          <w:sz w:val="28"/>
          <w:szCs w:val="28"/>
          <w:lang w:eastAsia="ar-SA"/>
        </w:rPr>
        <w:t xml:space="preserve"> материалов комбинированной дорожной машиной. По </w:t>
      </w:r>
      <w:proofErr w:type="spellStart"/>
      <w:r w:rsidRPr="00FD5AFD">
        <w:rPr>
          <w:rFonts w:ascii="Liberation Serif" w:hAnsi="Liberation Serif" w:cs="Liberation Serif"/>
          <w:sz w:val="28"/>
          <w:szCs w:val="28"/>
          <w:lang w:eastAsia="ar-SA"/>
        </w:rPr>
        <w:t>Быньговско</w:t>
      </w:r>
      <w:proofErr w:type="spellEnd"/>
      <w:r w:rsidRPr="00FD5AFD">
        <w:rPr>
          <w:rFonts w:ascii="Liberation Serif" w:hAnsi="Liberation Serif" w:cs="Liberation Serif"/>
          <w:sz w:val="28"/>
          <w:szCs w:val="28"/>
          <w:lang w:eastAsia="ar-SA"/>
        </w:rPr>
        <w:t>-Ребристому кусту заключено два муниципальных контракта:</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с ИП </w:t>
      </w:r>
      <w:proofErr w:type="spellStart"/>
      <w:r w:rsidRPr="00FD5AFD">
        <w:rPr>
          <w:rFonts w:ascii="Liberation Serif" w:hAnsi="Liberation Serif" w:cs="Liberation Serif"/>
          <w:sz w:val="28"/>
          <w:szCs w:val="28"/>
          <w:lang w:eastAsia="ar-SA"/>
        </w:rPr>
        <w:t>Верхотуркин</w:t>
      </w:r>
      <w:proofErr w:type="spellEnd"/>
      <w:r w:rsidRPr="00FD5AFD">
        <w:rPr>
          <w:rFonts w:ascii="Liberation Serif" w:hAnsi="Liberation Serif" w:cs="Liberation Serif"/>
          <w:sz w:val="28"/>
          <w:szCs w:val="28"/>
          <w:lang w:eastAsia="ar-SA"/>
        </w:rPr>
        <w:t xml:space="preserve"> М.И. по муниципальному контракту № 02-ЭА-22</w:t>
      </w:r>
      <w:r w:rsidRPr="00FD5AFD">
        <w:rPr>
          <w:rFonts w:ascii="Liberation Serif" w:hAnsi="Liberation Serif" w:cs="Liberation Serif"/>
          <w:sz w:val="28"/>
          <w:szCs w:val="28"/>
          <w:lang w:eastAsia="ar-SA"/>
        </w:rPr>
        <w:br/>
        <w:t>от 25.10.2021 на сумму 361,620 тыс. рублей, убрано 550,27 куб. метров снега;</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по муниципальному контракту № 12/22 от 24.02.2022 на сумму</w:t>
      </w:r>
      <w:r w:rsidRPr="00FD5AFD">
        <w:rPr>
          <w:rFonts w:ascii="Liberation Serif" w:hAnsi="Liberation Serif" w:cs="Liberation Serif"/>
          <w:sz w:val="28"/>
          <w:szCs w:val="28"/>
          <w:lang w:eastAsia="ar-SA"/>
        </w:rPr>
        <w:br/>
        <w:t>300,0 тыс. рублей, убрано 312,5 куб. метров снега.</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По Конево-</w:t>
      </w:r>
      <w:proofErr w:type="spellStart"/>
      <w:r w:rsidRPr="00FD5AFD">
        <w:rPr>
          <w:rFonts w:ascii="Liberation Serif" w:hAnsi="Liberation Serif" w:cs="Liberation Serif"/>
          <w:sz w:val="28"/>
          <w:szCs w:val="28"/>
          <w:lang w:eastAsia="ar-SA"/>
        </w:rPr>
        <w:t>Аятскому</w:t>
      </w:r>
      <w:proofErr w:type="spellEnd"/>
      <w:r w:rsidRPr="00FD5AFD">
        <w:rPr>
          <w:rFonts w:ascii="Liberation Serif" w:hAnsi="Liberation Serif" w:cs="Liberation Serif"/>
          <w:sz w:val="28"/>
          <w:szCs w:val="28"/>
          <w:lang w:eastAsia="ar-SA"/>
        </w:rPr>
        <w:t xml:space="preserve"> кусту муниципальный контракт № 03-ЭА-22</w:t>
      </w:r>
      <w:r w:rsidRPr="00FD5AFD">
        <w:rPr>
          <w:rFonts w:ascii="Liberation Serif" w:hAnsi="Liberation Serif" w:cs="Liberation Serif"/>
          <w:sz w:val="28"/>
          <w:szCs w:val="28"/>
          <w:lang w:eastAsia="ar-SA"/>
        </w:rPr>
        <w:br/>
        <w:t>от 28.12.2021 на сумму 320,216 тыс. рублей, заключен с ООО «АБФ-Урал», убрано 784 куб. метра снега.</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По кусту Калиново заключены муниципальные контракты</w:t>
      </w:r>
      <w:r w:rsidRPr="00FD5AFD">
        <w:rPr>
          <w:rFonts w:ascii="Liberation Serif" w:hAnsi="Liberation Serif" w:cs="Liberation Serif"/>
          <w:sz w:val="28"/>
          <w:szCs w:val="28"/>
          <w:lang w:eastAsia="ar-SA"/>
        </w:rPr>
        <w:br/>
        <w:t xml:space="preserve">с ИП </w:t>
      </w:r>
      <w:proofErr w:type="spellStart"/>
      <w:r w:rsidRPr="00FD5AFD">
        <w:rPr>
          <w:rFonts w:ascii="Liberation Serif" w:hAnsi="Liberation Serif" w:cs="Liberation Serif"/>
          <w:sz w:val="28"/>
          <w:szCs w:val="28"/>
          <w:lang w:eastAsia="ar-SA"/>
        </w:rPr>
        <w:t>Однораленко</w:t>
      </w:r>
      <w:proofErr w:type="spellEnd"/>
      <w:r w:rsidRPr="00FD5AFD">
        <w:rPr>
          <w:rFonts w:ascii="Liberation Serif" w:hAnsi="Liberation Serif" w:cs="Liberation Serif"/>
          <w:sz w:val="28"/>
          <w:szCs w:val="28"/>
          <w:lang w:eastAsia="ar-SA"/>
        </w:rPr>
        <w:t xml:space="preserve"> Э.В.  № 1-ЭА-22 от 25.10.2021 на сумму</w:t>
      </w:r>
      <w:r w:rsidRPr="00FD5AFD">
        <w:rPr>
          <w:rFonts w:ascii="Liberation Serif" w:hAnsi="Liberation Serif" w:cs="Liberation Serif"/>
          <w:sz w:val="28"/>
          <w:szCs w:val="28"/>
          <w:lang w:eastAsia="ar-SA"/>
        </w:rPr>
        <w:br/>
        <w:t>309,161 тыс. рублей и № 11/22 от 24.02.2022 на сумму 300,0 тыс. рублей.</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Заключен муниципальный контракт № 7-ЭА-22 от 09.01.2022 на сумму 2,4 млн. рублей с ИП </w:t>
      </w:r>
      <w:proofErr w:type="spellStart"/>
      <w:r w:rsidRPr="00FD5AFD">
        <w:rPr>
          <w:rFonts w:ascii="Liberation Serif" w:hAnsi="Liberation Serif" w:cs="Liberation Serif"/>
          <w:sz w:val="28"/>
          <w:szCs w:val="28"/>
          <w:lang w:eastAsia="ar-SA"/>
        </w:rPr>
        <w:t>Верхотуркин</w:t>
      </w:r>
      <w:proofErr w:type="spellEnd"/>
      <w:r w:rsidRPr="00FD5AFD">
        <w:rPr>
          <w:rFonts w:ascii="Liberation Serif" w:hAnsi="Liberation Serif" w:cs="Liberation Serif"/>
          <w:sz w:val="28"/>
          <w:szCs w:val="28"/>
          <w:lang w:eastAsia="ar-SA"/>
        </w:rPr>
        <w:t xml:space="preserve"> М.И. на оказание транспортных услуг автомобилями КАМАЗ (самосвал), экскаватор-погрузчик, фронтальный погрузчик, бортовой кран манипулятор (перевозка песчано-гравийной смеси, погрузка и вывоз снега).</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Силами МБУ «Управление хозяйством НГО» произведено летнее </w:t>
      </w:r>
      <w:proofErr w:type="spellStart"/>
      <w:r w:rsidRPr="00FD5AFD">
        <w:rPr>
          <w:rFonts w:ascii="Liberation Serif" w:hAnsi="Liberation Serif" w:cs="Liberation Serif"/>
          <w:sz w:val="28"/>
          <w:szCs w:val="28"/>
          <w:lang w:eastAsia="ar-SA"/>
        </w:rPr>
        <w:t>грейдирование</w:t>
      </w:r>
      <w:proofErr w:type="spellEnd"/>
      <w:r w:rsidRPr="00FD5AFD">
        <w:rPr>
          <w:rFonts w:ascii="Liberation Serif" w:hAnsi="Liberation Serif" w:cs="Liberation Serif"/>
          <w:sz w:val="28"/>
          <w:szCs w:val="28"/>
          <w:lang w:eastAsia="ar-SA"/>
        </w:rPr>
        <w:t xml:space="preserve"> грунтовых дорог без подсыпки нового материала на</w:t>
      </w:r>
      <w:r w:rsidRPr="00FD5AFD">
        <w:rPr>
          <w:rFonts w:ascii="Liberation Serif" w:hAnsi="Liberation Serif" w:cs="Liberation Serif"/>
          <w:sz w:val="28"/>
          <w:szCs w:val="28"/>
          <w:lang w:eastAsia="ar-SA"/>
        </w:rPr>
        <w:br/>
        <w:t>38-ми улицах города и населенных пунктов. Заключен муниципальный контракт с АО «</w:t>
      </w:r>
      <w:proofErr w:type="spellStart"/>
      <w:r w:rsidRPr="00FD5AFD">
        <w:rPr>
          <w:rFonts w:ascii="Liberation Serif" w:hAnsi="Liberation Serif" w:cs="Liberation Serif"/>
          <w:sz w:val="28"/>
          <w:szCs w:val="28"/>
          <w:lang w:eastAsia="ar-SA"/>
        </w:rPr>
        <w:t>Свердловскавтодор</w:t>
      </w:r>
      <w:proofErr w:type="spellEnd"/>
      <w:r w:rsidRPr="00FD5AFD">
        <w:rPr>
          <w:rFonts w:ascii="Liberation Serif" w:hAnsi="Liberation Serif" w:cs="Liberation Serif"/>
          <w:sz w:val="28"/>
          <w:szCs w:val="28"/>
          <w:lang w:eastAsia="ar-SA"/>
        </w:rPr>
        <w:t>» на поставку мелкозернистой асфальтобетонной смеси и эмульсии битумной (270 тонн асфальтобетонной смеси и 4,1838 тонны эмульсии) на сумму 896,6 тыс. рублей. Проведен ямочный ремонт асфальтобетонного покрытия дороги ул. Кирова</w:t>
      </w:r>
      <w:r w:rsidRPr="00FD5AFD">
        <w:rPr>
          <w:rFonts w:ascii="Liberation Serif" w:hAnsi="Liberation Serif" w:cs="Liberation Serif"/>
          <w:sz w:val="28"/>
          <w:szCs w:val="28"/>
          <w:lang w:eastAsia="ar-SA"/>
        </w:rPr>
        <w:br/>
        <w:t>(от перекрестка ул. Свободы-Кирова до перекрестка Кирова-переулок Некрасова общей площади 80 кв. метров).</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МКУ «ЕДДС НГО» заключило муниципальные контракты на выполнение работ по содержанию улично-дорожной сети в летний период на сумму 3 684,141 тыс. рублей - были выполнены работы по восстановление профиля грунтовых дорог общей площадью 396,5 тыс. кв. метров;</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выполнение работ по содержанию улично-дорожной сети в зимний период на сумму 2 500,013 тыс. рублей (работы по очистке дорог от снега и вывозу в объеме 1 093 куб. метра, проведена россыпь </w:t>
      </w:r>
      <w:proofErr w:type="spellStart"/>
      <w:r w:rsidRPr="00FD5AFD">
        <w:rPr>
          <w:rFonts w:ascii="Liberation Serif" w:hAnsi="Liberation Serif" w:cs="Liberation Serif"/>
          <w:sz w:val="28"/>
          <w:szCs w:val="28"/>
          <w:lang w:eastAsia="ar-SA"/>
        </w:rPr>
        <w:t>противогололедных</w:t>
      </w:r>
      <w:proofErr w:type="spellEnd"/>
      <w:r w:rsidRPr="00FD5AFD">
        <w:rPr>
          <w:rFonts w:ascii="Liberation Serif" w:hAnsi="Liberation Serif" w:cs="Liberation Serif"/>
          <w:sz w:val="28"/>
          <w:szCs w:val="28"/>
          <w:lang w:eastAsia="ar-SA"/>
        </w:rPr>
        <w:t xml:space="preserve"> материалов в объеме 470 куб. метров);</w:t>
      </w:r>
    </w:p>
    <w:p w:rsidR="00FD5AFD" w:rsidRPr="00FD5AFD" w:rsidRDefault="00FD5AFD" w:rsidP="00FD5AFD">
      <w:pPr>
        <w:widowControl/>
        <w:autoSpaceDE/>
        <w:autoSpaceDN/>
        <w:adjustRightInd/>
        <w:ind w:firstLine="708"/>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выполнение работ по восстановлению дорожного полотна в г. Невьянск на сумму 900,0 тыс. рублей (ул. Шевченко, общая площадь восстановленного дорожного полотна 850 кв. метров).</w:t>
      </w:r>
    </w:p>
    <w:p w:rsidR="00FD5AFD" w:rsidRPr="00FD5AFD" w:rsidRDefault="00FD5AFD" w:rsidP="00FD5AFD">
      <w:pPr>
        <w:widowControl/>
        <w:autoSpaceDE/>
        <w:autoSpaceDN/>
        <w:adjustRightInd/>
        <w:ind w:firstLine="708"/>
        <w:jc w:val="both"/>
        <w:rPr>
          <w:rFonts w:ascii="Liberation Serif" w:hAnsi="Liberation Serif"/>
          <w:sz w:val="28"/>
          <w:szCs w:val="28"/>
          <w:u w:val="single"/>
        </w:rPr>
      </w:pPr>
      <w:r w:rsidRPr="00FD5AFD">
        <w:rPr>
          <w:rFonts w:ascii="Liberation Serif" w:hAnsi="Liberation Serif"/>
          <w:sz w:val="28"/>
          <w:szCs w:val="28"/>
          <w:u w:val="single"/>
        </w:rPr>
        <w:t>Ремонт автомобильных дорог общего пользования местного значения в городе Невьянск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Выполнены работы по текущему ремонту автомобильных дорог общего пользования местного значения в г. Невьянск на улицах Малышева, Кировградская, Мастеровая, Чапаева, в рамках обустройства подъездных путей к СОШ № 6 г. Невьянска, общей площадью асфальтового покрытия –</w:t>
      </w:r>
      <w:r w:rsidRPr="00FD5AFD">
        <w:rPr>
          <w:rFonts w:ascii="Liberation Serif" w:hAnsi="Liberation Serif"/>
          <w:sz w:val="28"/>
          <w:szCs w:val="28"/>
        </w:rPr>
        <w:br/>
        <w:t>5 750,4 кв. метров, цена контракта – 15 296,233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lastRenderedPageBreak/>
        <w:t>Выполнены работы по капитальному ремонту автомобильной дороги в</w:t>
      </w:r>
      <w:r w:rsidRPr="00FD5AFD">
        <w:rPr>
          <w:rFonts w:ascii="Liberation Serif" w:hAnsi="Liberation Serif"/>
          <w:sz w:val="28"/>
          <w:szCs w:val="28"/>
        </w:rPr>
        <w:br/>
        <w:t>г. Невьянск по ул. Декабристов на участке от ул. Мартьянова до ул. Кучина, общей площадью покрытия 412 кв. метров, цена контракта –</w:t>
      </w:r>
      <w:r w:rsidRPr="00FD5AFD">
        <w:rPr>
          <w:rFonts w:ascii="Liberation Serif" w:hAnsi="Liberation Serif"/>
          <w:sz w:val="28"/>
          <w:szCs w:val="28"/>
        </w:rPr>
        <w:br/>
        <w:t>1 184,646 тыс. руб.</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Работы выполнены в полном объеме без нарушения условий муниципальных контрактов.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rPr>
      </w:pPr>
      <w:r w:rsidRPr="00FD5AFD">
        <w:rPr>
          <w:rFonts w:ascii="Liberation Serif" w:hAnsi="Liberation Serif"/>
          <w:sz w:val="28"/>
          <w:szCs w:val="28"/>
          <w:u w:val="single"/>
        </w:rPr>
        <w:t>Ремонт автомобильных дорог общего пользования местного значения</w:t>
      </w:r>
      <w:r w:rsidRPr="00FD5AFD">
        <w:rPr>
          <w:rFonts w:ascii="Liberation Serif" w:hAnsi="Liberation Serif"/>
          <w:sz w:val="28"/>
          <w:szCs w:val="28"/>
          <w:u w:val="single"/>
        </w:rPr>
        <w:br/>
        <w:t xml:space="preserve">в сельских населенных пунктах Невьянского городского округа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Выполнены работы по ремонту автомобильной дороги в пос. Калиново, ул. Советская на участке от жилого дома № 26 до перекрестка ул. Советская - ул. </w:t>
      </w:r>
      <w:proofErr w:type="spellStart"/>
      <w:r w:rsidRPr="00FD5AFD">
        <w:rPr>
          <w:rFonts w:ascii="Liberation Serif" w:hAnsi="Liberation Serif"/>
          <w:sz w:val="28"/>
          <w:szCs w:val="28"/>
        </w:rPr>
        <w:t>Малоозерная</w:t>
      </w:r>
      <w:proofErr w:type="spellEnd"/>
      <w:r w:rsidRPr="00FD5AFD">
        <w:rPr>
          <w:rFonts w:ascii="Liberation Serif" w:hAnsi="Liberation Serif"/>
          <w:sz w:val="28"/>
          <w:szCs w:val="28"/>
        </w:rPr>
        <w:t>, протяженностью 170 погонных метров, цена контракта –</w:t>
      </w:r>
      <w:r w:rsidRPr="00FD5AFD">
        <w:rPr>
          <w:rFonts w:ascii="Liberation Serif" w:hAnsi="Liberation Serif"/>
          <w:sz w:val="28"/>
          <w:szCs w:val="28"/>
        </w:rPr>
        <w:br/>
        <w:t>2,0 млн.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Проведен текущий ремонт автомобильной дороги к Детским оздоровительным лагерям «Каменный цветок» и «Волна», расположенных в пос. </w:t>
      </w:r>
      <w:proofErr w:type="spellStart"/>
      <w:r w:rsidRPr="00FD5AFD">
        <w:rPr>
          <w:rFonts w:ascii="Liberation Serif" w:hAnsi="Liberation Serif"/>
          <w:sz w:val="28"/>
          <w:szCs w:val="28"/>
        </w:rPr>
        <w:t>Таватуй</w:t>
      </w:r>
      <w:proofErr w:type="spellEnd"/>
      <w:r w:rsidRPr="00FD5AFD">
        <w:rPr>
          <w:rFonts w:ascii="Liberation Serif" w:hAnsi="Liberation Serif"/>
          <w:sz w:val="28"/>
          <w:szCs w:val="28"/>
        </w:rPr>
        <w:t>, общей площадью покрытия – 14 257,6 кв. метров, цена контракта – 12 714,974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proofErr w:type="gramStart"/>
      <w:r w:rsidRPr="00FD5AFD">
        <w:rPr>
          <w:rFonts w:ascii="Liberation Serif" w:hAnsi="Liberation Serif"/>
          <w:sz w:val="28"/>
          <w:szCs w:val="28"/>
        </w:rPr>
        <w:t>Выполнены работы по капитальному ремонту автомобильных дорог</w:t>
      </w:r>
      <w:r w:rsidRPr="00FD5AFD">
        <w:rPr>
          <w:rFonts w:ascii="Liberation Serif" w:hAnsi="Liberation Serif"/>
          <w:sz w:val="28"/>
          <w:szCs w:val="28"/>
        </w:rPr>
        <w:br/>
        <w:t xml:space="preserve">в с. </w:t>
      </w:r>
      <w:proofErr w:type="spellStart"/>
      <w:r w:rsidRPr="00FD5AFD">
        <w:rPr>
          <w:rFonts w:ascii="Liberation Serif" w:hAnsi="Liberation Serif"/>
          <w:sz w:val="28"/>
          <w:szCs w:val="28"/>
        </w:rPr>
        <w:t>Быньги</w:t>
      </w:r>
      <w:proofErr w:type="spellEnd"/>
      <w:r w:rsidRPr="00FD5AFD">
        <w:rPr>
          <w:rFonts w:ascii="Liberation Serif" w:hAnsi="Liberation Serif"/>
          <w:sz w:val="28"/>
          <w:szCs w:val="28"/>
        </w:rPr>
        <w:t xml:space="preserve"> по ул. 1905 года на участке от ул. Нагорная до жилого дома № 6</w:t>
      </w:r>
      <w:r w:rsidRPr="00FD5AFD">
        <w:rPr>
          <w:rFonts w:ascii="Liberation Serif" w:hAnsi="Liberation Serif"/>
          <w:sz w:val="28"/>
          <w:szCs w:val="28"/>
        </w:rPr>
        <w:br/>
        <w:t>по ул. 1905 года и в пос. Цементный, пер. Больничный на участке</w:t>
      </w:r>
      <w:r w:rsidRPr="00FD5AFD">
        <w:rPr>
          <w:rFonts w:ascii="Liberation Serif" w:hAnsi="Liberation Serif"/>
          <w:sz w:val="28"/>
          <w:szCs w:val="28"/>
        </w:rPr>
        <w:br/>
        <w:t>от ул. Свердлова до Больничного городка, общей площадью покрытия –</w:t>
      </w:r>
      <w:r w:rsidRPr="00FD5AFD">
        <w:rPr>
          <w:rFonts w:ascii="Liberation Serif" w:hAnsi="Liberation Serif"/>
          <w:sz w:val="28"/>
          <w:szCs w:val="28"/>
        </w:rPr>
        <w:br/>
        <w:t>3110 кв. метров, цена контракта – 4 835,752 тыс. рублей.</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Работы выполнены в полном объеме без нарушения условий муниципальных контрактов.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rPr>
      </w:pPr>
      <w:r w:rsidRPr="00FD5AFD">
        <w:rPr>
          <w:rFonts w:ascii="Liberation Serif" w:hAnsi="Liberation Serif"/>
          <w:sz w:val="28"/>
          <w:szCs w:val="28"/>
          <w:u w:val="single"/>
        </w:rPr>
        <w:t>Обустройство улично-дорожной сети вблизи образовательных организаций и строительство и ремонт тротуаров на территории Невьянского городского округа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Выполнены работы: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по обустройству подходов к пешеходным переходам в г. Невьянск</w:t>
      </w:r>
      <w:r w:rsidRPr="00FD5AFD">
        <w:rPr>
          <w:rFonts w:ascii="Liberation Serif" w:hAnsi="Liberation Serif"/>
          <w:sz w:val="28"/>
          <w:szCs w:val="28"/>
        </w:rPr>
        <w:br/>
        <w:t>по ул. Красноармейская – ул. Ст. Разина и по ул. Мичурина – ул. Мартьянова</w:t>
      </w:r>
      <w:r w:rsidRPr="00FD5AFD">
        <w:rPr>
          <w:rFonts w:ascii="Liberation Serif" w:hAnsi="Liberation Serif"/>
          <w:sz w:val="28"/>
          <w:szCs w:val="28"/>
        </w:rPr>
        <w:br/>
        <w:t>с целью безопасного подхода к образовательным учреждениям, цена контракта – 378,241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по обустройству тротуара в г. Невьянск по ул. Демьяна Бедного на участке от жилого дома № 58 до ул. Дзержинского общей площадью</w:t>
      </w:r>
      <w:r w:rsidRPr="00FD5AFD">
        <w:rPr>
          <w:rFonts w:ascii="Liberation Serif" w:hAnsi="Liberation Serif"/>
          <w:sz w:val="28"/>
          <w:szCs w:val="28"/>
        </w:rPr>
        <w:br/>
        <w:t>270 кв. метров, цена контракта – 474,224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по обустройству тротуара в г. Невьянск по ул. </w:t>
      </w:r>
      <w:proofErr w:type="spellStart"/>
      <w:r w:rsidRPr="00FD5AFD">
        <w:rPr>
          <w:rFonts w:ascii="Liberation Serif" w:hAnsi="Liberation Serif"/>
          <w:sz w:val="28"/>
          <w:szCs w:val="28"/>
        </w:rPr>
        <w:t>Коскович</w:t>
      </w:r>
      <w:proofErr w:type="spellEnd"/>
      <w:r w:rsidRPr="00FD5AFD">
        <w:rPr>
          <w:rFonts w:ascii="Liberation Serif" w:hAnsi="Liberation Serif"/>
          <w:sz w:val="28"/>
          <w:szCs w:val="28"/>
        </w:rPr>
        <w:t xml:space="preserve"> на участке от ул. Р. Люксембург до ул. Шмидта, общей площадью 333 кв. метра, цена контракта – 1 014,635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по обустройству тротуара в г. Невьянск по ул. </w:t>
      </w:r>
      <w:proofErr w:type="gramStart"/>
      <w:r w:rsidRPr="00FD5AFD">
        <w:rPr>
          <w:rFonts w:ascii="Liberation Serif" w:hAnsi="Liberation Serif"/>
          <w:sz w:val="28"/>
          <w:szCs w:val="28"/>
        </w:rPr>
        <w:t>Красноармейская</w:t>
      </w:r>
      <w:proofErr w:type="gramEnd"/>
      <w:r w:rsidRPr="00FD5AFD">
        <w:rPr>
          <w:rFonts w:ascii="Liberation Serif" w:hAnsi="Liberation Serif"/>
          <w:sz w:val="28"/>
          <w:szCs w:val="28"/>
        </w:rPr>
        <w:t xml:space="preserve"> от дома </w:t>
      </w:r>
    </w:p>
    <w:p w:rsidR="00FD5AFD" w:rsidRPr="00FD5AFD" w:rsidRDefault="00FD5AFD" w:rsidP="00FD5AFD">
      <w:pPr>
        <w:widowControl/>
        <w:suppressAutoHyphens/>
        <w:autoSpaceDE/>
        <w:autoSpaceDN/>
        <w:adjustRightInd/>
        <w:jc w:val="both"/>
        <w:rPr>
          <w:rFonts w:ascii="Liberation Serif" w:hAnsi="Liberation Serif"/>
          <w:sz w:val="28"/>
          <w:szCs w:val="28"/>
        </w:rPr>
      </w:pPr>
      <w:r w:rsidRPr="00FD5AFD">
        <w:rPr>
          <w:rFonts w:ascii="Liberation Serif" w:hAnsi="Liberation Serif"/>
          <w:sz w:val="28"/>
          <w:szCs w:val="28"/>
        </w:rPr>
        <w:t>№ 43 до дома № 49, общей протяженностью 146 погонных метров, цена контракта – 999,999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Работы выполнены в полном объеме без нарушения условий муниципальных контрактов.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rPr>
      </w:pPr>
      <w:r w:rsidRPr="00FD5AFD">
        <w:rPr>
          <w:rFonts w:ascii="Liberation Serif" w:hAnsi="Liberation Serif"/>
          <w:sz w:val="28"/>
          <w:szCs w:val="28"/>
          <w:u w:val="single"/>
        </w:rPr>
        <w:t>Ремонт дворовых проездов на территории Невьянского городского округа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Выполнены работы по ремонту дворового проезда с устройством водоотведения на границе между гаражным комплексом и жилым домом по адресу: пос. </w:t>
      </w:r>
      <w:proofErr w:type="gramStart"/>
      <w:r w:rsidRPr="00FD5AFD">
        <w:rPr>
          <w:rFonts w:ascii="Liberation Serif" w:hAnsi="Liberation Serif"/>
          <w:sz w:val="28"/>
          <w:szCs w:val="28"/>
        </w:rPr>
        <w:t>Цементный</w:t>
      </w:r>
      <w:proofErr w:type="gramEnd"/>
      <w:r w:rsidRPr="00FD5AFD">
        <w:rPr>
          <w:rFonts w:ascii="Liberation Serif" w:hAnsi="Liberation Serif"/>
          <w:sz w:val="28"/>
          <w:szCs w:val="28"/>
        </w:rPr>
        <w:t xml:space="preserve">, ул. </w:t>
      </w:r>
      <w:proofErr w:type="spellStart"/>
      <w:r w:rsidRPr="00FD5AFD">
        <w:rPr>
          <w:rFonts w:ascii="Liberation Serif" w:hAnsi="Liberation Serif"/>
          <w:sz w:val="28"/>
          <w:szCs w:val="28"/>
        </w:rPr>
        <w:t>Коскович</w:t>
      </w:r>
      <w:proofErr w:type="spellEnd"/>
      <w:r w:rsidRPr="00FD5AFD">
        <w:rPr>
          <w:rFonts w:ascii="Liberation Serif" w:hAnsi="Liberation Serif"/>
          <w:sz w:val="28"/>
          <w:szCs w:val="28"/>
        </w:rPr>
        <w:t>, д. 5, цена контракта –</w:t>
      </w:r>
      <w:r w:rsidRPr="00FD5AFD">
        <w:rPr>
          <w:rFonts w:ascii="Liberation Serif" w:hAnsi="Liberation Serif"/>
          <w:sz w:val="28"/>
          <w:szCs w:val="28"/>
        </w:rPr>
        <w:br/>
      </w:r>
      <w:r w:rsidRPr="00FD5AFD">
        <w:rPr>
          <w:rFonts w:ascii="Liberation Serif" w:hAnsi="Liberation Serif"/>
          <w:sz w:val="28"/>
          <w:szCs w:val="28"/>
        </w:rPr>
        <w:lastRenderedPageBreak/>
        <w:t>1 432,902 тыс. рублей. Работы выполнены в полном объеме без нарушения условий контракта.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rPr>
      </w:pPr>
      <w:r w:rsidRPr="00FD5AFD">
        <w:rPr>
          <w:rFonts w:ascii="Liberation Serif" w:hAnsi="Liberation Serif"/>
          <w:sz w:val="28"/>
          <w:szCs w:val="28"/>
          <w:u w:val="single"/>
        </w:rPr>
        <w:t>Обустройство транспортной инфраструктурой земельных участков, предоставляемых в собственность для ИЖС гражданам, имеющих трех и более детей.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proofErr w:type="gramStart"/>
      <w:r w:rsidRPr="00FD5AFD">
        <w:rPr>
          <w:rFonts w:ascii="Liberation Serif" w:hAnsi="Liberation Serif"/>
          <w:sz w:val="28"/>
          <w:szCs w:val="28"/>
        </w:rPr>
        <w:t xml:space="preserve">Выполнены работы по обустройству транспортной инфраструктурой земельных участков в пос. Ребристый, ул. Рубиновая, ул. Цветочная </w:t>
      </w:r>
      <w:r w:rsidRPr="00FD5AFD">
        <w:rPr>
          <w:rFonts w:ascii="Liberation Serif" w:hAnsi="Liberation Serif"/>
          <w:sz w:val="28"/>
          <w:szCs w:val="28"/>
        </w:rPr>
        <w:br/>
        <w:t xml:space="preserve">и пос. </w:t>
      </w:r>
      <w:proofErr w:type="spellStart"/>
      <w:r w:rsidRPr="00FD5AFD">
        <w:rPr>
          <w:rFonts w:ascii="Liberation Serif" w:hAnsi="Liberation Serif"/>
          <w:sz w:val="28"/>
          <w:szCs w:val="28"/>
        </w:rPr>
        <w:t>Середовина</w:t>
      </w:r>
      <w:proofErr w:type="spellEnd"/>
      <w:r w:rsidRPr="00FD5AFD">
        <w:rPr>
          <w:rFonts w:ascii="Liberation Serif" w:hAnsi="Liberation Serif"/>
          <w:sz w:val="28"/>
          <w:szCs w:val="28"/>
        </w:rPr>
        <w:t>, ул. Полевая на участке от ул. Мира, ул. Мира на участке от ул. Полевая до ул. Золоторудной, общей протяженностью 1,105 км, цена закупки – 14,960 млн. рублей.</w:t>
      </w:r>
      <w:proofErr w:type="gramEnd"/>
      <w:r w:rsidRPr="00FD5AFD">
        <w:rPr>
          <w:rFonts w:ascii="Liberation Serif" w:hAnsi="Liberation Serif"/>
          <w:sz w:val="28"/>
          <w:szCs w:val="28"/>
        </w:rPr>
        <w:t xml:space="preserve"> Работы выполнены в полном объеме без нарушения условий контракта.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Удовлетворенность населения качеством автомобильных дорог </w:t>
      </w:r>
      <w:proofErr w:type="gramStart"/>
      <w:r w:rsidRPr="00FD5AFD">
        <w:rPr>
          <w:rFonts w:ascii="Liberation Serif" w:hAnsi="Liberation Serif"/>
          <w:sz w:val="28"/>
          <w:szCs w:val="28"/>
        </w:rPr>
        <w:t>в</w:t>
      </w:r>
      <w:proofErr w:type="gramEnd"/>
      <w:r w:rsidRPr="00FD5AFD">
        <w:rPr>
          <w:rFonts w:ascii="Liberation Serif" w:hAnsi="Liberation Serif"/>
          <w:sz w:val="28"/>
          <w:szCs w:val="28"/>
        </w:rPr>
        <w:t xml:space="preserve"> </w:t>
      </w:r>
      <w:proofErr w:type="gramStart"/>
      <w:r w:rsidRPr="00FD5AFD">
        <w:rPr>
          <w:rFonts w:ascii="Liberation Serif" w:hAnsi="Liberation Serif"/>
          <w:sz w:val="28"/>
          <w:szCs w:val="28"/>
        </w:rPr>
        <w:t>Невьянском</w:t>
      </w:r>
      <w:proofErr w:type="gramEnd"/>
      <w:r w:rsidRPr="00FD5AFD">
        <w:rPr>
          <w:rFonts w:ascii="Liberation Serif" w:hAnsi="Liberation Serif"/>
          <w:sz w:val="28"/>
          <w:szCs w:val="28"/>
        </w:rPr>
        <w:t xml:space="preserve"> городском округе согласно соцопросов, проводимых Правительством Свердловской области (открытое правительство), в 2022 году составила 70,8% (или 80,9% к уровню прошлого года).</w:t>
      </w:r>
    </w:p>
    <w:p w:rsidR="00FD5AFD" w:rsidRPr="00FD5AFD" w:rsidRDefault="00FD5AFD" w:rsidP="00FD5AFD">
      <w:pPr>
        <w:widowControl/>
        <w:suppressAutoHyphens/>
        <w:autoSpaceDE/>
        <w:autoSpaceDN/>
        <w:adjustRightInd/>
        <w:ind w:firstLine="709"/>
        <w:jc w:val="both"/>
        <w:rPr>
          <w:rFonts w:ascii="Liberation Serif" w:hAnsi="Liberation Serif"/>
          <w:b/>
          <w:sz w:val="28"/>
          <w:szCs w:val="28"/>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rPr>
      </w:pPr>
      <w:r w:rsidRPr="00FD5AFD">
        <w:rPr>
          <w:rFonts w:ascii="Liberation Serif" w:hAnsi="Liberation Serif"/>
          <w:b/>
          <w:sz w:val="28"/>
          <w:szCs w:val="28"/>
        </w:rPr>
        <w:t>2.8.4. Обеспечение безопасности дорожного движения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МБУ «Управление хозяйством НГО» заключен муниципальный контракт № 08-ЭА-22 от 12.01.20221 на сумму 626,850 тыс. рублей</w:t>
      </w:r>
      <w:r w:rsidRPr="00FD5AFD">
        <w:rPr>
          <w:rFonts w:ascii="Liberation Serif" w:hAnsi="Liberation Serif"/>
          <w:sz w:val="28"/>
          <w:szCs w:val="28"/>
        </w:rPr>
        <w:br/>
        <w:t>с ООО «</w:t>
      </w:r>
      <w:proofErr w:type="spellStart"/>
      <w:r w:rsidRPr="00FD5AFD">
        <w:rPr>
          <w:rFonts w:ascii="Liberation Serif" w:hAnsi="Liberation Serif"/>
          <w:sz w:val="28"/>
          <w:szCs w:val="28"/>
        </w:rPr>
        <w:t>Атис</w:t>
      </w:r>
      <w:proofErr w:type="spellEnd"/>
      <w:r w:rsidRPr="00FD5AFD">
        <w:rPr>
          <w:rFonts w:ascii="Liberation Serif" w:hAnsi="Liberation Serif"/>
          <w:sz w:val="28"/>
          <w:szCs w:val="28"/>
        </w:rPr>
        <w:t xml:space="preserve">», на оказание услуг по содержанию, обслуживанию и ремонту технических средств регулирования (светофорных объектов) на территории </w:t>
      </w:r>
      <w:r w:rsidRPr="00FD5AFD">
        <w:rPr>
          <w:rFonts w:ascii="Liberation Serif" w:hAnsi="Liberation Serif"/>
          <w:sz w:val="28"/>
          <w:szCs w:val="28"/>
        </w:rPr>
        <w:br/>
        <w:t>г. Невьянск. Услуги выполнены в полном объеме, в соответствии с техническим заданием.</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Отремонтировано 9 знаков дорожного движения.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Заключен муниципальный контракт с ИП Лобановым. Е.В № 20-эа-22</w:t>
      </w:r>
      <w:r w:rsidRPr="00FD5AFD">
        <w:rPr>
          <w:rFonts w:ascii="Liberation Serif" w:hAnsi="Liberation Serif"/>
          <w:sz w:val="28"/>
          <w:szCs w:val="28"/>
        </w:rPr>
        <w:br/>
        <w:t xml:space="preserve">от 12.05.2022 на сумму 744,922 тыс. рублей на выполнение работ по нанесению продольной разметки со </w:t>
      </w:r>
      <w:proofErr w:type="spellStart"/>
      <w:r w:rsidRPr="00FD5AFD">
        <w:rPr>
          <w:rFonts w:ascii="Liberation Serif" w:hAnsi="Liberation Serif"/>
          <w:sz w:val="28"/>
          <w:szCs w:val="28"/>
        </w:rPr>
        <w:t>световозвращающими</w:t>
      </w:r>
      <w:proofErr w:type="spellEnd"/>
      <w:r w:rsidRPr="00FD5AFD">
        <w:rPr>
          <w:rFonts w:ascii="Liberation Serif" w:hAnsi="Liberation Serif"/>
          <w:sz w:val="28"/>
          <w:szCs w:val="28"/>
        </w:rPr>
        <w:t xml:space="preserve"> элементами на дорожном покрытии.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МКУ «ЕДДС НГО» заключены контракты на оказание услуг по содержанию, обслуживанию и ремонту светофорных объектов на сумму 626,85 тыс. рублей (работы по осмотру, проверке исправности оборудования, замеру уровня напряжения обслуживаемых объектов, очистка опор и светофоров от грязи, ремонт и замена вышедшего из строя оборудования, устранение провисания кабельных линий);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выполнение работ по содержанию дорожных знаков на сумму</w:t>
      </w:r>
      <w:r w:rsidRPr="00FD5AFD">
        <w:rPr>
          <w:rFonts w:ascii="Liberation Serif" w:hAnsi="Liberation Serif"/>
          <w:sz w:val="28"/>
          <w:szCs w:val="28"/>
        </w:rPr>
        <w:br/>
        <w:t>150,0 тыс. рублей (ремонт металлических стоек, подтяжка болтов крепления знака и хомутов, развороту дорожных знаков);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выполнение работ по обустройству регулируемого светофорного объекта на пересечении улиц Мартьянова – Дзержинского в г. Невьянск на сумму 365,3 тыс. рублей (демонтаж и монтаж контроллера, счетчиков, установке автоматизированной системы управления);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выполнение работ по дооборудованию пешеходными секциями светофорного объекта, расположенного на пересечении улиц Мартьянова </w:t>
      </w:r>
      <w:proofErr w:type="gramStart"/>
      <w:r w:rsidRPr="00FD5AFD">
        <w:rPr>
          <w:rFonts w:ascii="Liberation Serif" w:hAnsi="Liberation Serif"/>
          <w:sz w:val="28"/>
          <w:szCs w:val="28"/>
        </w:rPr>
        <w:t>–Д</w:t>
      </w:r>
      <w:proofErr w:type="gramEnd"/>
      <w:r w:rsidRPr="00FD5AFD">
        <w:rPr>
          <w:rFonts w:ascii="Liberation Serif" w:hAnsi="Liberation Serif"/>
          <w:sz w:val="28"/>
          <w:szCs w:val="28"/>
        </w:rPr>
        <w:t>зержинского на сумму 288,02 тыс. рублей (монтаж транспортных светофоров в количестве 2 штук и монтажу пешеходных светофоров в количестве</w:t>
      </w:r>
      <w:r w:rsidRPr="00FD5AFD">
        <w:rPr>
          <w:rFonts w:ascii="Liberation Serif" w:hAnsi="Liberation Serif"/>
          <w:sz w:val="28"/>
          <w:szCs w:val="28"/>
        </w:rPr>
        <w:br/>
        <w:t>4 штуки);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lastRenderedPageBreak/>
        <w:t xml:space="preserve">выполнение работ по ремонту мостовых сооружений в г. Невьянск на сумму 348,25 тыс. рублей, были отремонтированы 2 пешеходных моста, расположенных в г. Невьянск на ул. Дзержинского и пересечении улиц Дзержинского - </w:t>
      </w:r>
      <w:proofErr w:type="spellStart"/>
      <w:r w:rsidRPr="00FD5AFD">
        <w:rPr>
          <w:rFonts w:ascii="Liberation Serif" w:hAnsi="Liberation Serif"/>
          <w:sz w:val="28"/>
          <w:szCs w:val="28"/>
        </w:rPr>
        <w:t>Гомзина</w:t>
      </w:r>
      <w:proofErr w:type="spellEnd"/>
      <w:r w:rsidRPr="00FD5AFD">
        <w:rPr>
          <w:rFonts w:ascii="Liberation Serif" w:hAnsi="Liberation Serif"/>
          <w:sz w:val="28"/>
          <w:szCs w:val="28"/>
        </w:rPr>
        <w:t>. Услуги и работы выполнены.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rPr>
      </w:pPr>
      <w:r w:rsidRPr="00FD5AFD">
        <w:rPr>
          <w:rFonts w:ascii="Liberation Serif" w:hAnsi="Liberation Serif"/>
          <w:b/>
          <w:sz w:val="28"/>
          <w:szCs w:val="28"/>
        </w:rPr>
        <w:t xml:space="preserve">2.8.5. Уличное освещение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МБУ «Управление хозяйством НГО» на освещение улиц НГО и обслуживание электросетей в 2022 году выделено 15 019,713 тыс. рублей, израсходовано 12 937,637 тыс. рублей. Заключен муниципальный контракт</w:t>
      </w:r>
      <w:r w:rsidRPr="00FD5AFD">
        <w:rPr>
          <w:rFonts w:ascii="Liberation Serif" w:hAnsi="Liberation Serif"/>
          <w:sz w:val="28"/>
          <w:szCs w:val="28"/>
        </w:rPr>
        <w:br/>
        <w:t xml:space="preserve">№ 5-ЭА-22 от 28.12.2021 с ООО «Тагил </w:t>
      </w:r>
      <w:proofErr w:type="spellStart"/>
      <w:r w:rsidRPr="00FD5AFD">
        <w:rPr>
          <w:rFonts w:ascii="Liberation Serif" w:hAnsi="Liberation Serif"/>
          <w:sz w:val="28"/>
          <w:szCs w:val="28"/>
        </w:rPr>
        <w:t>Техноплюс</w:t>
      </w:r>
      <w:proofErr w:type="spellEnd"/>
      <w:r w:rsidRPr="00FD5AFD">
        <w:rPr>
          <w:rFonts w:ascii="Liberation Serif" w:hAnsi="Liberation Serif"/>
          <w:sz w:val="28"/>
          <w:szCs w:val="28"/>
        </w:rPr>
        <w:t>» на оказание услуг по обслуживанию сетей уличного освещения в г. Невьянск на сумму</w:t>
      </w:r>
      <w:r w:rsidRPr="00FD5AFD">
        <w:rPr>
          <w:rFonts w:ascii="Liberation Serif" w:hAnsi="Liberation Serif"/>
          <w:sz w:val="28"/>
          <w:szCs w:val="28"/>
        </w:rPr>
        <w:br/>
        <w:t>300 тыс. рублей. Заменен 21 светильник, 110 м провода СИП</w:t>
      </w:r>
      <w:proofErr w:type="gramStart"/>
      <w:r w:rsidRPr="00FD5AFD">
        <w:rPr>
          <w:rFonts w:ascii="Liberation Serif" w:hAnsi="Liberation Serif"/>
          <w:sz w:val="28"/>
          <w:szCs w:val="28"/>
        </w:rPr>
        <w:t>4</w:t>
      </w:r>
      <w:proofErr w:type="gramEnd"/>
      <w:r w:rsidRPr="00FD5AFD">
        <w:rPr>
          <w:rFonts w:ascii="Liberation Serif" w:hAnsi="Liberation Serif"/>
          <w:sz w:val="28"/>
          <w:szCs w:val="28"/>
        </w:rPr>
        <w:t>.</w:t>
      </w:r>
      <w:r w:rsidRPr="00FD5AFD">
        <w:rPr>
          <w:rFonts w:ascii="Liberation Serif" w:hAnsi="Liberation Serif"/>
          <w:sz w:val="28"/>
          <w:szCs w:val="28"/>
        </w:rPr>
        <w:br/>
        <w:t>По заключенному муниципальному контракту № 04-ЭА-22 от 28.12.2021 с ООО «</w:t>
      </w:r>
      <w:proofErr w:type="spellStart"/>
      <w:r w:rsidRPr="00FD5AFD">
        <w:rPr>
          <w:rFonts w:ascii="Liberation Serif" w:hAnsi="Liberation Serif"/>
          <w:sz w:val="28"/>
          <w:szCs w:val="28"/>
        </w:rPr>
        <w:t>Электросфера</w:t>
      </w:r>
      <w:proofErr w:type="spellEnd"/>
      <w:r w:rsidRPr="00FD5AFD">
        <w:rPr>
          <w:rFonts w:ascii="Liberation Serif" w:hAnsi="Liberation Serif"/>
          <w:sz w:val="28"/>
          <w:szCs w:val="28"/>
        </w:rPr>
        <w:t>» на оказание услуг по обслуживанию сетей уличного освещения в населенных пунктах НГО на сумму 470 тыс. рублей, работы выполнены в полном объеме, в том числе заменено 129 ламп.</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proofErr w:type="gramStart"/>
      <w:r w:rsidRPr="00FD5AFD">
        <w:rPr>
          <w:rFonts w:ascii="Liberation Serif" w:hAnsi="Liberation Serif"/>
          <w:sz w:val="28"/>
          <w:szCs w:val="28"/>
        </w:rPr>
        <w:t>МКУ «ЕДДС НГО» заключило муниципальные контракты на оказание услуг по обслуживанию сетей уличного освещения в населенных пунктах НГО на сумму 330,0 тыс. рублей (работы по замене светильников и ламп в количестве 75 штук, замене выключателей в щитах – 4 штуки, замене контакторов – 6 штук, замене фотореле – 4 штуки, установке кронштейнов –</w:t>
      </w:r>
      <w:r w:rsidRPr="00FD5AFD">
        <w:rPr>
          <w:rFonts w:ascii="Liberation Serif" w:hAnsi="Liberation Serif"/>
          <w:sz w:val="28"/>
          <w:szCs w:val="28"/>
        </w:rPr>
        <w:br/>
        <w:t>8 штук, монтаж СИП проводились в населенных пунктах: пос. Цементный, пос</w:t>
      </w:r>
      <w:proofErr w:type="gramEnd"/>
      <w:r w:rsidRPr="00FD5AFD">
        <w:rPr>
          <w:rFonts w:ascii="Liberation Serif" w:hAnsi="Liberation Serif"/>
          <w:sz w:val="28"/>
          <w:szCs w:val="28"/>
        </w:rPr>
        <w:t xml:space="preserve">. </w:t>
      </w:r>
      <w:proofErr w:type="gramStart"/>
      <w:r w:rsidRPr="00FD5AFD">
        <w:rPr>
          <w:rFonts w:ascii="Liberation Serif" w:hAnsi="Liberation Serif"/>
          <w:sz w:val="28"/>
          <w:szCs w:val="28"/>
        </w:rPr>
        <w:t xml:space="preserve">Калиново, пос. Аять, с. </w:t>
      </w:r>
      <w:proofErr w:type="spellStart"/>
      <w:r w:rsidRPr="00FD5AFD">
        <w:rPr>
          <w:rFonts w:ascii="Liberation Serif" w:hAnsi="Liberation Serif"/>
          <w:sz w:val="28"/>
          <w:szCs w:val="28"/>
        </w:rPr>
        <w:t>Шурала</w:t>
      </w:r>
      <w:proofErr w:type="spellEnd"/>
      <w:r w:rsidRPr="00FD5AFD">
        <w:rPr>
          <w:rFonts w:ascii="Liberation Serif" w:hAnsi="Liberation Serif"/>
          <w:sz w:val="28"/>
          <w:szCs w:val="28"/>
        </w:rPr>
        <w:t>, деревнях Верхние и Нижние Таволги,</w:t>
      </w:r>
      <w:r w:rsidRPr="00FD5AFD">
        <w:rPr>
          <w:rFonts w:ascii="Liberation Serif" w:hAnsi="Liberation Serif"/>
          <w:sz w:val="28"/>
          <w:szCs w:val="28"/>
        </w:rPr>
        <w:br/>
        <w:t xml:space="preserve">с. </w:t>
      </w:r>
      <w:proofErr w:type="spellStart"/>
      <w:r w:rsidRPr="00FD5AFD">
        <w:rPr>
          <w:rFonts w:ascii="Liberation Serif" w:hAnsi="Liberation Serif"/>
          <w:sz w:val="28"/>
          <w:szCs w:val="28"/>
        </w:rPr>
        <w:t>Шайдуриха</w:t>
      </w:r>
      <w:proofErr w:type="spellEnd"/>
      <w:r w:rsidRPr="00FD5AFD">
        <w:rPr>
          <w:rFonts w:ascii="Liberation Serif" w:hAnsi="Liberation Serif"/>
          <w:sz w:val="28"/>
          <w:szCs w:val="28"/>
        </w:rPr>
        <w:t xml:space="preserve">, д. </w:t>
      </w:r>
      <w:proofErr w:type="spellStart"/>
      <w:r w:rsidRPr="00FD5AFD">
        <w:rPr>
          <w:rFonts w:ascii="Liberation Serif" w:hAnsi="Liberation Serif"/>
          <w:sz w:val="28"/>
          <w:szCs w:val="28"/>
        </w:rPr>
        <w:t>Пьянково</w:t>
      </w:r>
      <w:proofErr w:type="spellEnd"/>
      <w:r w:rsidRPr="00FD5AFD">
        <w:rPr>
          <w:rFonts w:ascii="Liberation Serif" w:hAnsi="Liberation Serif"/>
          <w:sz w:val="28"/>
          <w:szCs w:val="28"/>
        </w:rPr>
        <w:t xml:space="preserve">, с. </w:t>
      </w:r>
      <w:proofErr w:type="spellStart"/>
      <w:r w:rsidRPr="00FD5AFD">
        <w:rPr>
          <w:rFonts w:ascii="Liberation Serif" w:hAnsi="Liberation Serif"/>
          <w:sz w:val="28"/>
          <w:szCs w:val="28"/>
        </w:rPr>
        <w:t>Аятское</w:t>
      </w:r>
      <w:proofErr w:type="spellEnd"/>
      <w:r w:rsidRPr="00FD5AFD">
        <w:rPr>
          <w:rFonts w:ascii="Liberation Serif" w:hAnsi="Liberation Serif"/>
          <w:sz w:val="28"/>
          <w:szCs w:val="28"/>
        </w:rPr>
        <w:t xml:space="preserve">, с. Конево, с. </w:t>
      </w:r>
      <w:proofErr w:type="spellStart"/>
      <w:r w:rsidRPr="00FD5AFD">
        <w:rPr>
          <w:rFonts w:ascii="Liberation Serif" w:hAnsi="Liberation Serif"/>
          <w:sz w:val="28"/>
          <w:szCs w:val="28"/>
        </w:rPr>
        <w:t>Киприно</w:t>
      </w:r>
      <w:proofErr w:type="spellEnd"/>
      <w:r w:rsidRPr="00FD5AFD">
        <w:rPr>
          <w:rFonts w:ascii="Liberation Serif" w:hAnsi="Liberation Serif"/>
          <w:sz w:val="28"/>
          <w:szCs w:val="28"/>
        </w:rPr>
        <w:t>, д. Осиновка);</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оказание услуг по обслуживанию сетей уличного освещения в городе Невьянске на сумму 270,0 тыс. рублей (работы по замене светильников</w:t>
      </w:r>
      <w:r w:rsidRPr="00FD5AFD">
        <w:rPr>
          <w:rFonts w:ascii="Liberation Serif" w:hAnsi="Liberation Serif"/>
          <w:sz w:val="28"/>
          <w:szCs w:val="28"/>
        </w:rPr>
        <w:br/>
        <w:t>в количестве 42 штуки, замене выключателей в щитах – 3 штуки, замене фотореле – 2 штуки, установке кронштейнов – 5 штук, монтаж СИП). Работы выполнены.</w:t>
      </w: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2.8.6. Благоустройство</w:t>
      </w:r>
    </w:p>
    <w:p w:rsidR="00FD5AFD" w:rsidRPr="00FD5AFD" w:rsidRDefault="00FD5AFD" w:rsidP="00FD5AFD">
      <w:pPr>
        <w:widowControl/>
        <w:autoSpaceDE/>
        <w:autoSpaceDN/>
        <w:adjustRightInd/>
        <w:ind w:firstLine="708"/>
        <w:contextualSpacing/>
        <w:jc w:val="both"/>
        <w:rPr>
          <w:rFonts w:ascii="Liberation Serif" w:eastAsia="Calibri" w:hAnsi="Liberation Serif"/>
          <w:sz w:val="28"/>
          <w:szCs w:val="28"/>
          <w:lang w:eastAsia="ar-SA"/>
        </w:rPr>
      </w:pPr>
      <w:r w:rsidRPr="00FD5AFD">
        <w:rPr>
          <w:rFonts w:ascii="Liberation Serif" w:eastAsia="Calibri" w:hAnsi="Liberation Serif"/>
          <w:sz w:val="28"/>
          <w:szCs w:val="28"/>
          <w:lang w:eastAsia="ar-SA"/>
        </w:rPr>
        <w:t>Реализация приоритетного проекта по формированию комфортной городской среды на территории НГО обеспечивается в рамках муниципальной программы «Формирование современной городской среды на территории Невьянского городского округа в период 2020-2027 годы».</w:t>
      </w:r>
    </w:p>
    <w:p w:rsidR="00FD5AFD" w:rsidRPr="00FD5AFD" w:rsidRDefault="00FD5AFD" w:rsidP="00FD5AFD">
      <w:pPr>
        <w:keepNext/>
        <w:widowControl/>
        <w:autoSpaceDE/>
        <w:autoSpaceDN/>
        <w:adjustRightInd/>
        <w:ind w:firstLine="709"/>
        <w:jc w:val="both"/>
        <w:outlineLvl w:val="0"/>
        <w:rPr>
          <w:rFonts w:ascii="Liberation Serif" w:eastAsia="Calibri" w:hAnsi="Liberation Serif"/>
          <w:sz w:val="28"/>
          <w:szCs w:val="28"/>
        </w:rPr>
      </w:pPr>
      <w:r w:rsidRPr="00FD5AFD">
        <w:rPr>
          <w:rFonts w:ascii="Liberation Serif" w:eastAsia="Calibri" w:hAnsi="Liberation Serif"/>
          <w:sz w:val="28"/>
          <w:szCs w:val="28"/>
        </w:rPr>
        <w:t>В рамках благоустройства общественной территории «Набережная города Невьянска» осуществляются строительно-монтажные работы (1 этап</w:t>
      </w:r>
      <w:r w:rsidRPr="00FD5AFD">
        <w:rPr>
          <w:rFonts w:ascii="Liberation Serif" w:eastAsia="Calibri" w:hAnsi="Liberation Serif"/>
          <w:sz w:val="28"/>
          <w:szCs w:val="28"/>
        </w:rPr>
        <w:br/>
        <w:t>1 очередь), объекта строительства «Калейдоскоп времен», расположенного</w:t>
      </w:r>
      <w:r w:rsidRPr="00FD5AFD">
        <w:rPr>
          <w:rFonts w:ascii="Liberation Serif" w:eastAsia="Calibri" w:hAnsi="Liberation Serif"/>
          <w:sz w:val="28"/>
          <w:szCs w:val="28"/>
        </w:rPr>
        <w:br/>
        <w:t>в городе Невьянске по ул. Советская.</w:t>
      </w:r>
    </w:p>
    <w:p w:rsidR="00FD5AFD" w:rsidRPr="00FD5AFD" w:rsidRDefault="00FD5AFD" w:rsidP="00FD5AFD">
      <w:pPr>
        <w:keepNext/>
        <w:widowControl/>
        <w:autoSpaceDE/>
        <w:autoSpaceDN/>
        <w:adjustRightInd/>
        <w:ind w:firstLine="709"/>
        <w:jc w:val="both"/>
        <w:outlineLvl w:val="0"/>
        <w:rPr>
          <w:rFonts w:ascii="Liberation Serif" w:eastAsia="Calibri" w:hAnsi="Liberation Serif"/>
          <w:sz w:val="28"/>
          <w:szCs w:val="28"/>
        </w:rPr>
      </w:pPr>
      <w:r w:rsidRPr="00FD5AFD">
        <w:rPr>
          <w:rFonts w:ascii="Liberation Serif" w:eastAsia="Calibri" w:hAnsi="Liberation Serif"/>
          <w:sz w:val="28"/>
          <w:szCs w:val="28"/>
        </w:rPr>
        <w:t>Объект является переходящим, срок завершения работ – 2023 год.</w:t>
      </w:r>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cs="Liberation Serif"/>
          <w:sz w:val="28"/>
          <w:szCs w:val="28"/>
        </w:rPr>
        <w:t xml:space="preserve">Работы выполняются за счет </w:t>
      </w:r>
      <w:r w:rsidRPr="00FD5AFD">
        <w:rPr>
          <w:rFonts w:ascii="Liberation Serif" w:hAnsi="Liberation Serif"/>
          <w:sz w:val="28"/>
          <w:szCs w:val="28"/>
        </w:rPr>
        <w:t>премиального гранта в категории «Малые города» Всероссийского конкурса лучших проектов создания комфортной городской среды, средств консолидированного бюджета (местный и областной бюджеты) и внебюджетного источника.</w:t>
      </w:r>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sz w:val="28"/>
          <w:szCs w:val="28"/>
        </w:rPr>
        <w:t>В 2022 году Невьянскому городскому округу распределен иной межбюджетный трансферт в объеме 42 952,70 тыс. рублей.</w:t>
      </w:r>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sz w:val="28"/>
          <w:szCs w:val="28"/>
        </w:rPr>
        <w:lastRenderedPageBreak/>
        <w:t xml:space="preserve">В 2022 году выполнены работы на сумму 186,623 млн. рублей. Полномочием выступать заказчиком работ по проекту наделено </w:t>
      </w:r>
      <w:r w:rsidRPr="00FD5AFD">
        <w:rPr>
          <w:rFonts w:ascii="Liberation Serif" w:hAnsi="Liberation Serif"/>
          <w:sz w:val="28"/>
          <w:szCs w:val="28"/>
        </w:rPr>
        <w:br/>
        <w:t>МБУ НГО «Центр физической культуры и спорта».</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cs="Liberation Serif"/>
          <w:sz w:val="28"/>
          <w:szCs w:val="28"/>
          <w:lang w:eastAsia="ar-SA"/>
        </w:rPr>
        <w:t>Первоначальная стоимость реализации проекта по итогам аукциона составила 203 908,533 тыс. рублей (с учетом удорожания уточнена до 246 861,269 тыс. рублей).</w:t>
      </w:r>
    </w:p>
    <w:p w:rsidR="00FD5AFD" w:rsidRPr="00FD5AFD" w:rsidRDefault="00FD5AFD" w:rsidP="00FD5AFD">
      <w:pPr>
        <w:keepNext/>
        <w:widowControl/>
        <w:autoSpaceDE/>
        <w:autoSpaceDN/>
        <w:adjustRightInd/>
        <w:ind w:firstLine="709"/>
        <w:jc w:val="both"/>
        <w:outlineLvl w:val="0"/>
        <w:rPr>
          <w:rFonts w:ascii="Liberation Serif" w:hAnsi="Liberation Serif" w:cs="Liberation Serif"/>
          <w:sz w:val="28"/>
          <w:szCs w:val="28"/>
          <w:lang w:eastAsia="ar-SA"/>
        </w:rPr>
      </w:pPr>
      <w:r w:rsidRPr="00FD5AFD">
        <w:rPr>
          <w:rFonts w:ascii="Liberation Serif" w:eastAsia="Calibri" w:hAnsi="Liberation Serif"/>
          <w:sz w:val="28"/>
          <w:szCs w:val="28"/>
        </w:rPr>
        <w:t xml:space="preserve">В рамках реализации муниципальной программы «Формирование современной городской среды на территории Невьянского городского округа в период 2020-2027 года» в 2022 году без привлечения средств областного бюджета обеспечено обустройство детских игровых площадок </w:t>
      </w:r>
      <w:r w:rsidRPr="00FD5AFD">
        <w:rPr>
          <w:rFonts w:ascii="Liberation Serif" w:eastAsia="Calibri" w:hAnsi="Liberation Serif"/>
          <w:sz w:val="28"/>
          <w:szCs w:val="28"/>
        </w:rPr>
        <w:br/>
        <w:t xml:space="preserve">в пос. Калиново, пос. </w:t>
      </w:r>
      <w:proofErr w:type="spellStart"/>
      <w:r w:rsidRPr="00FD5AFD">
        <w:rPr>
          <w:rFonts w:ascii="Liberation Serif" w:eastAsia="Calibri" w:hAnsi="Liberation Serif"/>
          <w:sz w:val="28"/>
          <w:szCs w:val="28"/>
        </w:rPr>
        <w:t>Забельный</w:t>
      </w:r>
      <w:proofErr w:type="spellEnd"/>
      <w:r w:rsidRPr="00FD5AFD">
        <w:rPr>
          <w:rFonts w:ascii="Liberation Serif" w:eastAsia="Calibri" w:hAnsi="Liberation Serif"/>
          <w:sz w:val="28"/>
          <w:szCs w:val="28"/>
        </w:rPr>
        <w:t xml:space="preserve"> на общую сумму 1,28 млн. рублей.</w:t>
      </w:r>
    </w:p>
    <w:p w:rsidR="00FD5AFD" w:rsidRPr="00FD5AFD" w:rsidRDefault="00FD5AFD" w:rsidP="00FD5AFD">
      <w:pPr>
        <w:widowControl/>
        <w:autoSpaceDE/>
        <w:autoSpaceDN/>
        <w:adjustRightInd/>
        <w:ind w:firstLine="709"/>
        <w:jc w:val="both"/>
        <w:rPr>
          <w:rFonts w:ascii="Liberation Serif" w:eastAsia="Calibri" w:hAnsi="Liberation Serif" w:cs="Liberation Serif"/>
          <w:b/>
          <w:sz w:val="28"/>
          <w:szCs w:val="28"/>
          <w:u w:val="single"/>
          <w:lang w:eastAsia="ar-SA"/>
        </w:rPr>
      </w:pPr>
      <w:r w:rsidRPr="00FD5AFD">
        <w:rPr>
          <w:rFonts w:ascii="Liberation Serif" w:eastAsia="Calibri" w:hAnsi="Liberation Serif" w:cs="Liberation Serif"/>
          <w:b/>
          <w:sz w:val="28"/>
          <w:szCs w:val="28"/>
          <w:u w:val="single"/>
          <w:lang w:eastAsia="ar-SA"/>
        </w:rPr>
        <w:t xml:space="preserve">Мероприятия МБУ «Управление хозяйством НГО» </w:t>
      </w:r>
      <w:r w:rsidRPr="00FD5AFD">
        <w:rPr>
          <w:rFonts w:ascii="Liberation Serif" w:eastAsia="Calibri" w:hAnsi="Liberation Serif" w:cs="Liberation Serif"/>
          <w:b/>
          <w:sz w:val="28"/>
          <w:szCs w:val="28"/>
          <w:u w:val="single"/>
          <w:lang w:eastAsia="ar-SA"/>
        </w:rPr>
        <w:br/>
        <w:t xml:space="preserve">и МКУ «ЕДДС НГО» в сфере благоустройства </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МБУ «Управление хозяйством НГО» в 2022 году на организацию благоустройства из средств местного бюджета выделено 7 397,732 тыс. рублей Произведена чистка водосточных канав и труб по ул. Шевченко,</w:t>
      </w:r>
      <w:r w:rsidRPr="00FD5AFD">
        <w:rPr>
          <w:rFonts w:ascii="Liberation Serif" w:eastAsia="Calibri" w:hAnsi="Liberation Serif" w:cs="Liberation Serif"/>
          <w:sz w:val="28"/>
          <w:szCs w:val="28"/>
          <w:lang w:eastAsia="ar-SA"/>
        </w:rPr>
        <w:br/>
        <w:t xml:space="preserve">ул. К. Маркса, Ленина, Кирова, Толмачева, Мартьянова в г. Невьянск. Силами МБУ «Управление хозяйством НГО» оказаны услуги по уборке и содержанию территорий населенных пунктов. Регулярно убирался мусор на улицах города. Выполнены работы по уборке контейнерных площадок. Произведена чистка дорог с </w:t>
      </w:r>
      <w:proofErr w:type="spellStart"/>
      <w:r w:rsidRPr="00FD5AFD">
        <w:rPr>
          <w:rFonts w:ascii="Liberation Serif" w:eastAsia="Calibri" w:hAnsi="Liberation Serif" w:cs="Liberation Serif"/>
          <w:sz w:val="28"/>
          <w:szCs w:val="28"/>
          <w:lang w:eastAsia="ar-SA"/>
        </w:rPr>
        <w:t>гидрощеткой</w:t>
      </w:r>
      <w:proofErr w:type="spellEnd"/>
      <w:r w:rsidRPr="00FD5AFD">
        <w:rPr>
          <w:rFonts w:ascii="Liberation Serif" w:eastAsia="Calibri" w:hAnsi="Liberation Serif" w:cs="Liberation Serif"/>
          <w:sz w:val="28"/>
          <w:szCs w:val="28"/>
          <w:lang w:eastAsia="ar-SA"/>
        </w:rPr>
        <w:t xml:space="preserve"> с поливом воды. Произведен скос травы на общей площади 83,3 тыс. кв. метров. Подрезано 6 тополей. Проведены работы по обеспечению видимости перед нерегулируемыми пешеходными переходами.</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МКУ «ЕДДС НГО» заключило муниципальные контракты:</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proofErr w:type="gramStart"/>
      <w:r w:rsidRPr="00FD5AFD">
        <w:rPr>
          <w:rFonts w:ascii="Liberation Serif" w:eastAsia="Calibri" w:hAnsi="Liberation Serif" w:cs="Liberation Serif"/>
          <w:sz w:val="28"/>
          <w:szCs w:val="28"/>
          <w:lang w:eastAsia="ar-SA"/>
        </w:rPr>
        <w:t>на оказание услуг по благоустройству территории НГО на сумму</w:t>
      </w:r>
      <w:r w:rsidRPr="00FD5AFD">
        <w:rPr>
          <w:rFonts w:ascii="Liberation Serif" w:eastAsia="Calibri" w:hAnsi="Liberation Serif" w:cs="Liberation Serif"/>
          <w:sz w:val="28"/>
          <w:szCs w:val="28"/>
          <w:lang w:eastAsia="ar-SA"/>
        </w:rPr>
        <w:br/>
        <w:t xml:space="preserve">2,960 млн. рублей (работы по механизированной и ручной уборке территорий, уборке мусора из урн, выкашиванию травы, очистке газонов от случайного мусора, очистке территорий от поросли, очистке от несанкционированной расклейки объявлений, подготовке мест массового пребывания людей к проведению праздничных мероприятий, работы по ручной и механизированной уборке общественных территорий, подсыпка </w:t>
      </w:r>
      <w:proofErr w:type="spellStart"/>
      <w:r w:rsidRPr="00FD5AFD">
        <w:rPr>
          <w:rFonts w:ascii="Liberation Serif" w:eastAsia="Calibri" w:hAnsi="Liberation Serif" w:cs="Liberation Serif"/>
          <w:sz w:val="28"/>
          <w:szCs w:val="28"/>
          <w:lang w:eastAsia="ar-SA"/>
        </w:rPr>
        <w:t>противогололедными</w:t>
      </w:r>
      <w:proofErr w:type="spellEnd"/>
      <w:r w:rsidRPr="00FD5AFD">
        <w:rPr>
          <w:rFonts w:ascii="Liberation Serif" w:eastAsia="Calibri" w:hAnsi="Liberation Serif" w:cs="Liberation Serif"/>
          <w:sz w:val="28"/>
          <w:szCs w:val="28"/>
          <w:lang w:eastAsia="ar-SA"/>
        </w:rPr>
        <w:t xml:space="preserve"> материалами);</w:t>
      </w:r>
      <w:proofErr w:type="gramEnd"/>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на выполнение работ по вырубке и подрезке 88 деревьев на сумму 674,367 тыс. рублей (в г. Невьянск – 49 деревьев, в населенных пунктах –</w:t>
      </w:r>
      <w:r w:rsidRPr="00FD5AFD">
        <w:rPr>
          <w:rFonts w:ascii="Liberation Serif" w:eastAsia="Calibri" w:hAnsi="Liberation Serif" w:cs="Liberation Serif"/>
          <w:sz w:val="28"/>
          <w:szCs w:val="28"/>
          <w:lang w:eastAsia="ar-SA"/>
        </w:rPr>
        <w:br/>
        <w:t>39 деревьев);</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на выполнение работ по оформлению и содержанию новогоднего ледового городка в г. Невьянск на сумму 1 420,0 тыс. рублей (установка и содержание ледяных скульптурных композиций в стилистической тематике «Приключения Буратино», установка и содержание модульных горок, монтаж и демонтаж звукового и светового сопровождения).</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Работы выполнены.</w:t>
      </w:r>
    </w:p>
    <w:p w:rsidR="00FD5AFD" w:rsidRPr="00FD5AFD" w:rsidRDefault="00FD5AFD" w:rsidP="00FD5AFD">
      <w:pPr>
        <w:widowControl/>
        <w:autoSpaceDE/>
        <w:autoSpaceDN/>
        <w:adjustRightInd/>
        <w:ind w:firstLine="709"/>
        <w:jc w:val="both"/>
        <w:rPr>
          <w:rFonts w:ascii="Liberation Serif" w:eastAsia="Calibri" w:hAnsi="Liberation Serif" w:cs="Liberation Serif"/>
          <w:b/>
          <w:sz w:val="28"/>
          <w:szCs w:val="28"/>
          <w:lang w:eastAsia="ar-SA"/>
        </w:rPr>
      </w:pPr>
    </w:p>
    <w:p w:rsidR="00FD5AFD" w:rsidRPr="00FD5AFD" w:rsidRDefault="00FD5AFD" w:rsidP="00FD5AFD">
      <w:pPr>
        <w:widowControl/>
        <w:autoSpaceDE/>
        <w:autoSpaceDN/>
        <w:adjustRightInd/>
        <w:ind w:firstLine="709"/>
        <w:jc w:val="both"/>
        <w:rPr>
          <w:rFonts w:ascii="Liberation Serif" w:eastAsia="Calibri" w:hAnsi="Liberation Serif" w:cs="Liberation Serif"/>
          <w:b/>
          <w:sz w:val="28"/>
          <w:szCs w:val="28"/>
          <w:lang w:eastAsia="ar-SA"/>
        </w:rPr>
      </w:pPr>
      <w:r w:rsidRPr="00FD5AFD">
        <w:rPr>
          <w:rFonts w:ascii="Liberation Serif" w:eastAsia="Calibri" w:hAnsi="Liberation Serif" w:cs="Liberation Serif"/>
          <w:b/>
          <w:sz w:val="28"/>
          <w:szCs w:val="28"/>
          <w:lang w:eastAsia="ar-SA"/>
        </w:rPr>
        <w:t>2.8.7. Озеленение</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 xml:space="preserve">По муниципальному контракту, заключенному МБУ «Управление хозяйством НГО» с ООО «Цветочная компания Лилия» г. Сарапул поставлена клумбовая растительность на сумму 143,5 тыс. рублей. Вскопаны газоны </w:t>
      </w:r>
      <w:r w:rsidRPr="00FD5AFD">
        <w:rPr>
          <w:rFonts w:ascii="Liberation Serif" w:eastAsia="Calibri" w:hAnsi="Liberation Serif" w:cs="Liberation Serif"/>
          <w:sz w:val="28"/>
          <w:szCs w:val="28"/>
          <w:lang w:eastAsia="ar-SA"/>
        </w:rPr>
        <w:lastRenderedPageBreak/>
        <w:t>города, высажено 7 724 штуки цветов, три газона засеяны газонной травой, регулярно проводился полив и рыхление почвы.</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p>
    <w:p w:rsidR="00FD5AFD" w:rsidRPr="00FD5AFD" w:rsidRDefault="00FD5AFD" w:rsidP="00FD5AFD">
      <w:pPr>
        <w:widowControl/>
        <w:autoSpaceDE/>
        <w:autoSpaceDN/>
        <w:adjustRightInd/>
        <w:ind w:firstLine="709"/>
        <w:jc w:val="both"/>
        <w:rPr>
          <w:rFonts w:ascii="Liberation Serif" w:eastAsia="Calibri" w:hAnsi="Liberation Serif" w:cs="Liberation Serif"/>
          <w:b/>
          <w:sz w:val="28"/>
          <w:szCs w:val="28"/>
          <w:lang w:eastAsia="ar-SA"/>
        </w:rPr>
      </w:pPr>
      <w:r w:rsidRPr="00FD5AFD">
        <w:rPr>
          <w:rFonts w:ascii="Liberation Serif" w:eastAsia="Calibri" w:hAnsi="Liberation Serif" w:cs="Liberation Serif"/>
          <w:b/>
          <w:sz w:val="28"/>
          <w:szCs w:val="28"/>
          <w:lang w:eastAsia="ar-SA"/>
        </w:rPr>
        <w:t>2.8.8. Охрана окружающей среды</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МБУ «Управление хозяйством НГО» заключен муниципальный контракт № 10-ЭА-22 от 31.01.2022 с ООО «</w:t>
      </w:r>
      <w:proofErr w:type="spellStart"/>
      <w:r w:rsidRPr="00FD5AFD">
        <w:rPr>
          <w:rFonts w:ascii="Liberation Serif" w:eastAsia="Calibri" w:hAnsi="Liberation Serif" w:cs="Liberation Serif"/>
          <w:sz w:val="28"/>
          <w:szCs w:val="28"/>
          <w:lang w:eastAsia="ar-SA"/>
        </w:rPr>
        <w:t>Алмигрупп</w:t>
      </w:r>
      <w:proofErr w:type="spellEnd"/>
      <w:r w:rsidRPr="00FD5AFD">
        <w:rPr>
          <w:rFonts w:ascii="Liberation Serif" w:eastAsia="Calibri" w:hAnsi="Liberation Serif" w:cs="Liberation Serif"/>
          <w:sz w:val="28"/>
          <w:szCs w:val="28"/>
          <w:lang w:eastAsia="ar-SA"/>
        </w:rPr>
        <w:t>» на сумму</w:t>
      </w:r>
      <w:r w:rsidRPr="00FD5AFD">
        <w:rPr>
          <w:rFonts w:ascii="Liberation Serif" w:eastAsia="Calibri" w:hAnsi="Liberation Serif" w:cs="Liberation Serif"/>
          <w:sz w:val="28"/>
          <w:szCs w:val="28"/>
          <w:lang w:eastAsia="ar-SA"/>
        </w:rPr>
        <w:br/>
        <w:t>290,548 тыс. рублей на оказание услуг по проведению лабораторных исследований на контейнерных площадках НГО.</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 xml:space="preserve">Заключен муниципальный контракт № 13-ЭА-22 от 21.03.2022 на сумму 162,270 тыс. рублей с ООО «Дезинфекционная служба» на оказание услуг по дератизации и дезинсекции контейнерных площадок. </w:t>
      </w:r>
    </w:p>
    <w:p w:rsidR="00FD5AFD" w:rsidRPr="00FD5AFD" w:rsidRDefault="00FD5AFD" w:rsidP="00FD5AFD">
      <w:pPr>
        <w:widowControl/>
        <w:tabs>
          <w:tab w:val="left" w:pos="-284"/>
        </w:tabs>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 xml:space="preserve">В соответствии с муниципальным контрактом № 18-ЭА-22 от 28.04.22, заключенным с ООО «Дезинфекционная служба» на сумму 59,0 тыс. рублей проведена </w:t>
      </w:r>
      <w:proofErr w:type="spellStart"/>
      <w:r w:rsidRPr="00FD5AFD">
        <w:rPr>
          <w:rFonts w:ascii="Liberation Serif" w:eastAsia="Calibri" w:hAnsi="Liberation Serif" w:cs="Liberation Serif"/>
          <w:sz w:val="28"/>
          <w:szCs w:val="28"/>
          <w:lang w:eastAsia="ar-SA"/>
        </w:rPr>
        <w:t>акарицидная</w:t>
      </w:r>
      <w:proofErr w:type="spellEnd"/>
      <w:r w:rsidRPr="00FD5AFD">
        <w:rPr>
          <w:rFonts w:ascii="Liberation Serif" w:eastAsia="Calibri" w:hAnsi="Liberation Serif" w:cs="Liberation Serif"/>
          <w:sz w:val="28"/>
          <w:szCs w:val="28"/>
          <w:lang w:eastAsia="ar-SA"/>
        </w:rPr>
        <w:t xml:space="preserve"> обработка и барьерная дератизация на общественных территориях города общей площадью 12,32 га. </w:t>
      </w:r>
    </w:p>
    <w:p w:rsidR="00FD5AFD" w:rsidRPr="00FD5AFD" w:rsidRDefault="00FD5AFD" w:rsidP="00FD5AFD">
      <w:pPr>
        <w:widowControl/>
        <w:tabs>
          <w:tab w:val="left" w:pos="-284"/>
        </w:tabs>
        <w:autoSpaceDE/>
        <w:autoSpaceDN/>
        <w:adjustRightInd/>
        <w:ind w:firstLine="709"/>
        <w:jc w:val="both"/>
        <w:rPr>
          <w:rFonts w:ascii="Liberation Serif" w:eastAsia="Calibri" w:hAnsi="Liberation Serif" w:cs="Liberation Serif"/>
          <w:sz w:val="28"/>
          <w:szCs w:val="28"/>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9"/>
        <w:gridCol w:w="1768"/>
        <w:gridCol w:w="1909"/>
      </w:tblGrid>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b/>
                <w:bCs/>
                <w:sz w:val="26"/>
                <w:szCs w:val="26"/>
                <w:lang w:eastAsia="ar-SA"/>
              </w:rPr>
            </w:pPr>
            <w:r w:rsidRPr="00FD5AFD">
              <w:rPr>
                <w:rFonts w:ascii="Liberation Serif" w:eastAsia="Calibri" w:hAnsi="Liberation Serif" w:cs="Liberation Serif"/>
                <w:b/>
                <w:bCs/>
                <w:sz w:val="26"/>
                <w:szCs w:val="26"/>
                <w:lang w:eastAsia="ar-SA"/>
              </w:rPr>
              <w:t>Место оказания услуги</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b/>
                <w:bCs/>
                <w:sz w:val="26"/>
                <w:szCs w:val="26"/>
                <w:lang w:eastAsia="ar-SA"/>
              </w:rPr>
            </w:pPr>
            <w:r w:rsidRPr="00FD5AFD">
              <w:rPr>
                <w:rFonts w:ascii="Liberation Serif" w:eastAsia="Calibri" w:hAnsi="Liberation Serif" w:cs="Liberation Serif"/>
                <w:b/>
                <w:bCs/>
                <w:sz w:val="26"/>
                <w:szCs w:val="26"/>
                <w:lang w:eastAsia="ar-SA"/>
              </w:rPr>
              <w:t xml:space="preserve">Площадь проведения дератизации, </w:t>
            </w:r>
            <w:proofErr w:type="gramStart"/>
            <w:r w:rsidRPr="00FD5AFD">
              <w:rPr>
                <w:rFonts w:ascii="Liberation Serif" w:eastAsia="Calibri" w:hAnsi="Liberation Serif" w:cs="Liberation Serif"/>
                <w:b/>
                <w:bCs/>
                <w:sz w:val="26"/>
                <w:szCs w:val="26"/>
                <w:lang w:eastAsia="ar-SA"/>
              </w:rPr>
              <w:t>га</w:t>
            </w:r>
            <w:proofErr w:type="gramEnd"/>
            <w:r w:rsidRPr="00FD5AFD">
              <w:rPr>
                <w:rFonts w:ascii="Liberation Serif" w:eastAsia="Calibri" w:hAnsi="Liberation Serif" w:cs="Liberation Serif"/>
                <w:b/>
                <w:bCs/>
                <w:sz w:val="26"/>
                <w:szCs w:val="26"/>
                <w:lang w:eastAsia="ar-SA"/>
              </w:rPr>
              <w:t xml:space="preserve"> </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b/>
                <w:bCs/>
                <w:sz w:val="26"/>
                <w:szCs w:val="26"/>
                <w:lang w:eastAsia="ar-SA"/>
              </w:rPr>
            </w:pPr>
            <w:r w:rsidRPr="00FD5AFD">
              <w:rPr>
                <w:rFonts w:ascii="Liberation Serif" w:eastAsia="Calibri" w:hAnsi="Liberation Serif" w:cs="Liberation Serif"/>
                <w:b/>
                <w:bCs/>
                <w:sz w:val="26"/>
                <w:szCs w:val="26"/>
                <w:lang w:eastAsia="ar-SA"/>
              </w:rPr>
              <w:t xml:space="preserve">Площадь проведения </w:t>
            </w:r>
            <w:proofErr w:type="spellStart"/>
            <w:r w:rsidRPr="00FD5AFD">
              <w:rPr>
                <w:rFonts w:ascii="Liberation Serif" w:eastAsia="Calibri" w:hAnsi="Liberation Serif" w:cs="Liberation Serif"/>
                <w:b/>
                <w:bCs/>
                <w:sz w:val="26"/>
                <w:szCs w:val="26"/>
                <w:lang w:eastAsia="ar-SA"/>
              </w:rPr>
              <w:t>акарицидной</w:t>
            </w:r>
            <w:proofErr w:type="spellEnd"/>
            <w:r w:rsidRPr="00FD5AFD">
              <w:rPr>
                <w:rFonts w:ascii="Liberation Serif" w:eastAsia="Calibri" w:hAnsi="Liberation Serif" w:cs="Liberation Serif"/>
                <w:b/>
                <w:bCs/>
                <w:sz w:val="26"/>
                <w:szCs w:val="26"/>
                <w:lang w:eastAsia="ar-SA"/>
              </w:rPr>
              <w:t xml:space="preserve"> обработки, </w:t>
            </w:r>
            <w:proofErr w:type="gramStart"/>
            <w:r w:rsidRPr="00FD5AFD">
              <w:rPr>
                <w:rFonts w:ascii="Liberation Serif" w:eastAsia="Calibri" w:hAnsi="Liberation Serif" w:cs="Liberation Serif"/>
                <w:b/>
                <w:bCs/>
                <w:sz w:val="26"/>
                <w:szCs w:val="26"/>
                <w:lang w:eastAsia="ar-SA"/>
              </w:rPr>
              <w:t>га</w:t>
            </w:r>
            <w:proofErr w:type="gramEnd"/>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 xml:space="preserve">Мемориал </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2,0</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2,0</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Сквер ветеранов Афганистана и участников боевых действий в Чеченской республике</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0,5</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0,5</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Аллея Славы</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0,5</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0,5</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ул. Красноармейская (от вокзала до пересечения с ул. С. Разина) газон вдоль тротуара</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0,54</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0,54</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сквер Демидова (набережная) от сквера мира и труда до Девичьего камня</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0,66</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0,66</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береговая линия пруда от начала ул. Тельмана до детского сада «Карусель»</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5,99</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5,99</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 xml:space="preserve">территория горы </w:t>
            </w:r>
            <w:proofErr w:type="spellStart"/>
            <w:r w:rsidRPr="00FD5AFD">
              <w:rPr>
                <w:rFonts w:ascii="Liberation Serif" w:eastAsia="Calibri" w:hAnsi="Liberation Serif" w:cs="Liberation Serif"/>
                <w:sz w:val="26"/>
                <w:szCs w:val="26"/>
                <w:lang w:eastAsia="ar-SA"/>
              </w:rPr>
              <w:t>Лебяжка</w:t>
            </w:r>
            <w:proofErr w:type="spellEnd"/>
            <w:r w:rsidRPr="00FD5AFD">
              <w:rPr>
                <w:rFonts w:ascii="Liberation Serif" w:eastAsia="Calibri" w:hAnsi="Liberation Serif" w:cs="Liberation Serif"/>
                <w:sz w:val="26"/>
                <w:szCs w:val="26"/>
                <w:lang w:eastAsia="ar-SA"/>
              </w:rPr>
              <w:t xml:space="preserve"> (радиусом 30 метров от телевышки)</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1,11</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1,11</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 xml:space="preserve">территория двора, расположенного по адресу: </w:t>
            </w:r>
            <w:proofErr w:type="spellStart"/>
            <w:r w:rsidRPr="00FD5AFD">
              <w:rPr>
                <w:rFonts w:ascii="Liberation Serif" w:eastAsia="Calibri" w:hAnsi="Liberation Serif" w:cs="Liberation Serif"/>
                <w:sz w:val="26"/>
                <w:szCs w:val="26"/>
                <w:lang w:eastAsia="ar-SA"/>
              </w:rPr>
              <w:t>г</w:t>
            </w:r>
            <w:proofErr w:type="gramStart"/>
            <w:r w:rsidRPr="00FD5AFD">
              <w:rPr>
                <w:rFonts w:ascii="Liberation Serif" w:eastAsia="Calibri" w:hAnsi="Liberation Serif" w:cs="Liberation Serif"/>
                <w:sz w:val="26"/>
                <w:szCs w:val="26"/>
                <w:lang w:eastAsia="ar-SA"/>
              </w:rPr>
              <w:t>.Н</w:t>
            </w:r>
            <w:proofErr w:type="gramEnd"/>
            <w:r w:rsidRPr="00FD5AFD">
              <w:rPr>
                <w:rFonts w:ascii="Liberation Serif" w:eastAsia="Calibri" w:hAnsi="Liberation Serif" w:cs="Liberation Serif"/>
                <w:sz w:val="26"/>
                <w:szCs w:val="26"/>
                <w:lang w:eastAsia="ar-SA"/>
              </w:rPr>
              <w:t>евьянск</w:t>
            </w:r>
            <w:proofErr w:type="spellEnd"/>
            <w:r w:rsidRPr="00FD5AFD">
              <w:rPr>
                <w:rFonts w:ascii="Liberation Serif" w:eastAsia="Calibri" w:hAnsi="Liberation Serif" w:cs="Liberation Serif"/>
                <w:sz w:val="26"/>
                <w:szCs w:val="26"/>
                <w:lang w:eastAsia="ar-SA"/>
              </w:rPr>
              <w:t xml:space="preserve">, </w:t>
            </w:r>
            <w:proofErr w:type="spellStart"/>
            <w:r w:rsidRPr="00FD5AFD">
              <w:rPr>
                <w:rFonts w:ascii="Liberation Serif" w:eastAsia="Calibri" w:hAnsi="Liberation Serif" w:cs="Liberation Serif"/>
                <w:sz w:val="26"/>
                <w:szCs w:val="26"/>
                <w:lang w:eastAsia="ar-SA"/>
              </w:rPr>
              <w:t>ул.Чапаева</w:t>
            </w:r>
            <w:proofErr w:type="spellEnd"/>
            <w:r w:rsidRPr="00FD5AFD">
              <w:rPr>
                <w:rFonts w:ascii="Liberation Serif" w:eastAsia="Calibri" w:hAnsi="Liberation Serif" w:cs="Liberation Serif"/>
                <w:sz w:val="26"/>
                <w:szCs w:val="26"/>
                <w:lang w:eastAsia="ar-SA"/>
              </w:rPr>
              <w:t>, 22 (двор около детской поликлиники)</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0,29</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0,29</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территория около кафе, расположенного на пересечении улиц Урицкого, Профсоюзов и Мартьянова</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0,14</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0,14</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Территория вдоль дороги, идущей от ворот ДООЛ «</w:t>
            </w:r>
            <w:proofErr w:type="spellStart"/>
            <w:r w:rsidRPr="00FD5AFD">
              <w:rPr>
                <w:rFonts w:ascii="Liberation Serif" w:eastAsia="Calibri" w:hAnsi="Liberation Serif" w:cs="Liberation Serif"/>
                <w:sz w:val="26"/>
                <w:szCs w:val="26"/>
                <w:lang w:eastAsia="ar-SA"/>
              </w:rPr>
              <w:t>Таватуй</w:t>
            </w:r>
            <w:proofErr w:type="spellEnd"/>
            <w:r w:rsidRPr="00FD5AFD">
              <w:rPr>
                <w:rFonts w:ascii="Liberation Serif" w:eastAsia="Calibri" w:hAnsi="Liberation Serif" w:cs="Liberation Serif"/>
                <w:sz w:val="26"/>
                <w:szCs w:val="26"/>
                <w:lang w:eastAsia="ar-SA"/>
              </w:rPr>
              <w:t>» до ДООЛ «Самоцветы». Длина дороги 240 метров, ширина обработки – 5 метров в обе стороны от дороги.</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0,29</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0,29</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 xml:space="preserve">памятник «Самолет», г. Невьянск, ул. Кирова </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0,3</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0,3</w:t>
            </w:r>
          </w:p>
        </w:tc>
      </w:tr>
      <w:tr w:rsidR="00FD5AFD" w:rsidRPr="00FD5AFD" w:rsidTr="00FD5AFD">
        <w:trPr>
          <w:jc w:val="center"/>
        </w:trPr>
        <w:tc>
          <w:tcPr>
            <w:tcW w:w="5779"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jc w:val="both"/>
              <w:rPr>
                <w:rFonts w:ascii="Liberation Serif" w:eastAsia="Calibri" w:hAnsi="Liberation Serif" w:cs="Liberation Serif"/>
                <w:sz w:val="26"/>
                <w:szCs w:val="26"/>
                <w:lang w:val="en-US" w:eastAsia="ar-SA"/>
              </w:rPr>
            </w:pPr>
            <w:r w:rsidRPr="00FD5AFD">
              <w:rPr>
                <w:rFonts w:ascii="Liberation Serif" w:eastAsia="Calibri" w:hAnsi="Liberation Serif" w:cs="Liberation Serif"/>
                <w:sz w:val="26"/>
                <w:szCs w:val="26"/>
                <w:lang w:eastAsia="ar-SA"/>
              </w:rPr>
              <w:t>Всего</w:t>
            </w:r>
            <w:r w:rsidRPr="00FD5AFD">
              <w:rPr>
                <w:rFonts w:ascii="Liberation Serif" w:eastAsia="Calibri" w:hAnsi="Liberation Serif" w:cs="Liberation Serif"/>
                <w:sz w:val="26"/>
                <w:szCs w:val="26"/>
                <w:lang w:val="en-US" w:eastAsia="ar-SA"/>
              </w:rPr>
              <w:t>:</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12,32</w:t>
            </w:r>
          </w:p>
        </w:tc>
        <w:tc>
          <w:tcPr>
            <w:tcW w:w="1909"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eastAsia="Calibri" w:hAnsi="Liberation Serif" w:cs="Liberation Serif"/>
                <w:sz w:val="26"/>
                <w:szCs w:val="26"/>
                <w:lang w:eastAsia="ar-SA"/>
              </w:rPr>
            </w:pPr>
            <w:r w:rsidRPr="00FD5AFD">
              <w:rPr>
                <w:rFonts w:ascii="Liberation Serif" w:eastAsia="Calibri" w:hAnsi="Liberation Serif" w:cs="Liberation Serif"/>
                <w:sz w:val="26"/>
                <w:szCs w:val="26"/>
                <w:lang w:eastAsia="ar-SA"/>
              </w:rPr>
              <w:t>12,32</w:t>
            </w:r>
          </w:p>
        </w:tc>
      </w:tr>
    </w:tbl>
    <w:p w:rsidR="00FD5AFD" w:rsidRPr="00FD5AFD" w:rsidRDefault="00FD5AFD" w:rsidP="00FD5AFD">
      <w:pPr>
        <w:widowControl/>
        <w:tabs>
          <w:tab w:val="left" w:pos="-284"/>
        </w:tabs>
        <w:autoSpaceDE/>
        <w:autoSpaceDN/>
        <w:adjustRightInd/>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 xml:space="preserve"> </w:t>
      </w:r>
    </w:p>
    <w:p w:rsidR="00FD5AFD" w:rsidRPr="00FD5AFD" w:rsidRDefault="00FD5AFD" w:rsidP="00FD5AFD">
      <w:pPr>
        <w:widowControl/>
        <w:tabs>
          <w:tab w:val="left" w:pos="-284"/>
        </w:tabs>
        <w:autoSpaceDE/>
        <w:autoSpaceDN/>
        <w:adjustRightInd/>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ab/>
        <w:t xml:space="preserve">Экологом размещена публикация в средствах массовой информации о заболевании животных ящуром (симптомы, меры профилактики, </w:t>
      </w:r>
      <w:r w:rsidRPr="00FD5AFD">
        <w:rPr>
          <w:rFonts w:ascii="Liberation Serif" w:eastAsia="Calibri" w:hAnsi="Liberation Serif" w:cs="Liberation Serif"/>
          <w:sz w:val="28"/>
          <w:szCs w:val="28"/>
          <w:lang w:eastAsia="ar-SA"/>
        </w:rPr>
        <w:lastRenderedPageBreak/>
        <w:t>первоочередные действия при подозрении на ящур). Клещевой энцефалит. Протокол лабораторных исследований на полигоне.</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МКУ «ЕДДС НГО» заключило муниципальный контракт на оказание услуг по ликвидации несанкционированных свалок на сумму</w:t>
      </w:r>
      <w:r w:rsidRPr="00FD5AFD">
        <w:rPr>
          <w:rFonts w:ascii="Liberation Serif" w:eastAsia="Calibri" w:hAnsi="Liberation Serif" w:cs="Liberation Serif"/>
          <w:sz w:val="28"/>
          <w:szCs w:val="28"/>
          <w:lang w:eastAsia="ar-SA"/>
        </w:rPr>
        <w:br/>
        <w:t xml:space="preserve">569,1 тыс. рублей в объеме 867 куб. метров. </w:t>
      </w:r>
      <w:proofErr w:type="gramStart"/>
      <w:r w:rsidRPr="00FD5AFD">
        <w:rPr>
          <w:rFonts w:ascii="Liberation Serif" w:eastAsia="Calibri" w:hAnsi="Liberation Serif" w:cs="Liberation Serif"/>
          <w:sz w:val="28"/>
          <w:szCs w:val="28"/>
          <w:lang w:eastAsia="ar-SA"/>
        </w:rPr>
        <w:t>Работы были выполнены</w:t>
      </w:r>
      <w:r w:rsidRPr="00FD5AFD">
        <w:rPr>
          <w:rFonts w:ascii="Liberation Serif" w:eastAsia="Calibri" w:hAnsi="Liberation Serif" w:cs="Liberation Serif"/>
          <w:sz w:val="28"/>
          <w:szCs w:val="28"/>
          <w:lang w:eastAsia="ar-SA"/>
        </w:rPr>
        <w:br/>
        <w:t>в г. Невьянск на улицах К. Маркса, Красноармейская, Дзержинского,</w:t>
      </w:r>
      <w:r w:rsidRPr="00FD5AFD">
        <w:rPr>
          <w:rFonts w:ascii="Liberation Serif" w:eastAsia="Calibri" w:hAnsi="Liberation Serif" w:cs="Liberation Serif"/>
          <w:sz w:val="28"/>
          <w:szCs w:val="28"/>
          <w:lang w:eastAsia="ar-SA"/>
        </w:rPr>
        <w:br/>
        <w:t>Ст. Разина в объеме 115 куб. метров, в пос. Цементный 75 куб. метров,</w:t>
      </w:r>
      <w:r w:rsidRPr="00FD5AFD">
        <w:rPr>
          <w:rFonts w:ascii="Liberation Serif" w:eastAsia="Calibri" w:hAnsi="Liberation Serif" w:cs="Liberation Serif"/>
          <w:sz w:val="28"/>
          <w:szCs w:val="28"/>
          <w:lang w:eastAsia="ar-SA"/>
        </w:rPr>
        <w:br/>
        <w:t xml:space="preserve">в пос. </w:t>
      </w:r>
      <w:proofErr w:type="spellStart"/>
      <w:r w:rsidRPr="00FD5AFD">
        <w:rPr>
          <w:rFonts w:ascii="Liberation Serif" w:eastAsia="Calibri" w:hAnsi="Liberation Serif" w:cs="Liberation Serif"/>
          <w:sz w:val="28"/>
          <w:szCs w:val="28"/>
          <w:lang w:eastAsia="ar-SA"/>
        </w:rPr>
        <w:t>Быньговский</w:t>
      </w:r>
      <w:proofErr w:type="spellEnd"/>
      <w:r w:rsidRPr="00FD5AFD">
        <w:rPr>
          <w:rFonts w:ascii="Liberation Serif" w:eastAsia="Calibri" w:hAnsi="Liberation Serif" w:cs="Liberation Serif"/>
          <w:sz w:val="28"/>
          <w:szCs w:val="28"/>
          <w:lang w:eastAsia="ar-SA"/>
        </w:rPr>
        <w:t xml:space="preserve"> – 90 куб. метров, д. Верхние Таволги 35 куб. метров,</w:t>
      </w:r>
      <w:r w:rsidRPr="00FD5AFD">
        <w:rPr>
          <w:rFonts w:ascii="Liberation Serif" w:eastAsia="Calibri" w:hAnsi="Liberation Serif" w:cs="Liberation Serif"/>
          <w:sz w:val="28"/>
          <w:szCs w:val="28"/>
          <w:lang w:eastAsia="ar-SA"/>
        </w:rPr>
        <w:br/>
        <w:t xml:space="preserve">с. Конево 432 куб. метров, с. </w:t>
      </w:r>
      <w:proofErr w:type="spellStart"/>
      <w:r w:rsidRPr="00FD5AFD">
        <w:rPr>
          <w:rFonts w:ascii="Liberation Serif" w:eastAsia="Calibri" w:hAnsi="Liberation Serif" w:cs="Liberation Serif"/>
          <w:sz w:val="28"/>
          <w:szCs w:val="28"/>
          <w:lang w:eastAsia="ar-SA"/>
        </w:rPr>
        <w:t>Таватуй</w:t>
      </w:r>
      <w:proofErr w:type="spellEnd"/>
      <w:r w:rsidRPr="00FD5AFD">
        <w:rPr>
          <w:rFonts w:ascii="Liberation Serif" w:eastAsia="Calibri" w:hAnsi="Liberation Serif" w:cs="Liberation Serif"/>
          <w:sz w:val="28"/>
          <w:szCs w:val="28"/>
          <w:lang w:eastAsia="ar-SA"/>
        </w:rPr>
        <w:t xml:space="preserve"> 120 куб. метров.</w:t>
      </w:r>
      <w:proofErr w:type="gramEnd"/>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2.8.9. Отлов животных без владельцев</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отлов и содержание животных без владельцев (далее – животных) согласно муниципальному контракту осуществлялся Первоуральским обществом защиты животных, за прошедший период отловлено 150 животных (в 2021 году – 152), из них </w:t>
      </w:r>
      <w:proofErr w:type="spellStart"/>
      <w:r w:rsidRPr="00FD5AFD">
        <w:rPr>
          <w:rFonts w:ascii="Liberation Serif" w:hAnsi="Liberation Serif"/>
          <w:sz w:val="28"/>
          <w:szCs w:val="28"/>
          <w:lang w:eastAsia="ar-SA"/>
        </w:rPr>
        <w:t>чипировано</w:t>
      </w:r>
      <w:proofErr w:type="spellEnd"/>
      <w:r w:rsidRPr="00FD5AFD">
        <w:rPr>
          <w:rFonts w:ascii="Liberation Serif" w:hAnsi="Liberation Serif"/>
          <w:sz w:val="28"/>
          <w:szCs w:val="28"/>
          <w:lang w:eastAsia="ar-SA"/>
        </w:rPr>
        <w:t xml:space="preserve"> 73 животных (в 2021 году – 112), возвращено в прежние места пребывания 24 животных</w:t>
      </w:r>
      <w:r w:rsidRPr="00FD5AFD">
        <w:rPr>
          <w:rFonts w:ascii="Liberation Serif" w:hAnsi="Liberation Serif"/>
          <w:sz w:val="28"/>
          <w:szCs w:val="28"/>
          <w:lang w:eastAsia="ar-SA"/>
        </w:rPr>
        <w:br/>
        <w:t>(в 2021 году - 33).</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Объем финансовых средств на проведение мероприятий по обращению с животными без владельцев (отлов, транспортировка, содержание, лечение, вакцинация и стерилизация) составил 1,1 млн. рублей с учетом выделенных дополнительных средств из резервного фонда администрации НГО.</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Сведения об отловленных животных указываются на официальном сайте администрации НГО в рубрике «Они ищут хозяев!».</w:t>
      </w: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2.9. Газификация</w:t>
      </w:r>
    </w:p>
    <w:p w:rsidR="00FD5AFD" w:rsidRPr="00FD5AFD" w:rsidRDefault="00FD5AFD" w:rsidP="00FD5AFD">
      <w:pPr>
        <w:widowControl/>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 xml:space="preserve">«Газоснабжение с. </w:t>
      </w:r>
      <w:proofErr w:type="spellStart"/>
      <w:r w:rsidRPr="00FD5AFD">
        <w:rPr>
          <w:rFonts w:ascii="Liberation Serif" w:hAnsi="Liberation Serif"/>
          <w:sz w:val="28"/>
          <w:szCs w:val="28"/>
          <w:u w:val="single"/>
          <w:lang w:eastAsia="ar-SA"/>
        </w:rPr>
        <w:t>Шурала</w:t>
      </w:r>
      <w:proofErr w:type="spellEnd"/>
      <w:r w:rsidRPr="00FD5AFD">
        <w:rPr>
          <w:rFonts w:ascii="Liberation Serif" w:hAnsi="Liberation Serif"/>
          <w:sz w:val="28"/>
          <w:szCs w:val="28"/>
          <w:u w:val="single"/>
          <w:lang w:eastAsia="ar-SA"/>
        </w:rPr>
        <w:t xml:space="preserve"> Невьянского района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Между администрацией НГО и ООО «Сити </w:t>
      </w:r>
      <w:proofErr w:type="spellStart"/>
      <w:r w:rsidRPr="00FD5AFD">
        <w:rPr>
          <w:rFonts w:ascii="Liberation Serif" w:hAnsi="Liberation Serif"/>
          <w:sz w:val="28"/>
          <w:szCs w:val="28"/>
          <w:lang w:eastAsia="ar-SA"/>
        </w:rPr>
        <w:t>Билдинг</w:t>
      </w:r>
      <w:proofErr w:type="spellEnd"/>
      <w:r w:rsidRPr="00FD5AFD">
        <w:rPr>
          <w:rFonts w:ascii="Liberation Serif" w:hAnsi="Liberation Serif"/>
          <w:sz w:val="28"/>
          <w:szCs w:val="28"/>
          <w:lang w:eastAsia="ar-SA"/>
        </w:rPr>
        <w:t xml:space="preserve">» заключен муниципальный контракт на выполнение работ по строительству объекта: «Газоснабжение с. </w:t>
      </w:r>
      <w:proofErr w:type="spellStart"/>
      <w:r w:rsidRPr="00FD5AFD">
        <w:rPr>
          <w:rFonts w:ascii="Liberation Serif" w:hAnsi="Liberation Serif"/>
          <w:sz w:val="28"/>
          <w:szCs w:val="28"/>
          <w:lang w:eastAsia="ar-SA"/>
        </w:rPr>
        <w:t>Шурала</w:t>
      </w:r>
      <w:proofErr w:type="spellEnd"/>
      <w:r w:rsidRPr="00FD5AFD">
        <w:rPr>
          <w:rFonts w:ascii="Liberation Serif" w:hAnsi="Liberation Serif"/>
          <w:sz w:val="28"/>
          <w:szCs w:val="28"/>
          <w:lang w:eastAsia="ar-SA"/>
        </w:rPr>
        <w:t xml:space="preserve">, Невьянского района, Свердловской области».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Общая стоимость работ составила 56 643,996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 xml:space="preserve">Газопровод низкого давления проложен по улицам: 1 Мая, Карла Маркса, Красноармейская, Ленина, Октябрьская, Советов, Западная, </w:t>
      </w:r>
      <w:proofErr w:type="spellStart"/>
      <w:r w:rsidRPr="00FD5AFD">
        <w:rPr>
          <w:rFonts w:ascii="Liberation Serif" w:hAnsi="Liberation Serif"/>
          <w:sz w:val="28"/>
          <w:szCs w:val="28"/>
          <w:lang w:eastAsia="ar-SA"/>
        </w:rPr>
        <w:t>Петелина</w:t>
      </w:r>
      <w:proofErr w:type="spellEnd"/>
      <w:r w:rsidRPr="00FD5AFD">
        <w:rPr>
          <w:rFonts w:ascii="Liberation Serif" w:hAnsi="Liberation Serif"/>
          <w:sz w:val="28"/>
          <w:szCs w:val="28"/>
          <w:lang w:eastAsia="ar-SA"/>
        </w:rPr>
        <w:t>, Пролетарская, Р. Люксембург, Свердлова.</w:t>
      </w:r>
      <w:proofErr w:type="gramEnd"/>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Общая строительная длина сети газоснабжения низкого давления составляет 19 146 погонных метров.</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результате реализации инвестиционного проекта для жителей</w:t>
      </w:r>
      <w:r w:rsidRPr="00FD5AFD">
        <w:rPr>
          <w:rFonts w:ascii="Liberation Serif" w:hAnsi="Liberation Serif"/>
          <w:sz w:val="28"/>
          <w:szCs w:val="28"/>
          <w:lang w:eastAsia="ar-SA"/>
        </w:rPr>
        <w:br/>
        <w:t xml:space="preserve">с. </w:t>
      </w:r>
      <w:proofErr w:type="spellStart"/>
      <w:r w:rsidRPr="00FD5AFD">
        <w:rPr>
          <w:rFonts w:ascii="Liberation Serif" w:hAnsi="Liberation Serif"/>
          <w:sz w:val="28"/>
          <w:szCs w:val="28"/>
          <w:lang w:eastAsia="ar-SA"/>
        </w:rPr>
        <w:t>Шурала</w:t>
      </w:r>
      <w:proofErr w:type="spellEnd"/>
      <w:r w:rsidRPr="00FD5AFD">
        <w:rPr>
          <w:rFonts w:ascii="Liberation Serif" w:hAnsi="Liberation Serif"/>
          <w:sz w:val="28"/>
          <w:szCs w:val="28"/>
          <w:lang w:eastAsia="ar-SA"/>
        </w:rPr>
        <w:t xml:space="preserve"> появилась возможность подключения к сети газораспределения</w:t>
      </w:r>
      <w:r w:rsidRPr="00FD5AFD">
        <w:rPr>
          <w:rFonts w:ascii="Liberation Serif" w:hAnsi="Liberation Serif"/>
          <w:sz w:val="28"/>
          <w:szCs w:val="28"/>
          <w:lang w:eastAsia="ar-SA"/>
        </w:rPr>
        <w:br/>
        <w:t xml:space="preserve">519 индивидуальных жилых домов, а также зданий ДК с. </w:t>
      </w:r>
      <w:proofErr w:type="spellStart"/>
      <w:r w:rsidRPr="00FD5AFD">
        <w:rPr>
          <w:rFonts w:ascii="Liberation Serif" w:hAnsi="Liberation Serif"/>
          <w:sz w:val="28"/>
          <w:szCs w:val="28"/>
          <w:lang w:eastAsia="ar-SA"/>
        </w:rPr>
        <w:t>Шурала</w:t>
      </w:r>
      <w:proofErr w:type="spellEnd"/>
      <w:r w:rsidRPr="00FD5AFD">
        <w:rPr>
          <w:rFonts w:ascii="Liberation Serif" w:hAnsi="Liberation Serif"/>
          <w:sz w:val="28"/>
          <w:szCs w:val="28"/>
          <w:lang w:eastAsia="ar-SA"/>
        </w:rPr>
        <w:t>, детского сада, администрации УНП, магазинов.</w:t>
      </w:r>
    </w:p>
    <w:p w:rsidR="00FD5AFD" w:rsidRPr="00FD5AFD" w:rsidRDefault="00FD5AFD" w:rsidP="00FD5AFD">
      <w:pPr>
        <w:widowControl/>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 xml:space="preserve">"Газоснабжение жилого района </w:t>
      </w:r>
      <w:proofErr w:type="gramStart"/>
      <w:r w:rsidRPr="00FD5AFD">
        <w:rPr>
          <w:rFonts w:ascii="Liberation Serif" w:hAnsi="Liberation Serif"/>
          <w:sz w:val="28"/>
          <w:szCs w:val="28"/>
          <w:u w:val="single"/>
          <w:lang w:eastAsia="ar-SA"/>
        </w:rPr>
        <w:t>Запрудный</w:t>
      </w:r>
      <w:proofErr w:type="gramEnd"/>
      <w:r w:rsidRPr="00FD5AFD">
        <w:rPr>
          <w:rFonts w:ascii="Liberation Serif" w:hAnsi="Liberation Serif"/>
          <w:sz w:val="28"/>
          <w:szCs w:val="28"/>
          <w:u w:val="single"/>
          <w:lang w:eastAsia="ar-SA"/>
        </w:rPr>
        <w:t xml:space="preserve"> в селе </w:t>
      </w:r>
      <w:proofErr w:type="spellStart"/>
      <w:r w:rsidRPr="00FD5AFD">
        <w:rPr>
          <w:rFonts w:ascii="Liberation Serif" w:hAnsi="Liberation Serif"/>
          <w:sz w:val="28"/>
          <w:szCs w:val="28"/>
          <w:u w:val="single"/>
          <w:lang w:eastAsia="ar-SA"/>
        </w:rPr>
        <w:t>Быньги</w:t>
      </w:r>
      <w:proofErr w:type="spellEnd"/>
      <w:r w:rsidRPr="00FD5AFD">
        <w:rPr>
          <w:rFonts w:ascii="Liberation Serif" w:hAnsi="Liberation Serif"/>
          <w:sz w:val="28"/>
          <w:szCs w:val="28"/>
          <w:u w:val="single"/>
          <w:lang w:eastAsia="ar-SA"/>
        </w:rPr>
        <w:t xml:space="preserve"> Невьянского района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2008 году инициативной группой жителей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был создан кооператив по газификации: «Газоснабжение жилого района «Запрудный» села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Невьянского района Свердловской области». Количество членов кооператива – 315 домовладений. </w:t>
      </w:r>
      <w:proofErr w:type="gramStart"/>
      <w:r w:rsidRPr="00FD5AFD">
        <w:rPr>
          <w:rFonts w:ascii="Liberation Serif" w:hAnsi="Liberation Serif"/>
          <w:sz w:val="28"/>
          <w:szCs w:val="28"/>
          <w:lang w:eastAsia="ar-SA"/>
        </w:rPr>
        <w:t xml:space="preserve">В 2021 году при поддержке администрации НГО за счет средств членов кооператива разработана проектная документация по объекту «Распределительные газопроводы для газификации жилых домов, </w:t>
      </w:r>
      <w:r w:rsidRPr="00FD5AFD">
        <w:rPr>
          <w:rFonts w:ascii="Liberation Serif" w:hAnsi="Liberation Serif"/>
          <w:sz w:val="28"/>
          <w:szCs w:val="28"/>
          <w:lang w:eastAsia="ar-SA"/>
        </w:rPr>
        <w:lastRenderedPageBreak/>
        <w:t xml:space="preserve">входящих в ПК «Запрудный», расположенных по ул. Октябрьская, ул. Чапаева, ул. Свердлова, ул. Фрунзе, ул. 8-е Марта, пер. 8-е Марта, ул. Полевая в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Невьянского района Свердловской области» и проведена актуализация инженерных изысканий.</w:t>
      </w:r>
      <w:proofErr w:type="gramEnd"/>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декабре 2021 года за счет средств местного бюджета Невьянского городского округа проектная документация направлена на получение заключения в ГАУ СО «Управление государственной экспертизы» и 24.03.2022 за № 66-1-1-3-017031-2022 получено положительное заключение государственной экспертизы. Согласно заключению экспертизы, стоимость строительства объекта составляет 92 313, 66 тыс. руб. в ценах по состоянию</w:t>
      </w:r>
      <w:r w:rsidRPr="00FD5AFD">
        <w:rPr>
          <w:rFonts w:ascii="Liberation Serif" w:hAnsi="Liberation Serif"/>
          <w:sz w:val="28"/>
          <w:szCs w:val="28"/>
          <w:lang w:eastAsia="ar-SA"/>
        </w:rPr>
        <w:br/>
        <w:t xml:space="preserve">на IV квартал 2021 года.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25.04.2022 председателем кооператива по газификации «Газоснабжение Жилого района «Запрудный» села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в адрес администрации НГО передана проектно-сметная документация.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проектно-сметная документация по объекту передана</w:t>
      </w:r>
      <w:r w:rsidRPr="00FD5AFD">
        <w:rPr>
          <w:rFonts w:ascii="Liberation Serif" w:hAnsi="Liberation Serif"/>
          <w:sz w:val="28"/>
          <w:szCs w:val="28"/>
          <w:lang w:eastAsia="ar-SA"/>
        </w:rPr>
        <w:br/>
        <w:t>в ГУП СО «Газовые Сети» для выполнения строительно-монтажных работ</w:t>
      </w:r>
      <w:r w:rsidRPr="00FD5AFD">
        <w:rPr>
          <w:rFonts w:ascii="Liberation Serif" w:hAnsi="Liberation Serif"/>
          <w:sz w:val="28"/>
          <w:szCs w:val="28"/>
          <w:lang w:eastAsia="ar-SA"/>
        </w:rPr>
        <w:br/>
        <w:t xml:space="preserve">в рамках Федерального Закона «О газоснабжении в Российской Федерации» от 02.06.2021 № 184-ФЗ. Строительство начато в 2023 году. </w:t>
      </w:r>
    </w:p>
    <w:p w:rsidR="00FD5AFD" w:rsidRPr="00FD5AFD" w:rsidRDefault="00FD5AFD" w:rsidP="00FD5AFD">
      <w:pPr>
        <w:widowControl/>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«Газоснабжение с. Конево Невьянского района Свердловской области»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2019 году силами и средствами жителей, членов ПК «Молодежный», разработана проектно-сметная документация на строительство объекта: «Газоснабжение с. Конево Невьянского района Свердловской области».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Данной проектно-сметной документацией предусмотрены 4 этапа (пусковых комплекса) по газификации жилых домов, входящих в состав</w:t>
      </w:r>
      <w:r w:rsidRPr="00FD5AFD">
        <w:rPr>
          <w:rFonts w:ascii="Liberation Serif" w:hAnsi="Liberation Serif"/>
          <w:sz w:val="28"/>
          <w:szCs w:val="28"/>
          <w:lang w:eastAsia="ar-SA"/>
        </w:rPr>
        <w:br/>
        <w:t xml:space="preserve">ПК «Молодежный», расположенных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с. Конево.</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состав ПК «Молодежный» входит 185 домовладений.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Администрацией НГО 25.07.2019 в адрес ГАУ </w:t>
      </w:r>
      <w:proofErr w:type="gramStart"/>
      <w:r w:rsidRPr="00FD5AFD">
        <w:rPr>
          <w:rFonts w:ascii="Liberation Serif" w:hAnsi="Liberation Serif"/>
          <w:sz w:val="28"/>
          <w:szCs w:val="28"/>
          <w:lang w:eastAsia="ar-SA"/>
        </w:rPr>
        <w:t>СО</w:t>
      </w:r>
      <w:proofErr w:type="gramEnd"/>
      <w:r w:rsidRPr="00FD5AFD">
        <w:rPr>
          <w:rFonts w:ascii="Liberation Serif" w:hAnsi="Liberation Serif"/>
          <w:sz w:val="28"/>
          <w:szCs w:val="28"/>
          <w:lang w:eastAsia="ar-SA"/>
        </w:rPr>
        <w:t xml:space="preserve"> «Управление государственной экспертизы Свердловской области» направлена проектно-сметная документация на строительство объекта «Газоснабжение с. Конево Невьянского района Свердловской области» на прохождение государственной экспертизы проектной документации и результатов инженерных изысканий, 21.11.2019 получено положительное заключение № 66-1-1-3-032440-2019, стоимость услуг составила 904,938 тыс. рублей за счет средств местного бюджета Невьянского городского округа.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Администрацией НГО 28.11.2019 в адрес ГАУ </w:t>
      </w:r>
      <w:proofErr w:type="gramStart"/>
      <w:r w:rsidRPr="00FD5AFD">
        <w:rPr>
          <w:rFonts w:ascii="Liberation Serif" w:hAnsi="Liberation Serif"/>
          <w:sz w:val="28"/>
          <w:szCs w:val="28"/>
          <w:lang w:eastAsia="ar-SA"/>
        </w:rPr>
        <w:t>СО</w:t>
      </w:r>
      <w:proofErr w:type="gramEnd"/>
      <w:r w:rsidRPr="00FD5AFD">
        <w:rPr>
          <w:rFonts w:ascii="Liberation Serif" w:hAnsi="Liberation Serif"/>
          <w:sz w:val="28"/>
          <w:szCs w:val="28"/>
          <w:lang w:eastAsia="ar-SA"/>
        </w:rPr>
        <w:t xml:space="preserve"> «Управление государственной экспертизы Свердловской области» направлена проектно-сметная документация на строительство объекта «Газоснабжение с. Конево Невьянского района Свердловской области» на проведение проверки достоверности определения сметной стоимости, 28.01.2020 получено положительное заключение № 66-1-0030-20, стоимость услуг составила 24,0 тыс. рублей за счет средств местного бюджета Невьянского городского округа.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проектно-сметная документация по объекту «Газоснабжение с. Конево Невьянского района Свердловской области», разработанная за счет средств газового кооператива с. Конево, передана</w:t>
      </w:r>
      <w:r w:rsidRPr="00FD5AFD">
        <w:rPr>
          <w:rFonts w:ascii="Liberation Serif" w:hAnsi="Liberation Serif"/>
          <w:sz w:val="28"/>
          <w:szCs w:val="28"/>
          <w:lang w:eastAsia="ar-SA"/>
        </w:rPr>
        <w:br/>
        <w:t>в ГУП СО «Газовые Сети» для выполнения строительно-монтажных работ</w:t>
      </w:r>
      <w:r w:rsidRPr="00FD5AFD">
        <w:rPr>
          <w:rFonts w:ascii="Liberation Serif" w:hAnsi="Liberation Serif"/>
          <w:sz w:val="28"/>
          <w:szCs w:val="28"/>
          <w:lang w:eastAsia="ar-SA"/>
        </w:rPr>
        <w:br/>
        <w:t xml:space="preserve">в рамках Федерального Закона «О газоснабжении в Российской Федерации» от </w:t>
      </w:r>
      <w:r w:rsidRPr="00FD5AFD">
        <w:rPr>
          <w:rFonts w:ascii="Liberation Serif" w:hAnsi="Liberation Serif"/>
          <w:sz w:val="28"/>
          <w:szCs w:val="28"/>
          <w:lang w:eastAsia="ar-SA"/>
        </w:rPr>
        <w:lastRenderedPageBreak/>
        <w:t>02.06.2021 № 184-ФЗ. Строительство первого этапа планируется осуществить в 2023 году, 2- 4 этапов – в 2024 году.</w:t>
      </w:r>
    </w:p>
    <w:p w:rsidR="00FD5AFD" w:rsidRPr="00FD5AFD" w:rsidRDefault="00FD5AFD" w:rsidP="00FD5AFD">
      <w:pPr>
        <w:widowControl/>
        <w:autoSpaceDE/>
        <w:autoSpaceDN/>
        <w:adjustRightInd/>
        <w:ind w:firstLine="709"/>
        <w:jc w:val="both"/>
        <w:rPr>
          <w:rFonts w:ascii="Liberation Serif" w:hAnsi="Liberation Serif"/>
          <w:sz w:val="28"/>
          <w:szCs w:val="28"/>
          <w:u w:val="single"/>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2.10. Осуществление мероприятий по предупреждению чрезвычайных ситуаций, организации охраны общественного порядка, обеспечению пожарной безопасности и безопасности на водных объектах</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территории НГО локализация и ликвидация чрезвычайных ситуаций проводится силами нештатных аварийно-спасательных формирований предприятий и организаций, при участии 46 ПСЧ 9 ПСО ГУ МЧС России по Свердловской области и МО МВД России «Невьянский».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МКУ «Единая дежурная диспетчерская служба Невьянского городского округа» круглосуточно выполняет функции приема информации от населения и должностных лиц о ЧС и оповещения о них специальных служб и организаций, проводит </w:t>
      </w:r>
      <w:proofErr w:type="gramStart"/>
      <w:r w:rsidRPr="00FD5AFD">
        <w:rPr>
          <w:rFonts w:ascii="Liberation Serif" w:hAnsi="Liberation Serif"/>
          <w:sz w:val="28"/>
          <w:szCs w:val="28"/>
          <w:lang w:eastAsia="ar-SA"/>
        </w:rPr>
        <w:t>контроль за</w:t>
      </w:r>
      <w:proofErr w:type="gramEnd"/>
      <w:r w:rsidRPr="00FD5AFD">
        <w:rPr>
          <w:rFonts w:ascii="Liberation Serif" w:hAnsi="Liberation Serif"/>
          <w:sz w:val="28"/>
          <w:szCs w:val="28"/>
          <w:lang w:eastAsia="ar-SA"/>
        </w:rPr>
        <w:t xml:space="preserve"> мероприятиями по ликвидации аварийных, чрезвычайных ситуаций и пожарной безопасностью.</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данные мероприятия в 2022 году было выделено</w:t>
      </w:r>
      <w:r w:rsidRPr="00FD5AFD">
        <w:rPr>
          <w:rFonts w:ascii="Liberation Serif" w:hAnsi="Liberation Serif"/>
          <w:sz w:val="28"/>
          <w:szCs w:val="28"/>
          <w:lang w:eastAsia="ar-SA"/>
        </w:rPr>
        <w:br/>
        <w:t>11 310,83 тыс. рублей, израсходовано 10 422,91 тыс. рублей, в том числе: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функционирование Единой дежурной диспетчерской службы и обеспечение вызова экстренных оперативных служб – 6371,01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разработка документации по линии гражданской обороны и изготовление информационных материалов – 118,8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обучение населения и изготовление информационных материалов по пожарной безопасности – 75,0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содержание и развитие системы оповещения населения при возникновении чрезвычайных ситуаций – 415,90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проведение соревнований среди учащихся «Школа безопасности» – 258,7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Администрацией НГО для ликвидации ЧС используется резервный фонд администрации, в 2022 году израсходовано денежных средств на сумму</w:t>
      </w:r>
      <w:r w:rsidRPr="00FD5AFD">
        <w:rPr>
          <w:rFonts w:ascii="Liberation Serif" w:hAnsi="Liberation Serif"/>
          <w:sz w:val="28"/>
          <w:szCs w:val="28"/>
          <w:lang w:eastAsia="ar-SA"/>
        </w:rPr>
        <w:br/>
        <w:t>13 971,38 тыс. рублей, что составило 89,8% к утвержденному плану.</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За 2022 год проведено 23 заседания комиссии по предупреждению и ликвидации чрезвычайных ситуаций и обеспечению пожарной безопасности Невьянского городского округа.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проведение мероприятий по обеспечению первичных мер пожарной безопасности из местного бюджета было выделено 2 233,3 тыс. рублей, израсходовано – 1 562,82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соответствии с планом мероприятий Правительства Свердловской области созданы добровольные пожарные дружины в 8 населенных пунктах НГО в количестве 8 добровольных пожарных дружин численностью</w:t>
      </w:r>
      <w:r w:rsidRPr="00FD5AFD">
        <w:rPr>
          <w:rFonts w:ascii="Liberation Serif" w:hAnsi="Liberation Serif"/>
          <w:sz w:val="28"/>
          <w:szCs w:val="28"/>
          <w:lang w:eastAsia="ar-SA"/>
        </w:rPr>
        <w:br/>
        <w:t>41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Для обеспечения безопасности на водных объектах МБУ «Управление хозяйством НГО» проводит мониторинг уровня воды </w:t>
      </w:r>
      <w:proofErr w:type="gramStart"/>
      <w:r w:rsidRPr="00FD5AFD">
        <w:rPr>
          <w:rFonts w:ascii="Liberation Serif" w:hAnsi="Liberation Serif"/>
          <w:sz w:val="28"/>
          <w:szCs w:val="28"/>
          <w:lang w:eastAsia="ar-SA"/>
        </w:rPr>
        <w:t>на</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пруду, регулирует объем водосброса во время сезонных паводков, ежегодно проводит обследование гидротехнических сооружений. Всего гидротехнических сооружений на территории НГО - 15, из них 1 находится на озере </w:t>
      </w:r>
      <w:proofErr w:type="spellStart"/>
      <w:r w:rsidRPr="00FD5AFD">
        <w:rPr>
          <w:rFonts w:ascii="Liberation Serif" w:hAnsi="Liberation Serif"/>
          <w:sz w:val="28"/>
          <w:szCs w:val="28"/>
          <w:lang w:eastAsia="ar-SA"/>
        </w:rPr>
        <w:t>Аятское</w:t>
      </w:r>
      <w:proofErr w:type="spellEnd"/>
      <w:r w:rsidRPr="00FD5AFD">
        <w:rPr>
          <w:rFonts w:ascii="Liberation Serif" w:hAnsi="Liberation Serif"/>
          <w:sz w:val="28"/>
          <w:szCs w:val="28"/>
          <w:lang w:eastAsia="ar-SA"/>
        </w:rPr>
        <w:t xml:space="preserve">, обслуживается АО «Уральский электрохимический комбинат», все сооружения в исправном состоянии.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Всего на организацию и развитие водохозяйственного комплекса на территории НГО выделено 1 798,12 тыс. рублей, израсходовано</w:t>
      </w:r>
      <w:r w:rsidRPr="00FD5AFD">
        <w:rPr>
          <w:rFonts w:ascii="Liberation Serif" w:hAnsi="Liberation Serif"/>
          <w:sz w:val="28"/>
          <w:szCs w:val="28"/>
          <w:lang w:eastAsia="ar-SA"/>
        </w:rPr>
        <w:br/>
        <w:t>1798,12 тыс. рублей, 100%.</w:t>
      </w: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b/>
          <w:sz w:val="28"/>
          <w:szCs w:val="28"/>
          <w:lang w:eastAsia="ar-SA"/>
        </w:rPr>
        <w:t>2.11.</w:t>
      </w:r>
      <w:r w:rsidRPr="00FD5AFD">
        <w:rPr>
          <w:rFonts w:ascii="Liberation Serif" w:hAnsi="Liberation Serif"/>
          <w:sz w:val="28"/>
          <w:szCs w:val="28"/>
          <w:lang w:eastAsia="ar-SA"/>
        </w:rPr>
        <w:t xml:space="preserve"> </w:t>
      </w:r>
      <w:r w:rsidRPr="00FD5AFD">
        <w:rPr>
          <w:rFonts w:ascii="Liberation Serif" w:hAnsi="Liberation Serif"/>
          <w:b/>
          <w:sz w:val="28"/>
          <w:szCs w:val="28"/>
          <w:lang w:eastAsia="ar-SA"/>
        </w:rPr>
        <w:t>В рамках осуществления полномочий заказчика, уполномоченного органа на поставку товаров, выполнение работ и оказание услуг, связанных с решением вопросов местного значения, в период с 01.01.2022 по 31.12.2022:</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Сформировано и размещено на официальном сайте всего 217 закупок</w:t>
      </w:r>
      <w:r w:rsidRPr="00FD5AFD">
        <w:rPr>
          <w:rFonts w:ascii="Liberation Serif" w:hAnsi="Liberation Serif"/>
          <w:sz w:val="28"/>
          <w:szCs w:val="28"/>
          <w:lang w:eastAsia="ar-SA"/>
        </w:rPr>
        <w:br/>
        <w:t>(в 2021 году – 392), в том числе 177 электронных аукциона (2021 год – 362),</w:t>
      </w:r>
      <w:r w:rsidRPr="00FD5AFD">
        <w:rPr>
          <w:rFonts w:ascii="Liberation Serif" w:hAnsi="Liberation Serif"/>
          <w:sz w:val="28"/>
          <w:szCs w:val="28"/>
          <w:lang w:eastAsia="ar-SA"/>
        </w:rPr>
        <w:br/>
        <w:t>40 запросов котировок (в 2021 году – 18), 0 конкурсов в электронной форме</w:t>
      </w:r>
      <w:r w:rsidRPr="00FD5AFD">
        <w:rPr>
          <w:rFonts w:ascii="Liberation Serif" w:hAnsi="Liberation Serif"/>
          <w:sz w:val="28"/>
          <w:szCs w:val="28"/>
          <w:lang w:eastAsia="ar-SA"/>
        </w:rPr>
        <w:br/>
        <w:t>(в 2021 году – 12);</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принято 3 заявки на размещение закупок от других муниципальных заказчиков (в 2021 году – 209 заявок), сформированы извещения и проведена процедура закупки;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разрабатывались и предоставлялись проекты извещений, муниципальных контрактов для всех муниципальных заказчиков НГО;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составлено и размещено на официальном сайте 587 протоколов рассмотрения заявок и подведения итогов (в 2021 году – 587 протоколов);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предоставлено участникам 8 разъяснений положений извещения через официальный сайт (в 2021 году – 54 разъяснения);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принимались и рассматривались заявки на участие во всех процедурах, проводимых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округе;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подготовлено 509 контрактов, договоров, дополнительных соглашений, протоколов разногласий, заключенных администрацией НГО (в 2021 году – 444);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сформированы сведения о заключении, изменении, исполнении контрактов заказчика - администрации НГО и размещены на официальном сайте.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работники отдела 39 раз представляли в УФАС</w:t>
      </w:r>
      <w:r w:rsidRPr="00FD5AFD">
        <w:rPr>
          <w:rFonts w:ascii="Liberation Serif" w:hAnsi="Liberation Serif"/>
          <w:sz w:val="28"/>
          <w:szCs w:val="28"/>
          <w:lang w:eastAsia="ar-SA"/>
        </w:rPr>
        <w:br/>
        <w:t>по Свердловской области, судах различной юрисдикции муниципальных заказчиков НГО (в 2021 году – 37).</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соответствии со ст. 30 Федерального закона № 44-ФЗ объем закупок, размещенных у субъектов малого предпринимательства, составил по администрации НГО и в целом по округу около 52% против 48% в 2021 году.</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результате конкурентных процедур, проведенных Контрактной службой, за 2022 год достигнута экономия бюджетных средств</w:t>
      </w:r>
      <w:r w:rsidRPr="00FD5AFD">
        <w:rPr>
          <w:rFonts w:ascii="Liberation Serif" w:hAnsi="Liberation Serif"/>
          <w:sz w:val="28"/>
          <w:szCs w:val="28"/>
          <w:lang w:eastAsia="ar-SA"/>
        </w:rPr>
        <w:br/>
        <w:t>34,1 млн. рублей (2021 год – 29,1 млн. рублей).</w:t>
      </w: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2.12. Проведение мероприятий по линии муниципального контроля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осуществлялось 5 видов муниципального контроля: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муниципальный земельный контроль;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муниципальный контроль в сфере благоустройства;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муниципальный жилищный контроль;</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муниципальный лесной контроль;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муниципальный контроль на автомобильном транспорте, городском наземном электрическом транспорте и в дорожном хозяйстве.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В 2022 году, в силу постановления Правительства Российской Федерации от 10.03.2022 года № 336-ПП «Об особенностях организации и осуществления государственного контроля (надзора) муниципального контроля», установлен запрет на проведение плановых проверок, а также введены ограничения на проведение внеплановых контрольных (надзорных) мероприятий.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Проведение внеплановых контрольных (надзорных) мероприятий допускается лишь в исключительных случаях 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u w:val="single"/>
          <w:lang w:eastAsia="ar-SA"/>
        </w:rPr>
        <w:t>По линии муниципального земельного контроля</w:t>
      </w:r>
      <w:r w:rsidRPr="00FD5AFD">
        <w:rPr>
          <w:rFonts w:ascii="Liberation Serif" w:hAnsi="Liberation Serif"/>
          <w:sz w:val="28"/>
          <w:szCs w:val="28"/>
          <w:lang w:eastAsia="ar-SA"/>
        </w:rPr>
        <w:t xml:space="preserve">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Муниципальный земельный контроль на территории НГО в 2022 году был направлен на проведение профилактических мероприятий без взаимодействия с контролируемыми лицами.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проведено 76 профилактических мероприятий:</w:t>
      </w:r>
      <w:r w:rsidRPr="00FD5AFD">
        <w:rPr>
          <w:rFonts w:ascii="Liberation Serif" w:hAnsi="Liberation Serif"/>
          <w:sz w:val="28"/>
          <w:szCs w:val="28"/>
          <w:lang w:eastAsia="ar-SA"/>
        </w:rPr>
        <w:br/>
        <w:t>38 наблюдений за соблюдением обязательных требований земельного законодательства и 38 выездных обследований.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 результатам профилактических мероприятий выдано</w:t>
      </w:r>
      <w:r w:rsidRPr="00FD5AFD">
        <w:rPr>
          <w:rFonts w:ascii="Liberation Serif" w:hAnsi="Liberation Serif"/>
          <w:sz w:val="28"/>
          <w:szCs w:val="28"/>
          <w:lang w:eastAsia="ar-SA"/>
        </w:rPr>
        <w:br/>
        <w:t>16 предостережений о недопустимости нарушения обязательных требований земельного законодательства.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проверки по муниципальному лесному контролю, контролю на автомобильном транспорте, городском наземном электрическом транспорте и в дорожном хозяйстве, жилищному контролю и контролю в сфере благоустройства не проводились.</w:t>
      </w: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r w:rsidRPr="00FD5AFD">
        <w:rPr>
          <w:rFonts w:ascii="Liberation Serif" w:hAnsi="Liberation Serif"/>
          <w:sz w:val="28"/>
          <w:szCs w:val="28"/>
          <w:lang w:eastAsia="ar-SA"/>
        </w:rPr>
        <w:t>В целях обеспечения решений социально–значимых вопросов на территории НГО при администрации НГО созданы и осуществляют деятельность 63 комиссий (информация отражена в других разделах отчета).</w:t>
      </w: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2.14. Развитие физической культуры и массового спорта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Для достижения большей эффективности деятельности органов местного самоуправления в сфере физической культуры и спорта разработана и реализуется муниципальная программа «Развитие физической культуры, спорта и молодежной политики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округе до 2027 года», утвержденная постановлением администрации НГО от 20.10.2014 № 2551-п.</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Физкультурно-оздоровительную работу с населением проводят</w:t>
      </w:r>
      <w:r w:rsidRPr="00FD5AFD">
        <w:rPr>
          <w:rFonts w:ascii="Liberation Serif" w:hAnsi="Liberation Serif"/>
          <w:sz w:val="28"/>
          <w:szCs w:val="28"/>
          <w:lang w:eastAsia="ar-SA"/>
        </w:rPr>
        <w:br/>
        <w:t>55 учреждений (организаций).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Всего занимающихся в секциях и группах по видам спорта</w:t>
      </w:r>
      <w:r w:rsidRPr="00FD5AFD">
        <w:rPr>
          <w:rFonts w:ascii="Liberation Serif" w:hAnsi="Liberation Serif"/>
          <w:sz w:val="28"/>
          <w:szCs w:val="28"/>
          <w:lang w:eastAsia="ar-SA"/>
        </w:rPr>
        <w:br/>
        <w:t>19 493 человек, что составляет 52,2 % занимающихся от численности населения НГО (2021 год – 18 571 человек; 49,41%).</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проведено 134 мероприятия по различным видам спорта,</w:t>
      </w:r>
      <w:r w:rsidRPr="00FD5AFD">
        <w:rPr>
          <w:rFonts w:ascii="Liberation Serif" w:hAnsi="Liberation Serif"/>
          <w:sz w:val="28"/>
          <w:szCs w:val="28"/>
          <w:lang w:eastAsia="ar-SA"/>
        </w:rPr>
        <w:br/>
        <w:t>в которых приняло участие около 16 500 человек, израсходовано на проведение спортивных мероприятий 1 751,61 тыс. рублей, (в 2021 году –</w:t>
      </w:r>
      <w:r w:rsidRPr="00FD5AFD">
        <w:rPr>
          <w:rFonts w:ascii="Liberation Serif" w:hAnsi="Liberation Serif"/>
          <w:sz w:val="28"/>
          <w:szCs w:val="28"/>
          <w:lang w:eastAsia="ar-SA"/>
        </w:rPr>
        <w:br/>
        <w:t>110 мероприятий, 16 000 человек, затрачено 1 355,42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За 2022 год присвоено – 428 массовых и спортивных разрядов, в том числе КМС – 11 человек, 1 разряда - 5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 xml:space="preserve">Учебно-тренировочную деятельность по подготовке спортивного резерва осуществляют три учреждения, в которых занимается </w:t>
      </w:r>
      <w:r w:rsidRPr="00FD5AFD">
        <w:rPr>
          <w:rFonts w:ascii="Liberation Serif" w:hAnsi="Liberation Serif"/>
          <w:color w:val="000000"/>
          <w:sz w:val="28"/>
          <w:szCs w:val="28"/>
          <w:lang w:eastAsia="ar-SA"/>
        </w:rPr>
        <w:t xml:space="preserve">1 </w:t>
      </w:r>
      <w:r w:rsidRPr="00FD5AFD">
        <w:rPr>
          <w:rFonts w:ascii="Liberation Serif" w:hAnsi="Liberation Serif"/>
          <w:sz w:val="28"/>
          <w:szCs w:val="28"/>
          <w:lang w:eastAsia="ar-SA"/>
        </w:rPr>
        <w:t>253 человек (МБОУ ДО детско-юношеская спортивная школа НГО – 434 человека,</w:t>
      </w:r>
      <w:r w:rsidRPr="00FD5AFD">
        <w:rPr>
          <w:rFonts w:ascii="Liberation Serif" w:hAnsi="Liberation Serif"/>
          <w:sz w:val="28"/>
          <w:szCs w:val="28"/>
          <w:lang w:eastAsia="ar-SA"/>
        </w:rPr>
        <w:br/>
      </w:r>
      <w:r w:rsidRPr="00FD5AFD">
        <w:rPr>
          <w:rFonts w:ascii="Liberation Serif" w:hAnsi="Liberation Serif"/>
          <w:sz w:val="28"/>
          <w:szCs w:val="28"/>
          <w:lang w:eastAsia="ar-SA"/>
        </w:rPr>
        <w:lastRenderedPageBreak/>
        <w:t>МАУ ДО «Детско-юношеская спортивная школа» пос. Цементный –</w:t>
      </w:r>
      <w:r w:rsidRPr="00FD5AFD">
        <w:rPr>
          <w:rFonts w:ascii="Liberation Serif" w:hAnsi="Liberation Serif"/>
          <w:sz w:val="28"/>
          <w:szCs w:val="28"/>
          <w:lang w:eastAsia="ar-SA"/>
        </w:rPr>
        <w:br/>
        <w:t>369 человек, МБУ «Спортивно–патриотический клуб «Витязь» – 450 человек).</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Для организации досуга детей и самореализации подростков и молодежи в сфере физической культуры и спорта работает 3 молодежных спортивных клуба по месту жительства («Маяк», «имени Савина М.А.» и «Волна»</w:t>
      </w:r>
      <w:r w:rsidRPr="00FD5AFD">
        <w:rPr>
          <w:rFonts w:ascii="Liberation Serif" w:hAnsi="Liberation Serif"/>
          <w:sz w:val="28"/>
          <w:szCs w:val="28"/>
          <w:lang w:eastAsia="ar-SA"/>
        </w:rPr>
        <w:br/>
        <w:t>пос. Калиново), в которых занимается 675 человек (дети и подростки).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целью организации физкультурно-оздоровительной работы на селе</w:t>
      </w:r>
      <w:r w:rsidRPr="00FD5AFD">
        <w:rPr>
          <w:rFonts w:ascii="Liberation Serif" w:hAnsi="Liberation Serif"/>
          <w:sz w:val="28"/>
          <w:szCs w:val="28"/>
          <w:lang w:eastAsia="ar-SA"/>
        </w:rPr>
        <w:br/>
        <w:t>в штате МБУ НГО «Центр физической культуры и спорта» работает</w:t>
      </w:r>
      <w:r w:rsidRPr="00FD5AFD">
        <w:rPr>
          <w:rFonts w:ascii="Liberation Serif" w:hAnsi="Liberation Serif"/>
          <w:sz w:val="28"/>
          <w:szCs w:val="28"/>
          <w:lang w:eastAsia="ar-SA"/>
        </w:rPr>
        <w:br/>
        <w:t xml:space="preserve">5 инструкторов по спорту (в пос. Ребристый, с. </w:t>
      </w:r>
      <w:proofErr w:type="spellStart"/>
      <w:r w:rsidRPr="00FD5AFD">
        <w:rPr>
          <w:rFonts w:ascii="Liberation Serif" w:hAnsi="Liberation Serif"/>
          <w:sz w:val="28"/>
          <w:szCs w:val="28"/>
          <w:lang w:eastAsia="ar-SA"/>
        </w:rPr>
        <w:t>Аятское</w:t>
      </w:r>
      <w:proofErr w:type="spellEnd"/>
      <w:r w:rsidRPr="00FD5AFD">
        <w:rPr>
          <w:rFonts w:ascii="Liberation Serif" w:hAnsi="Liberation Serif"/>
          <w:sz w:val="28"/>
          <w:szCs w:val="28"/>
          <w:lang w:eastAsia="ar-SA"/>
        </w:rPr>
        <w:t xml:space="preserve">,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w:t>
      </w:r>
      <w:r w:rsidRPr="00FD5AFD">
        <w:rPr>
          <w:rFonts w:ascii="Liberation Serif" w:hAnsi="Liberation Serif"/>
          <w:sz w:val="28"/>
          <w:szCs w:val="28"/>
          <w:lang w:eastAsia="ar-SA"/>
        </w:rPr>
        <w:br/>
        <w:t>пос. Калиново).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Капитальные ремонты и строительство спортивных сооружений проводятся в рамках реализации муниципальной программы.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для создания условий и увеличения численности занимающихся спортом был проделан комплекс работ:</w:t>
      </w:r>
    </w:p>
    <w:p w:rsidR="00B35917" w:rsidRDefault="00B35917" w:rsidP="00FD5AFD">
      <w:pPr>
        <w:widowControl/>
        <w:suppressAutoHyphens/>
        <w:autoSpaceDE/>
        <w:autoSpaceDN/>
        <w:adjustRightInd/>
        <w:ind w:firstLine="709"/>
        <w:jc w:val="both"/>
        <w:rPr>
          <w:rFonts w:ascii="Liberation Serif" w:hAnsi="Liberation Serif"/>
          <w:sz w:val="28"/>
          <w:szCs w:val="28"/>
          <w:u w:val="single"/>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В МАУ ДО ДЮСШ пос. Цементный: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1916"/>
      </w:tblGrid>
      <w:tr w:rsidR="00FD5AFD" w:rsidRPr="00FD5AFD" w:rsidTr="00FD5AFD">
        <w:tc>
          <w:tcPr>
            <w:tcW w:w="7656"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Наименование мероприятия</w:t>
            </w:r>
          </w:p>
        </w:tc>
        <w:tc>
          <w:tcPr>
            <w:tcW w:w="1916"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Сумма,</w:t>
            </w:r>
          </w:p>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тыс. рублей</w:t>
            </w:r>
          </w:p>
        </w:tc>
      </w:tr>
      <w:tr w:rsidR="00FD5AFD" w:rsidRPr="00FD5AFD" w:rsidTr="00FD5AFD">
        <w:tc>
          <w:tcPr>
            <w:tcW w:w="7656"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 xml:space="preserve">Заключен договор по объекту капитального строительства: «Реконструкция здания плавательного бассейна с пристроем при МАУ ДО «ДЮСШ» п. </w:t>
            </w:r>
            <w:proofErr w:type="gramStart"/>
            <w:r w:rsidRPr="00FD5AFD">
              <w:rPr>
                <w:rFonts w:ascii="Liberation Serif" w:hAnsi="Liberation Serif"/>
                <w:sz w:val="26"/>
                <w:szCs w:val="26"/>
                <w:lang w:eastAsia="ar-SA"/>
              </w:rPr>
              <w:t>Цементный</w:t>
            </w:r>
            <w:proofErr w:type="gramEnd"/>
            <w:r w:rsidRPr="00FD5AFD">
              <w:rPr>
                <w:rFonts w:ascii="Liberation Serif" w:hAnsi="Liberation Serif"/>
                <w:sz w:val="26"/>
                <w:szCs w:val="26"/>
                <w:lang w:eastAsia="ar-SA"/>
              </w:rPr>
              <w:t>» расположенного по адресу: Свердловская область, Невьянский район, п. Цементный, ул. Ленина №33в»</w:t>
            </w:r>
          </w:p>
        </w:tc>
        <w:tc>
          <w:tcPr>
            <w:tcW w:w="191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216 212,70 (освоено 132 029,5)</w:t>
            </w:r>
          </w:p>
        </w:tc>
      </w:tr>
      <w:tr w:rsidR="00FD5AFD" w:rsidRPr="00FD5AFD" w:rsidTr="00FD5AFD">
        <w:tc>
          <w:tcPr>
            <w:tcW w:w="7656"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 xml:space="preserve">Заключен договор на строительный контроль на объекте: «Реконструкция здания плавательного бассейна с пристроем при МАУ ДО «ДЮСШ» п. </w:t>
            </w:r>
            <w:proofErr w:type="gramStart"/>
            <w:r w:rsidRPr="00FD5AFD">
              <w:rPr>
                <w:rFonts w:ascii="Liberation Serif" w:hAnsi="Liberation Serif"/>
                <w:sz w:val="26"/>
                <w:szCs w:val="26"/>
                <w:lang w:eastAsia="ar-SA"/>
              </w:rPr>
              <w:t>Цементный</w:t>
            </w:r>
            <w:proofErr w:type="gramEnd"/>
            <w:r w:rsidRPr="00FD5AFD">
              <w:rPr>
                <w:rFonts w:ascii="Liberation Serif" w:hAnsi="Liberation Serif"/>
                <w:sz w:val="26"/>
                <w:szCs w:val="26"/>
                <w:lang w:eastAsia="ar-SA"/>
              </w:rPr>
              <w:t>» расположенного по адресу: Свердловская область, Невьянский район, п. Цементный, ул. Ленина №33в»</w:t>
            </w:r>
          </w:p>
        </w:tc>
        <w:tc>
          <w:tcPr>
            <w:tcW w:w="191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997,50 (освоено 497,8)</w:t>
            </w:r>
          </w:p>
        </w:tc>
      </w:tr>
      <w:tr w:rsidR="00FD5AFD" w:rsidRPr="00FD5AFD" w:rsidTr="00FD5AFD">
        <w:tc>
          <w:tcPr>
            <w:tcW w:w="7656"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Ограждение площадки (борта, сетка защитная)</w:t>
            </w:r>
          </w:p>
        </w:tc>
        <w:tc>
          <w:tcPr>
            <w:tcW w:w="191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600,00</w:t>
            </w:r>
          </w:p>
        </w:tc>
      </w:tr>
      <w:tr w:rsidR="00FD5AFD" w:rsidRPr="00FD5AFD" w:rsidTr="00FD5AFD">
        <w:tc>
          <w:tcPr>
            <w:tcW w:w="7656"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Приобретение блок контейнеров</w:t>
            </w:r>
          </w:p>
        </w:tc>
        <w:tc>
          <w:tcPr>
            <w:tcW w:w="191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782,00</w:t>
            </w:r>
          </w:p>
        </w:tc>
      </w:tr>
      <w:tr w:rsidR="00FD5AFD" w:rsidRPr="00FD5AFD" w:rsidTr="00FD5AFD">
        <w:tc>
          <w:tcPr>
            <w:tcW w:w="7656"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Приобретение обмундирования и спортивного инвентаря</w:t>
            </w:r>
          </w:p>
        </w:tc>
        <w:tc>
          <w:tcPr>
            <w:tcW w:w="1916"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3 299,6</w:t>
            </w:r>
          </w:p>
        </w:tc>
      </w:tr>
    </w:tbl>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В МБУ «Спортивно–патриотический клуб «ВИТЯЗЬ»:</w:t>
      </w:r>
    </w:p>
    <w:p w:rsidR="00FD5AFD" w:rsidRPr="00FD5AFD" w:rsidRDefault="00FD5AFD" w:rsidP="00FD5AFD">
      <w:pPr>
        <w:widowControl/>
        <w:suppressAutoHyphens/>
        <w:autoSpaceDE/>
        <w:autoSpaceDN/>
        <w:adjustRightInd/>
        <w:ind w:firstLine="709"/>
        <w:jc w:val="both"/>
        <w:rPr>
          <w:rFonts w:ascii="Liberation Serif" w:hAnsi="Liberation Serif"/>
          <w:b/>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0"/>
        <w:gridCol w:w="1912"/>
      </w:tblGrid>
      <w:tr w:rsidR="00FD5AFD" w:rsidRPr="00FD5AFD" w:rsidTr="00FD5AFD">
        <w:tc>
          <w:tcPr>
            <w:tcW w:w="7660"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Наименование мероприятия</w:t>
            </w:r>
          </w:p>
        </w:tc>
        <w:tc>
          <w:tcPr>
            <w:tcW w:w="1912"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Сумма,</w:t>
            </w:r>
          </w:p>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тыс. рублей</w:t>
            </w:r>
          </w:p>
        </w:tc>
      </w:tr>
      <w:tr w:rsidR="00FD5AFD" w:rsidRPr="00FD5AFD" w:rsidTr="00FD5AFD">
        <w:tc>
          <w:tcPr>
            <w:tcW w:w="7660" w:type="dxa"/>
            <w:shd w:val="clear" w:color="auto" w:fill="auto"/>
          </w:tcPr>
          <w:p w:rsidR="00FD5AFD" w:rsidRPr="00FD5AFD" w:rsidRDefault="00FD5AFD" w:rsidP="00FD5AFD">
            <w:pPr>
              <w:widowControl/>
              <w:tabs>
                <w:tab w:val="left" w:pos="5157"/>
              </w:tabs>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 xml:space="preserve">Монтаж системы видеонаблюдения в здании по адресу: </w:t>
            </w:r>
          </w:p>
          <w:p w:rsidR="00FD5AFD" w:rsidRPr="00FD5AFD" w:rsidRDefault="00FD5AFD" w:rsidP="00FD5AFD">
            <w:pPr>
              <w:widowControl/>
              <w:tabs>
                <w:tab w:val="left" w:pos="5157"/>
              </w:tabs>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г. Невьянск, ул. К. Маркса 21</w:t>
            </w:r>
          </w:p>
        </w:tc>
        <w:tc>
          <w:tcPr>
            <w:tcW w:w="191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217,17</w:t>
            </w:r>
          </w:p>
        </w:tc>
      </w:tr>
      <w:tr w:rsidR="00FD5AFD" w:rsidRPr="00FD5AFD" w:rsidTr="00FD5AFD">
        <w:tc>
          <w:tcPr>
            <w:tcW w:w="7660"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Монтаж системы голосового оповещения при ЧС в здании по адресу: г. Невьянск, ул. К. Маркса 21</w:t>
            </w:r>
          </w:p>
        </w:tc>
        <w:tc>
          <w:tcPr>
            <w:tcW w:w="191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126,96</w:t>
            </w:r>
          </w:p>
        </w:tc>
      </w:tr>
      <w:tr w:rsidR="00FD5AFD" w:rsidRPr="00FD5AFD" w:rsidTr="00FD5AFD">
        <w:tc>
          <w:tcPr>
            <w:tcW w:w="7660"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 xml:space="preserve">Монтаж домофона в здании по адресу: г. Невьянск, </w:t>
            </w:r>
          </w:p>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ул. К. Маркса 21</w:t>
            </w:r>
          </w:p>
        </w:tc>
        <w:tc>
          <w:tcPr>
            <w:tcW w:w="191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49,51</w:t>
            </w:r>
          </w:p>
        </w:tc>
      </w:tr>
      <w:tr w:rsidR="00FD5AFD" w:rsidRPr="00FD5AFD" w:rsidTr="00FD5AFD">
        <w:tc>
          <w:tcPr>
            <w:tcW w:w="7660" w:type="dxa"/>
            <w:tcBorders>
              <w:top w:val="single" w:sz="4" w:space="0" w:color="auto"/>
              <w:left w:val="single" w:sz="4" w:space="0" w:color="auto"/>
              <w:bottom w:val="single" w:sz="4" w:space="0" w:color="auto"/>
              <w:right w:val="single" w:sz="4" w:space="0" w:color="auto"/>
            </w:tcBorders>
            <w:vAlign w:val="bottom"/>
          </w:tcPr>
          <w:p w:rsidR="00FD5AFD" w:rsidRPr="00FD5AFD" w:rsidRDefault="00FD5AFD" w:rsidP="00FD5AFD">
            <w:pPr>
              <w:widowControl/>
              <w:autoSpaceDE/>
              <w:autoSpaceDN/>
              <w:adjustRightInd/>
              <w:ind w:firstLine="52"/>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Ремонт освещения фасада в здании по адресу: г. Невьянск,</w:t>
            </w:r>
            <w:r w:rsidRPr="00FD5AFD">
              <w:rPr>
                <w:rFonts w:ascii="Liberation Serif" w:eastAsia="Calibri" w:hAnsi="Liberation Serif"/>
                <w:sz w:val="26"/>
                <w:szCs w:val="26"/>
                <w:lang w:eastAsia="en-US"/>
              </w:rPr>
              <w:br/>
              <w:t>ул. К. Маркса 21</w:t>
            </w:r>
          </w:p>
        </w:tc>
        <w:tc>
          <w:tcPr>
            <w:tcW w:w="1912" w:type="dxa"/>
            <w:tcBorders>
              <w:top w:val="single" w:sz="4" w:space="0" w:color="auto"/>
              <w:left w:val="single" w:sz="4" w:space="0" w:color="auto"/>
              <w:bottom w:val="single" w:sz="4" w:space="0" w:color="auto"/>
              <w:right w:val="single" w:sz="4" w:space="0" w:color="auto"/>
            </w:tcBorders>
            <w:vAlign w:val="center"/>
          </w:tcPr>
          <w:p w:rsidR="00FD5AFD" w:rsidRPr="00FD5AFD" w:rsidRDefault="00FD5AFD" w:rsidP="00FD5AFD">
            <w:pPr>
              <w:widowControl/>
              <w:autoSpaceDE/>
              <w:autoSpaceDN/>
              <w:adjustRightInd/>
              <w:ind w:firstLine="31"/>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20,00</w:t>
            </w:r>
          </w:p>
        </w:tc>
      </w:tr>
      <w:tr w:rsidR="00FD5AFD" w:rsidRPr="00FD5AFD" w:rsidTr="00FD5AFD">
        <w:tc>
          <w:tcPr>
            <w:tcW w:w="7660" w:type="dxa"/>
            <w:tcBorders>
              <w:top w:val="single" w:sz="4" w:space="0" w:color="auto"/>
              <w:left w:val="single" w:sz="4" w:space="0" w:color="auto"/>
              <w:bottom w:val="single" w:sz="4" w:space="0" w:color="auto"/>
              <w:right w:val="single" w:sz="4" w:space="0" w:color="auto"/>
            </w:tcBorders>
            <w:vAlign w:val="bottom"/>
          </w:tcPr>
          <w:p w:rsidR="00FD5AFD" w:rsidRPr="00FD5AFD" w:rsidRDefault="00FD5AFD" w:rsidP="00FD5AFD">
            <w:pPr>
              <w:widowControl/>
              <w:autoSpaceDE/>
              <w:autoSpaceDN/>
              <w:adjustRightInd/>
              <w:ind w:firstLine="52"/>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Ремонт крыши в здании по адресу: г. Невьянск,</w:t>
            </w:r>
          </w:p>
          <w:p w:rsidR="00FD5AFD" w:rsidRPr="00FD5AFD" w:rsidRDefault="00FD5AFD" w:rsidP="00FD5AFD">
            <w:pPr>
              <w:widowControl/>
              <w:autoSpaceDE/>
              <w:autoSpaceDN/>
              <w:adjustRightInd/>
              <w:ind w:firstLine="52"/>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 xml:space="preserve"> ул. К. Маркса 21</w:t>
            </w:r>
          </w:p>
        </w:tc>
        <w:tc>
          <w:tcPr>
            <w:tcW w:w="1912" w:type="dxa"/>
            <w:tcBorders>
              <w:top w:val="single" w:sz="4" w:space="0" w:color="auto"/>
              <w:left w:val="single" w:sz="4" w:space="0" w:color="auto"/>
              <w:bottom w:val="single" w:sz="4" w:space="0" w:color="auto"/>
              <w:right w:val="single" w:sz="4" w:space="0" w:color="auto"/>
            </w:tcBorders>
            <w:vAlign w:val="center"/>
          </w:tcPr>
          <w:p w:rsidR="00FD5AFD" w:rsidRPr="00FD5AFD" w:rsidRDefault="00FD5AFD" w:rsidP="00FD5AFD">
            <w:pPr>
              <w:widowControl/>
              <w:autoSpaceDE/>
              <w:autoSpaceDN/>
              <w:adjustRightInd/>
              <w:ind w:firstLine="31"/>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t>20,00</w:t>
            </w:r>
          </w:p>
        </w:tc>
      </w:tr>
      <w:tr w:rsidR="00FD5AFD" w:rsidRPr="00FD5AFD" w:rsidTr="00FD5AFD">
        <w:tc>
          <w:tcPr>
            <w:tcW w:w="7660" w:type="dxa"/>
            <w:tcBorders>
              <w:top w:val="single" w:sz="4" w:space="0" w:color="auto"/>
              <w:left w:val="single" w:sz="4" w:space="0" w:color="auto"/>
              <w:bottom w:val="single" w:sz="4" w:space="0" w:color="auto"/>
              <w:right w:val="single" w:sz="4" w:space="0" w:color="auto"/>
            </w:tcBorders>
            <w:vAlign w:val="bottom"/>
          </w:tcPr>
          <w:p w:rsidR="00FD5AFD" w:rsidRPr="00FD5AFD" w:rsidRDefault="00FD5AFD" w:rsidP="00FD5AFD">
            <w:pPr>
              <w:widowControl/>
              <w:autoSpaceDE/>
              <w:autoSpaceDN/>
              <w:adjustRightInd/>
              <w:ind w:firstLine="52"/>
              <w:jc w:val="both"/>
              <w:rPr>
                <w:rFonts w:ascii="Liberation Serif" w:eastAsia="Calibri" w:hAnsi="Liberation Serif"/>
                <w:sz w:val="26"/>
                <w:szCs w:val="26"/>
                <w:lang w:eastAsia="en-US"/>
              </w:rPr>
            </w:pPr>
            <w:r w:rsidRPr="00FD5AFD">
              <w:rPr>
                <w:rFonts w:ascii="Liberation Serif" w:eastAsia="Calibri" w:hAnsi="Liberation Serif"/>
                <w:sz w:val="26"/>
                <w:szCs w:val="26"/>
                <w:lang w:eastAsia="en-US"/>
              </w:rPr>
              <w:t>Ремонт ворот и ограждения в здании по адресу: г. Невьянск,</w:t>
            </w:r>
            <w:r w:rsidRPr="00FD5AFD">
              <w:rPr>
                <w:rFonts w:ascii="Liberation Serif" w:eastAsia="Calibri" w:hAnsi="Liberation Serif"/>
                <w:sz w:val="26"/>
                <w:szCs w:val="26"/>
                <w:lang w:eastAsia="en-US"/>
              </w:rPr>
              <w:br/>
            </w:r>
            <w:r w:rsidRPr="00FD5AFD">
              <w:rPr>
                <w:rFonts w:ascii="Liberation Serif" w:eastAsia="Calibri" w:hAnsi="Liberation Serif"/>
                <w:sz w:val="26"/>
                <w:szCs w:val="26"/>
                <w:lang w:eastAsia="en-US"/>
              </w:rPr>
              <w:lastRenderedPageBreak/>
              <w:t>ул. К. Маркса 21</w:t>
            </w:r>
          </w:p>
        </w:tc>
        <w:tc>
          <w:tcPr>
            <w:tcW w:w="1912" w:type="dxa"/>
            <w:tcBorders>
              <w:top w:val="single" w:sz="4" w:space="0" w:color="auto"/>
              <w:left w:val="single" w:sz="4" w:space="0" w:color="auto"/>
              <w:bottom w:val="single" w:sz="4" w:space="0" w:color="auto"/>
              <w:right w:val="single" w:sz="4" w:space="0" w:color="auto"/>
            </w:tcBorders>
            <w:vAlign w:val="center"/>
          </w:tcPr>
          <w:p w:rsidR="00FD5AFD" w:rsidRPr="00FD5AFD" w:rsidRDefault="00FD5AFD" w:rsidP="00FD5AFD">
            <w:pPr>
              <w:widowControl/>
              <w:autoSpaceDE/>
              <w:autoSpaceDN/>
              <w:adjustRightInd/>
              <w:ind w:firstLine="31"/>
              <w:jc w:val="center"/>
              <w:rPr>
                <w:rFonts w:ascii="Liberation Serif" w:eastAsia="Calibri" w:hAnsi="Liberation Serif"/>
                <w:sz w:val="26"/>
                <w:szCs w:val="26"/>
                <w:lang w:eastAsia="en-US"/>
              </w:rPr>
            </w:pPr>
            <w:r w:rsidRPr="00FD5AFD">
              <w:rPr>
                <w:rFonts w:ascii="Liberation Serif" w:eastAsia="Calibri" w:hAnsi="Liberation Serif"/>
                <w:sz w:val="26"/>
                <w:szCs w:val="26"/>
                <w:lang w:eastAsia="en-US"/>
              </w:rPr>
              <w:lastRenderedPageBreak/>
              <w:t>26,36</w:t>
            </w:r>
          </w:p>
        </w:tc>
      </w:tr>
    </w:tbl>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r w:rsidRPr="00FD5AFD">
        <w:rPr>
          <w:rFonts w:ascii="Liberation Serif" w:hAnsi="Liberation Serif"/>
          <w:sz w:val="28"/>
          <w:szCs w:val="28"/>
          <w:u w:val="single"/>
          <w:lang w:eastAsia="ar-SA"/>
        </w:rPr>
        <w:t xml:space="preserve">В МБУ НГО «Центр физической культуры и спорта»: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652"/>
      </w:tblGrid>
      <w:tr w:rsidR="00FD5AFD" w:rsidRPr="00FD5AFD" w:rsidTr="00FD5AFD">
        <w:tc>
          <w:tcPr>
            <w:tcW w:w="5920"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Наименование мероприятия</w:t>
            </w:r>
          </w:p>
        </w:tc>
        <w:tc>
          <w:tcPr>
            <w:tcW w:w="3652"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Сумма,</w:t>
            </w:r>
          </w:p>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тыс. рублей</w:t>
            </w:r>
          </w:p>
        </w:tc>
      </w:tr>
      <w:tr w:rsidR="00FD5AFD" w:rsidRPr="00FD5AFD" w:rsidTr="00FD5AFD">
        <w:tc>
          <w:tcPr>
            <w:tcW w:w="5920"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Приобретение спортивного оборудования</w:t>
            </w:r>
          </w:p>
        </w:tc>
        <w:tc>
          <w:tcPr>
            <w:tcW w:w="365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426,2</w:t>
            </w:r>
          </w:p>
        </w:tc>
      </w:tr>
      <w:tr w:rsidR="00FD5AFD" w:rsidRPr="00FD5AFD" w:rsidTr="00FD5AFD">
        <w:tc>
          <w:tcPr>
            <w:tcW w:w="5920"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Ремонт освещения в парке</w:t>
            </w:r>
          </w:p>
        </w:tc>
        <w:tc>
          <w:tcPr>
            <w:tcW w:w="365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119,8</w:t>
            </w:r>
          </w:p>
        </w:tc>
      </w:tr>
      <w:tr w:rsidR="00FD5AFD" w:rsidRPr="00FD5AFD" w:rsidTr="00FD5AFD">
        <w:tc>
          <w:tcPr>
            <w:tcW w:w="5920"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Ремонтные работы фасада здания водной станции</w:t>
            </w:r>
          </w:p>
        </w:tc>
        <w:tc>
          <w:tcPr>
            <w:tcW w:w="365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2603,00</w:t>
            </w:r>
          </w:p>
        </w:tc>
      </w:tr>
      <w:tr w:rsidR="00FD5AFD" w:rsidRPr="00FD5AFD" w:rsidTr="00FD5AFD">
        <w:tc>
          <w:tcPr>
            <w:tcW w:w="5920" w:type="dxa"/>
            <w:shd w:val="clear" w:color="auto" w:fill="auto"/>
          </w:tcPr>
          <w:p w:rsidR="00FD5AFD" w:rsidRPr="00FD5AFD" w:rsidRDefault="00FD5AFD" w:rsidP="00FD5AFD">
            <w:pPr>
              <w:widowControl/>
              <w:tabs>
                <w:tab w:val="left" w:pos="1557"/>
              </w:tabs>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Капитальный ремонт деревянного здания на водной станции (клуб моржей)</w:t>
            </w:r>
          </w:p>
        </w:tc>
        <w:tc>
          <w:tcPr>
            <w:tcW w:w="3652"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3100,00</w:t>
            </w:r>
          </w:p>
        </w:tc>
      </w:tr>
      <w:tr w:rsidR="00FD5AFD" w:rsidRPr="00FD5AFD" w:rsidTr="00FD5AFD">
        <w:tc>
          <w:tcPr>
            <w:tcW w:w="5920" w:type="dxa"/>
            <w:shd w:val="clear" w:color="auto" w:fill="auto"/>
            <w:vAlign w:val="center"/>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Ремонтные работы в здании спортивного клуба «</w:t>
            </w:r>
            <w:proofErr w:type="spellStart"/>
            <w:r w:rsidRPr="00FD5AFD">
              <w:rPr>
                <w:rFonts w:ascii="Liberation Serif" w:hAnsi="Liberation Serif"/>
                <w:sz w:val="26"/>
                <w:szCs w:val="26"/>
                <w:lang w:eastAsia="ar-SA"/>
              </w:rPr>
              <w:t>им</w:t>
            </w:r>
            <w:proofErr w:type="gramStart"/>
            <w:r w:rsidRPr="00FD5AFD">
              <w:rPr>
                <w:rFonts w:ascii="Liberation Serif" w:hAnsi="Liberation Serif"/>
                <w:sz w:val="26"/>
                <w:szCs w:val="26"/>
                <w:lang w:eastAsia="ar-SA"/>
              </w:rPr>
              <w:t>.С</w:t>
            </w:r>
            <w:proofErr w:type="gramEnd"/>
            <w:r w:rsidRPr="00FD5AFD">
              <w:rPr>
                <w:rFonts w:ascii="Liberation Serif" w:hAnsi="Liberation Serif"/>
                <w:sz w:val="26"/>
                <w:szCs w:val="26"/>
                <w:lang w:eastAsia="ar-SA"/>
              </w:rPr>
              <w:t>авина</w:t>
            </w:r>
            <w:proofErr w:type="spellEnd"/>
            <w:r w:rsidRPr="00FD5AFD">
              <w:rPr>
                <w:rFonts w:ascii="Liberation Serif" w:hAnsi="Liberation Serif"/>
                <w:sz w:val="26"/>
                <w:szCs w:val="26"/>
                <w:lang w:eastAsia="ar-SA"/>
              </w:rPr>
              <w:t xml:space="preserve"> М.А.»</w:t>
            </w:r>
          </w:p>
        </w:tc>
        <w:tc>
          <w:tcPr>
            <w:tcW w:w="3652"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100,00</w:t>
            </w:r>
          </w:p>
        </w:tc>
      </w:tr>
      <w:tr w:rsidR="00FD5AFD" w:rsidRPr="00FD5AFD" w:rsidTr="00FD5AFD">
        <w:tc>
          <w:tcPr>
            <w:tcW w:w="5920" w:type="dxa"/>
            <w:shd w:val="clear" w:color="auto" w:fill="auto"/>
            <w:vAlign w:val="center"/>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Работы по благоустройству набережной (проект «Калейдоскоп времен»)</w:t>
            </w:r>
          </w:p>
        </w:tc>
        <w:tc>
          <w:tcPr>
            <w:tcW w:w="3652"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121141,90</w:t>
            </w:r>
          </w:p>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 xml:space="preserve">в том числе - средства областного 113615,30 </w:t>
            </w:r>
          </w:p>
        </w:tc>
      </w:tr>
      <w:tr w:rsidR="00FD5AFD" w:rsidRPr="00FD5AFD" w:rsidTr="00FD5AFD">
        <w:tc>
          <w:tcPr>
            <w:tcW w:w="5920" w:type="dxa"/>
            <w:shd w:val="clear" w:color="auto" w:fill="auto"/>
            <w:vAlign w:val="center"/>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Приобретение инвентаря (газонокосилки, компьютер, производственный инвентарь)</w:t>
            </w:r>
          </w:p>
        </w:tc>
        <w:tc>
          <w:tcPr>
            <w:tcW w:w="3652" w:type="dxa"/>
            <w:shd w:val="clear" w:color="auto" w:fill="auto"/>
            <w:vAlign w:val="center"/>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217,00</w:t>
            </w:r>
          </w:p>
        </w:tc>
      </w:tr>
    </w:tbl>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Строительство и сдача в эксплуатацию новых спортивных сооружений, проведение спортивных мероприятий позволили увеличить количество систематически занимающихся спортом в 2022 году в 3,37 раза</w:t>
      </w:r>
      <w:r w:rsidRPr="00FD5AFD">
        <w:rPr>
          <w:rFonts w:ascii="Liberation Serif" w:hAnsi="Liberation Serif"/>
          <w:sz w:val="28"/>
          <w:szCs w:val="28"/>
          <w:lang w:eastAsia="ar-SA"/>
        </w:rPr>
        <w:br/>
        <w:t>(19 493 человека – 52,2% от общего числа жителей округа) по сравнению</w:t>
      </w:r>
      <w:r w:rsidRPr="00FD5AFD">
        <w:rPr>
          <w:rFonts w:ascii="Liberation Serif" w:hAnsi="Liberation Serif"/>
          <w:sz w:val="28"/>
          <w:szCs w:val="28"/>
          <w:lang w:eastAsia="ar-SA"/>
        </w:rPr>
        <w:br/>
        <w:t>с 2011 годом (в 2011 году занималось 5 784 человека или 13,5%).</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b/>
          <w:color w:val="000000"/>
          <w:sz w:val="28"/>
          <w:szCs w:val="28"/>
          <w:lang w:eastAsia="ar-SA"/>
        </w:rPr>
      </w:pPr>
      <w:r w:rsidRPr="00FD5AFD">
        <w:rPr>
          <w:rFonts w:ascii="Liberation Serif" w:hAnsi="Liberation Serif"/>
          <w:b/>
          <w:color w:val="000000"/>
          <w:sz w:val="28"/>
          <w:szCs w:val="28"/>
          <w:lang w:eastAsia="ar-SA"/>
        </w:rPr>
        <w:t>2.15. Работа с детьми и молодежью</w:t>
      </w:r>
    </w:p>
    <w:p w:rsidR="00FD5AFD" w:rsidRPr="00FD5AFD" w:rsidRDefault="00FD5AFD" w:rsidP="00FD5AFD">
      <w:pPr>
        <w:widowControl/>
        <w:shd w:val="clear" w:color="auto" w:fill="FFFFFF"/>
        <w:autoSpaceDE/>
        <w:autoSpaceDN/>
        <w:adjustRightInd/>
        <w:ind w:firstLine="709"/>
        <w:jc w:val="both"/>
        <w:rPr>
          <w:rFonts w:ascii="Liberation Serif" w:hAnsi="Liberation Serif"/>
          <w:sz w:val="28"/>
          <w:szCs w:val="28"/>
          <w:lang w:eastAsia="ar-SA"/>
        </w:rPr>
      </w:pPr>
      <w:r w:rsidRPr="00FD5AFD">
        <w:rPr>
          <w:rFonts w:ascii="Liberation Serif" w:hAnsi="Liberation Serif"/>
          <w:color w:val="000000"/>
          <w:sz w:val="28"/>
          <w:szCs w:val="28"/>
          <w:lang w:eastAsia="ar-SA"/>
        </w:rPr>
        <w:t>На территории НГО проживает 9 213</w:t>
      </w:r>
      <w:r w:rsidRPr="00FD5AFD">
        <w:rPr>
          <w:rFonts w:ascii="Liberation Serif" w:hAnsi="Liberation Serif"/>
          <w:b/>
          <w:color w:val="000000"/>
          <w:sz w:val="28"/>
          <w:szCs w:val="28"/>
          <w:lang w:eastAsia="ar-SA"/>
        </w:rPr>
        <w:t xml:space="preserve"> </w:t>
      </w:r>
      <w:r w:rsidRPr="00FD5AFD">
        <w:rPr>
          <w:rFonts w:ascii="Liberation Serif" w:hAnsi="Liberation Serif"/>
          <w:color w:val="000000"/>
          <w:sz w:val="28"/>
          <w:szCs w:val="28"/>
          <w:lang w:eastAsia="ar-SA"/>
        </w:rPr>
        <w:t>молодых граждан в возрасте от</w:t>
      </w:r>
      <w:r w:rsidRPr="00FD5AFD">
        <w:rPr>
          <w:rFonts w:ascii="Liberation Serif" w:hAnsi="Liberation Serif"/>
          <w:color w:val="000000"/>
          <w:sz w:val="28"/>
          <w:szCs w:val="28"/>
          <w:lang w:eastAsia="ar-SA"/>
        </w:rPr>
        <w:br/>
        <w:t>14 до 35 лет. В 2022 году в рамках работы с подростками и молодежью было проведено 505 мероприятий, в которых приняли участие 12 300 человек, в том числе в мероприятиях онлайн – более 700 человек</w:t>
      </w:r>
      <w:r w:rsidRPr="00FD5AFD">
        <w:rPr>
          <w:rFonts w:ascii="Liberation Serif" w:hAnsi="Liberation Serif"/>
          <w:sz w:val="28"/>
          <w:szCs w:val="28"/>
          <w:lang w:eastAsia="ar-SA"/>
        </w:rPr>
        <w:t xml:space="preserve">. </w:t>
      </w:r>
    </w:p>
    <w:p w:rsidR="00FD5AFD" w:rsidRPr="00FD5AFD" w:rsidRDefault="00FD5AFD" w:rsidP="00FD5AFD">
      <w:pPr>
        <w:widowControl/>
        <w:shd w:val="clear" w:color="auto" w:fill="FFFFFF"/>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24-25 ноября 2022 года Невьянск принимал делегатов областного семинара «Учреждения по работе с молодежью: использование современных спортивно-оздоровительных технологий», в нем приняли участие</w:t>
      </w:r>
      <w:r w:rsidRPr="00FD5AFD">
        <w:rPr>
          <w:rFonts w:ascii="Liberation Serif" w:hAnsi="Liberation Serif"/>
          <w:color w:val="000000"/>
          <w:sz w:val="28"/>
          <w:szCs w:val="28"/>
          <w:lang w:eastAsia="ar-SA"/>
        </w:rPr>
        <w:br/>
        <w:t>70 специалистов от 18 территорий Свердловской области.</w:t>
      </w:r>
    </w:p>
    <w:p w:rsidR="00FD5AFD" w:rsidRPr="00FD5AFD" w:rsidRDefault="00FD5AFD" w:rsidP="00FD5AFD">
      <w:pPr>
        <w:widowControl/>
        <w:shd w:val="clear" w:color="auto" w:fill="FFFFFF"/>
        <w:autoSpaceDE/>
        <w:autoSpaceDN/>
        <w:adjustRightInd/>
        <w:ind w:firstLine="709"/>
        <w:jc w:val="both"/>
        <w:rPr>
          <w:rFonts w:ascii="Liberation Serif" w:hAnsi="Liberation Serif"/>
          <w:color w:val="000000"/>
          <w:sz w:val="28"/>
          <w:szCs w:val="28"/>
          <w:lang w:eastAsia="ar-SA"/>
        </w:rPr>
      </w:pPr>
    </w:p>
    <w:p w:rsidR="00FD5AFD" w:rsidRPr="00FD5AFD" w:rsidRDefault="00FD5AFD" w:rsidP="00FD5AFD">
      <w:pPr>
        <w:widowContro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b/>
          <w:color w:val="000000"/>
          <w:sz w:val="28"/>
          <w:szCs w:val="28"/>
          <w:lang w:eastAsia="ar-SA"/>
        </w:rPr>
      </w:pPr>
      <w:r w:rsidRPr="00FD5AFD">
        <w:rPr>
          <w:rFonts w:ascii="Liberation Serif" w:hAnsi="Liberation Serif"/>
          <w:b/>
          <w:color w:val="000000"/>
          <w:sz w:val="28"/>
          <w:szCs w:val="28"/>
          <w:lang w:eastAsia="ar-SA"/>
        </w:rPr>
        <w:t>2.15.1. Поддержка талантливой и творческой молодежи, молодежных социально-позитивных инициатив</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Количество молодых граждан в возрасте от 14 до 35 лет, участвующих</w:t>
      </w:r>
      <w:r w:rsidRPr="00FD5AFD">
        <w:rPr>
          <w:rFonts w:ascii="Liberation Serif" w:hAnsi="Liberation Serif"/>
          <w:color w:val="000000"/>
          <w:sz w:val="28"/>
          <w:szCs w:val="28"/>
          <w:lang w:eastAsia="ar-SA"/>
        </w:rPr>
        <w:br/>
        <w:t xml:space="preserve">в мероприятиях и проектах для молодежи в 2022 году, </w:t>
      </w:r>
      <w:r w:rsidRPr="00FD5AFD">
        <w:rPr>
          <w:rFonts w:ascii="Liberation Serif" w:hAnsi="Liberation Serif"/>
          <w:sz w:val="28"/>
          <w:szCs w:val="28"/>
          <w:lang w:eastAsia="ar-SA"/>
        </w:rPr>
        <w:t>составило</w:t>
      </w:r>
      <w:r w:rsidRPr="00FD5AFD">
        <w:rPr>
          <w:rFonts w:ascii="Liberation Serif" w:hAnsi="Liberation Serif"/>
          <w:sz w:val="28"/>
          <w:szCs w:val="28"/>
          <w:lang w:eastAsia="ar-SA"/>
        </w:rPr>
        <w:br/>
        <w:t xml:space="preserve">8 406 </w:t>
      </w:r>
      <w:r w:rsidRPr="00FD5AFD">
        <w:rPr>
          <w:rFonts w:ascii="Liberation Serif" w:hAnsi="Liberation Serif"/>
          <w:color w:val="000000"/>
          <w:sz w:val="28"/>
          <w:szCs w:val="28"/>
          <w:lang w:eastAsia="ar-SA"/>
        </w:rPr>
        <w:t>человек, в том числе он-</w:t>
      </w:r>
      <w:proofErr w:type="spellStart"/>
      <w:r w:rsidRPr="00FD5AFD">
        <w:rPr>
          <w:rFonts w:ascii="Liberation Serif" w:hAnsi="Liberation Serif"/>
          <w:color w:val="000000"/>
          <w:sz w:val="28"/>
          <w:szCs w:val="28"/>
          <w:lang w:eastAsia="ar-SA"/>
        </w:rPr>
        <w:t>лайн</w:t>
      </w:r>
      <w:proofErr w:type="spellEnd"/>
      <w:r w:rsidRPr="00FD5AFD">
        <w:rPr>
          <w:rFonts w:ascii="Liberation Serif" w:hAnsi="Liberation Serif"/>
          <w:color w:val="000000"/>
          <w:sz w:val="28"/>
          <w:szCs w:val="28"/>
          <w:lang w:eastAsia="ar-SA"/>
        </w:rPr>
        <w:t>.</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На базе МКУ НГО «Центр молодежной политики» работает волонтерский отряд «Пульс». В его составе 20 подростков в возрасте</w:t>
      </w:r>
      <w:r w:rsidRPr="00FD5AFD">
        <w:rPr>
          <w:rFonts w:ascii="Liberation Serif" w:hAnsi="Liberation Serif"/>
          <w:color w:val="000000"/>
          <w:sz w:val="28"/>
          <w:szCs w:val="28"/>
          <w:lang w:eastAsia="ar-SA"/>
        </w:rPr>
        <w:br/>
        <w:t>от 14 до 18 лет. За 2022 год волонтеры провели порядка 30 мероприятий направленных на профилактику асоциальных явлений, в том числе а</w:t>
      </w:r>
      <w:r w:rsidRPr="00FD5AFD">
        <w:rPr>
          <w:rFonts w:ascii="Liberation Serif" w:hAnsi="Liberation Serif"/>
          <w:sz w:val="28"/>
          <w:szCs w:val="28"/>
          <w:lang w:eastAsia="ar-SA"/>
        </w:rPr>
        <w:t xml:space="preserve">кции, посвященные Дню солидарности в борьбе с терроризмом. </w:t>
      </w:r>
      <w:r w:rsidRPr="00FD5AFD">
        <w:rPr>
          <w:rFonts w:ascii="Liberation Serif" w:hAnsi="Liberation Serif"/>
          <w:color w:val="000000"/>
          <w:sz w:val="28"/>
          <w:szCs w:val="28"/>
          <w:lang w:eastAsia="ar-SA"/>
        </w:rPr>
        <w:t xml:space="preserve">Участники волонтерского отряда активно помогают при проведении массовых </w:t>
      </w:r>
      <w:r w:rsidRPr="00FD5AFD">
        <w:rPr>
          <w:rFonts w:ascii="Liberation Serif" w:hAnsi="Liberation Serif"/>
          <w:color w:val="000000"/>
          <w:sz w:val="28"/>
          <w:szCs w:val="28"/>
          <w:lang w:eastAsia="ar-SA"/>
        </w:rPr>
        <w:lastRenderedPageBreak/>
        <w:t>спортивных, развлекательных, патриотических мероприятий, проводимых на территории НГО.</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С участием волонтеров в 2022 году в период голосования в федеральном проекте комфортная городская среда опрошено более 6 700 граждан.</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lang w:eastAsia="ar-SA"/>
        </w:rPr>
      </w:pP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b/>
          <w:color w:val="000000"/>
          <w:sz w:val="28"/>
          <w:szCs w:val="28"/>
          <w:lang w:eastAsia="ar-SA"/>
        </w:rPr>
      </w:pPr>
      <w:r w:rsidRPr="00FD5AFD">
        <w:rPr>
          <w:rFonts w:ascii="Liberation Serif" w:hAnsi="Liberation Serif"/>
          <w:b/>
          <w:color w:val="000000"/>
          <w:sz w:val="28"/>
          <w:szCs w:val="28"/>
          <w:lang w:eastAsia="ar-SA"/>
        </w:rPr>
        <w:t>2.15.2. Пропаганда здорового образа жизни, профилактика правонарушений и зависимостей в подростково-молодежной среде</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Количество молодых граждан - участников проектов и мероприятий, направленных на формирование здорового образа жизни, профилактику асоциального поведения – 2 415 человек.</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В рамках работы по профилактике правонарушений и зависимостей в подростково-молодежной среде МКУ НГО «Центр молодежной политики» активно взаимодействует с субъектами профилактики (Территориальная комиссия по делам несовершеннолетних и защите их прав, МО МВД России «Невьянский»).</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 xml:space="preserve">Ежегодно проводятся акции «Скажем наркотикам НЕТ!», акция </w:t>
      </w:r>
      <w:r w:rsidRPr="00FD5AFD">
        <w:rPr>
          <w:rFonts w:ascii="Liberation Serif" w:hAnsi="Liberation Serif"/>
          <w:color w:val="000000"/>
          <w:sz w:val="28"/>
          <w:szCs w:val="28"/>
          <w:lang w:eastAsia="ar-SA"/>
        </w:rPr>
        <w:br/>
        <w:t xml:space="preserve">«Стоп-ВИЧ», профилактические акции и десанты в рамках Всемирного дня отказа от курения. </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 xml:space="preserve">В целях формирования здорового образа жизни подростков и молодежи проведены массовые спортивные мероприятия - «Признание в любви на льду», соревнования по стрельбе из пневматической винтовки для различной категории граждан, военно-патриотическая игра «Несгибаемый характер», </w:t>
      </w:r>
      <w:r w:rsidRPr="00FD5AFD">
        <w:rPr>
          <w:rFonts w:ascii="Liberation Serif" w:hAnsi="Liberation Serif"/>
          <w:color w:val="000000"/>
          <w:sz w:val="28"/>
          <w:szCs w:val="28"/>
          <w:shd w:val="clear" w:color="auto" w:fill="FFFFFF"/>
        </w:rPr>
        <w:t>акция «Помни правила ГАИ – это правила твои»</w:t>
      </w:r>
      <w:r w:rsidRPr="00FD5AFD">
        <w:rPr>
          <w:rFonts w:ascii="Liberation Serif" w:hAnsi="Liberation Serif"/>
          <w:color w:val="000000"/>
          <w:sz w:val="28"/>
          <w:szCs w:val="28"/>
        </w:rPr>
        <w:t>, военно-спортивная игра «Полоса воина» - «Зарница», соревнования юных велосипедистов «Волшебное колесо».</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rPr>
      </w:pP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b/>
          <w:color w:val="000000"/>
          <w:sz w:val="28"/>
          <w:szCs w:val="28"/>
        </w:rPr>
      </w:pPr>
      <w:r w:rsidRPr="00FD5AFD">
        <w:rPr>
          <w:rFonts w:ascii="Liberation Serif" w:hAnsi="Liberation Serif"/>
          <w:b/>
          <w:color w:val="000000"/>
          <w:sz w:val="28"/>
          <w:szCs w:val="28"/>
        </w:rPr>
        <w:t>2.15.3. Работа с подростками, состоящими на различных видах персонифицированного учета</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Подростки, состоящие на различных видах персонифицированного учета, подростки из числа семей, имеющих неблагополучный статус, привлекались к спортивным мероприятиям, военно-спортивным играм, экскурсиям, беседам.</w:t>
      </w:r>
    </w:p>
    <w:p w:rsidR="00FD5AFD" w:rsidRPr="00FD5AFD" w:rsidRDefault="00FD5AFD" w:rsidP="00FD5AFD">
      <w:pPr>
        <w:widowControl/>
        <w:tabs>
          <w:tab w:val="left" w:pos="600"/>
          <w:tab w:val="left" w:pos="855"/>
        </w:tabs>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В 2022 году было проведено:</w:t>
      </w:r>
    </w:p>
    <w:p w:rsidR="00FD5AFD" w:rsidRPr="00FD5AFD" w:rsidRDefault="00FD5AFD" w:rsidP="00FD5AFD">
      <w:pPr>
        <w:widowControl/>
        <w:tabs>
          <w:tab w:val="left" w:pos="600"/>
          <w:tab w:val="left" w:pos="855"/>
        </w:tabs>
        <w:autoSpaceDE/>
        <w:autoSpaceDN/>
        <w:adjustRightInd/>
        <w:ind w:firstLine="709"/>
        <w:jc w:val="both"/>
        <w:rPr>
          <w:rFonts w:ascii="Liberation Serif" w:hAnsi="Liberation Serif"/>
          <w:sz w:val="28"/>
          <w:szCs w:val="28"/>
          <w:lang w:eastAsia="zh-CN"/>
        </w:rPr>
      </w:pPr>
      <w:r w:rsidRPr="00FD5AFD">
        <w:rPr>
          <w:rFonts w:ascii="Liberation Serif" w:hAnsi="Liberation Serif"/>
          <w:color w:val="000000"/>
          <w:sz w:val="28"/>
          <w:szCs w:val="28"/>
          <w:lang w:eastAsia="zh-CN"/>
        </w:rPr>
        <w:t>48</w:t>
      </w:r>
      <w:r w:rsidRPr="00FD5AFD">
        <w:rPr>
          <w:rFonts w:ascii="Liberation Serif" w:hAnsi="Liberation Serif"/>
          <w:color w:val="FF0000"/>
          <w:sz w:val="28"/>
          <w:szCs w:val="28"/>
          <w:lang w:eastAsia="zh-CN"/>
        </w:rPr>
        <w:t xml:space="preserve"> </w:t>
      </w:r>
      <w:r w:rsidRPr="00FD5AFD">
        <w:rPr>
          <w:rFonts w:ascii="Liberation Serif" w:hAnsi="Liberation Serif"/>
          <w:color w:val="000000"/>
          <w:sz w:val="28"/>
          <w:szCs w:val="28"/>
          <w:lang w:eastAsia="zh-CN"/>
        </w:rPr>
        <w:t xml:space="preserve">рейдовых мероприятий по семьям </w:t>
      </w:r>
      <w:r w:rsidRPr="00FD5AFD">
        <w:rPr>
          <w:rFonts w:ascii="Liberation Serif" w:hAnsi="Liberation Serif"/>
          <w:sz w:val="28"/>
          <w:szCs w:val="28"/>
          <w:lang w:eastAsia="zh-CN"/>
        </w:rPr>
        <w:t>несовершеннолетних, состоящих на различных видах учета, в ходе которых проводились профилактические беседы с родителями и несовершеннолетними о здоровом образе жизни,</w:t>
      </w:r>
      <w:r w:rsidRPr="00FD5AFD">
        <w:rPr>
          <w:rFonts w:ascii="Liberation Serif" w:hAnsi="Liberation Serif"/>
          <w:sz w:val="28"/>
          <w:szCs w:val="28"/>
          <w:lang w:eastAsia="zh-CN"/>
        </w:rPr>
        <w:br/>
        <w:t>об обязанностях родителей по отношению к детям;</w:t>
      </w:r>
    </w:p>
    <w:p w:rsidR="00FD5AFD" w:rsidRPr="00FD5AFD" w:rsidRDefault="00FD5AFD" w:rsidP="00FD5AFD">
      <w:pPr>
        <w:widowControl/>
        <w:tabs>
          <w:tab w:val="left" w:pos="600"/>
          <w:tab w:val="left" w:pos="855"/>
        </w:tabs>
        <w:suppressAutoHyphens/>
        <w:autoSpaceDE/>
        <w:autoSpaceDN/>
        <w:adjustRightInd/>
        <w:ind w:firstLine="709"/>
        <w:jc w:val="both"/>
        <w:rPr>
          <w:rFonts w:ascii="Liberation Serif" w:hAnsi="Liberation Serif"/>
          <w:color w:val="000000"/>
          <w:sz w:val="28"/>
          <w:szCs w:val="28"/>
          <w:lang w:eastAsia="zh-CN"/>
        </w:rPr>
      </w:pPr>
      <w:proofErr w:type="gramStart"/>
      <w:r w:rsidRPr="00FD5AFD">
        <w:rPr>
          <w:rFonts w:ascii="Liberation Serif" w:hAnsi="Liberation Serif"/>
          <w:sz w:val="28"/>
          <w:szCs w:val="28"/>
          <w:lang w:eastAsia="zh-CN"/>
        </w:rPr>
        <w:t>более 90 различных мероприятий для детей, состоящих на различных видах учета (экскурсии в м</w:t>
      </w:r>
      <w:r w:rsidRPr="00FD5AFD">
        <w:rPr>
          <w:rFonts w:ascii="Liberation Serif" w:hAnsi="Liberation Serif"/>
          <w:color w:val="000000"/>
          <w:sz w:val="28"/>
          <w:szCs w:val="28"/>
          <w:lang w:eastAsia="zh-CN"/>
        </w:rPr>
        <w:t>узей «Великая память», в ИК-46, в музей памяти воинов, погибших в локальных войнах планеты» г. Нижний Тагил; в СПСЧ ФПС ГПС Главного управления МЧС России; в гончарную мастерскую «Тайны мастеров Невьянского края».</w:t>
      </w:r>
      <w:proofErr w:type="gramEnd"/>
    </w:p>
    <w:p w:rsidR="00FD5AFD" w:rsidRPr="00FD5AFD" w:rsidRDefault="00FD5AFD" w:rsidP="00FD5AFD">
      <w:pPr>
        <w:widowControl/>
        <w:tabs>
          <w:tab w:val="left" w:pos="600"/>
          <w:tab w:val="left" w:pos="855"/>
        </w:tabs>
        <w:suppressAutoHyphens/>
        <w:autoSpaceDE/>
        <w:autoSpaceDN/>
        <w:adjustRightInd/>
        <w:ind w:firstLine="709"/>
        <w:jc w:val="both"/>
        <w:rPr>
          <w:rFonts w:ascii="Liberation Serif" w:hAnsi="Liberation Serif"/>
          <w:color w:val="000000"/>
          <w:sz w:val="28"/>
          <w:szCs w:val="28"/>
          <w:lang w:eastAsia="ar-SA"/>
        </w:rPr>
      </w:pP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b/>
          <w:color w:val="000000"/>
          <w:sz w:val="28"/>
          <w:szCs w:val="28"/>
        </w:rPr>
      </w:pPr>
      <w:r w:rsidRPr="00FD5AFD">
        <w:rPr>
          <w:rFonts w:ascii="Liberation Serif" w:hAnsi="Liberation Serif"/>
          <w:b/>
          <w:color w:val="000000"/>
          <w:sz w:val="28"/>
          <w:szCs w:val="28"/>
        </w:rPr>
        <w:t>2.15.4. Обеспечение занятости и трудоустройства подростков и молодежи</w:t>
      </w:r>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За июнь, июль 2022 года было трудоустроено 157 подростков</w:t>
      </w:r>
      <w:r w:rsidRPr="00FD5AFD">
        <w:rPr>
          <w:rFonts w:ascii="Liberation Serif" w:hAnsi="Liberation Serif"/>
          <w:color w:val="000000"/>
          <w:sz w:val="28"/>
          <w:szCs w:val="28"/>
        </w:rPr>
        <w:br/>
        <w:t xml:space="preserve">от 14 до 17 лет. Финансирование составило 1 164,0 тыс. рублей, средства местного бюджета. </w:t>
      </w:r>
    </w:p>
    <w:p w:rsidR="00FD5AFD" w:rsidRPr="00FD5AFD" w:rsidRDefault="00FD5AFD" w:rsidP="00FD5AFD">
      <w:pPr>
        <w:widowControl/>
        <w:autoSpaceDE/>
        <w:autoSpaceDN/>
        <w:adjustRightInd/>
        <w:ind w:firstLine="720"/>
        <w:jc w:val="both"/>
        <w:rPr>
          <w:rFonts w:ascii="Liberation Serif" w:hAnsi="Liberation Serif"/>
          <w:color w:val="000000"/>
          <w:sz w:val="28"/>
          <w:szCs w:val="28"/>
        </w:rPr>
      </w:pPr>
      <w:r w:rsidRPr="00FD5AFD">
        <w:rPr>
          <w:rFonts w:ascii="Liberation Serif" w:hAnsi="Liberation Serif"/>
          <w:color w:val="000000"/>
          <w:sz w:val="28"/>
          <w:szCs w:val="28"/>
        </w:rPr>
        <w:lastRenderedPageBreak/>
        <w:t xml:space="preserve">Сформировано 16 трудовых отрядов. </w:t>
      </w:r>
      <w:proofErr w:type="gramStart"/>
      <w:r w:rsidRPr="00FD5AFD">
        <w:rPr>
          <w:rFonts w:ascii="Liberation Serif" w:hAnsi="Liberation Serif"/>
          <w:color w:val="000000"/>
          <w:sz w:val="28"/>
          <w:szCs w:val="28"/>
        </w:rPr>
        <w:t xml:space="preserve">Основная часть подростков трудилась в г. Невьянске, также осуществлялась работа в с. </w:t>
      </w:r>
      <w:proofErr w:type="spellStart"/>
      <w:r w:rsidRPr="00FD5AFD">
        <w:rPr>
          <w:rFonts w:ascii="Liberation Serif" w:hAnsi="Liberation Serif"/>
          <w:color w:val="000000"/>
          <w:sz w:val="28"/>
          <w:szCs w:val="28"/>
        </w:rPr>
        <w:t>Аятское</w:t>
      </w:r>
      <w:proofErr w:type="spellEnd"/>
      <w:r w:rsidRPr="00FD5AFD">
        <w:rPr>
          <w:rFonts w:ascii="Liberation Serif" w:hAnsi="Liberation Serif"/>
          <w:color w:val="000000"/>
          <w:sz w:val="28"/>
          <w:szCs w:val="28"/>
        </w:rPr>
        <w:t>,</w:t>
      </w:r>
      <w:r w:rsidRPr="00FD5AFD">
        <w:rPr>
          <w:rFonts w:ascii="Liberation Serif" w:hAnsi="Liberation Serif"/>
          <w:color w:val="000000"/>
          <w:sz w:val="28"/>
          <w:szCs w:val="28"/>
        </w:rPr>
        <w:br/>
        <w:t xml:space="preserve">пос. Калиново, с. Конево, с. </w:t>
      </w:r>
      <w:proofErr w:type="spellStart"/>
      <w:r w:rsidRPr="00FD5AFD">
        <w:rPr>
          <w:rFonts w:ascii="Liberation Serif" w:hAnsi="Liberation Serif"/>
          <w:color w:val="000000"/>
          <w:sz w:val="28"/>
          <w:szCs w:val="28"/>
        </w:rPr>
        <w:t>Быньги</w:t>
      </w:r>
      <w:proofErr w:type="spellEnd"/>
      <w:r w:rsidRPr="00FD5AFD">
        <w:rPr>
          <w:rFonts w:ascii="Liberation Serif" w:hAnsi="Liberation Serif"/>
          <w:color w:val="000000"/>
          <w:sz w:val="28"/>
          <w:szCs w:val="28"/>
        </w:rPr>
        <w:t>, пос. Цементный, пос. Ребристый,</w:t>
      </w:r>
      <w:r w:rsidRPr="00FD5AFD">
        <w:rPr>
          <w:rFonts w:ascii="Liberation Serif" w:hAnsi="Liberation Serif"/>
          <w:color w:val="000000"/>
          <w:sz w:val="28"/>
          <w:szCs w:val="28"/>
        </w:rPr>
        <w:br/>
        <w:t xml:space="preserve">пос. </w:t>
      </w:r>
      <w:proofErr w:type="spellStart"/>
      <w:r w:rsidRPr="00FD5AFD">
        <w:rPr>
          <w:rFonts w:ascii="Liberation Serif" w:hAnsi="Liberation Serif"/>
          <w:color w:val="000000"/>
          <w:sz w:val="28"/>
          <w:szCs w:val="28"/>
        </w:rPr>
        <w:t>Забельный</w:t>
      </w:r>
      <w:proofErr w:type="spellEnd"/>
      <w:r w:rsidRPr="00FD5AFD">
        <w:rPr>
          <w:rFonts w:ascii="Liberation Serif" w:hAnsi="Liberation Serif"/>
          <w:color w:val="000000"/>
          <w:sz w:val="28"/>
          <w:szCs w:val="28"/>
        </w:rPr>
        <w:t>.</w:t>
      </w:r>
      <w:proofErr w:type="gramEnd"/>
    </w:p>
    <w:p w:rsidR="00FD5AFD" w:rsidRPr="00FD5AFD" w:rsidRDefault="00FD5AFD" w:rsidP="00FD5AFD">
      <w:pPr>
        <w:widowControl/>
        <w:autoSpaceDE/>
        <w:autoSpaceDN/>
        <w:adjustRightInd/>
        <w:ind w:firstLine="720"/>
        <w:jc w:val="both"/>
        <w:rPr>
          <w:rFonts w:ascii="Liberation Serif" w:hAnsi="Liberation Serif"/>
          <w:color w:val="000000"/>
          <w:sz w:val="28"/>
          <w:szCs w:val="28"/>
        </w:rPr>
      </w:pP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b/>
          <w:color w:val="000000"/>
          <w:sz w:val="28"/>
          <w:szCs w:val="28"/>
        </w:rPr>
      </w:pPr>
      <w:r w:rsidRPr="00FD5AFD">
        <w:rPr>
          <w:rFonts w:ascii="Liberation Serif" w:hAnsi="Liberation Serif"/>
          <w:b/>
          <w:color w:val="000000"/>
          <w:sz w:val="28"/>
          <w:szCs w:val="28"/>
        </w:rPr>
        <w:t>2.15.5. Патриотическое и гражданско-правовое воспитание</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sz w:val="28"/>
          <w:szCs w:val="28"/>
          <w:lang w:eastAsia="ar-SA"/>
        </w:rPr>
      </w:pPr>
      <w:r w:rsidRPr="00FD5AFD">
        <w:rPr>
          <w:rFonts w:ascii="Liberation Serif" w:hAnsi="Liberation Serif"/>
          <w:color w:val="000000"/>
          <w:sz w:val="28"/>
          <w:szCs w:val="28"/>
        </w:rPr>
        <w:t xml:space="preserve">На базе </w:t>
      </w:r>
      <w:r w:rsidRPr="00FD5AFD">
        <w:rPr>
          <w:rFonts w:ascii="Liberation Serif" w:hAnsi="Liberation Serif"/>
          <w:sz w:val="28"/>
          <w:szCs w:val="28"/>
        </w:rPr>
        <w:t>МКУ НГО «Центр Молодежной политики» с 2013 года р</w:t>
      </w:r>
      <w:r w:rsidRPr="00FD5AFD">
        <w:rPr>
          <w:rFonts w:ascii="Liberation Serif" w:hAnsi="Liberation Serif"/>
          <w:color w:val="000000"/>
          <w:sz w:val="28"/>
          <w:szCs w:val="28"/>
        </w:rPr>
        <w:t xml:space="preserve">аботает </w:t>
      </w:r>
      <w:r w:rsidRPr="00FD5AFD">
        <w:rPr>
          <w:rFonts w:ascii="Liberation Serif" w:hAnsi="Liberation Serif"/>
          <w:sz w:val="28"/>
          <w:szCs w:val="28"/>
        </w:rPr>
        <w:t xml:space="preserve">Поисковый отряд «Держава» (далее – Отряд). </w:t>
      </w:r>
      <w:r w:rsidRPr="00FD5AFD">
        <w:rPr>
          <w:rFonts w:ascii="Liberation Serif" w:hAnsi="Liberation Serif"/>
          <w:color w:val="000000"/>
          <w:sz w:val="28"/>
          <w:szCs w:val="28"/>
        </w:rPr>
        <w:t xml:space="preserve">Воспитанники Отряда занимаются: поисковой деятельностью, изучают архивную работу, организуют и проводят мероприятия по благоустройству памятников и мемориальных комплексов, захоронений, расположенных на территории НГО, ведут агитационно-пропагандистскую деятельность, помогают в организации и проведении массовых мероприятий военно-патриотической направленности. </w:t>
      </w:r>
      <w:r w:rsidRPr="00FD5AFD">
        <w:rPr>
          <w:rFonts w:ascii="Liberation Serif" w:hAnsi="Liberation Serif"/>
          <w:sz w:val="28"/>
          <w:szCs w:val="28"/>
          <w:lang w:eastAsia="ar-SA"/>
        </w:rPr>
        <w:t>В Отряде 30 воспитанников от 8 до 30 лет.</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sz w:val="28"/>
          <w:szCs w:val="28"/>
        </w:rPr>
      </w:pPr>
      <w:r w:rsidRPr="00FD5AFD">
        <w:rPr>
          <w:rFonts w:ascii="Liberation Serif" w:hAnsi="Liberation Serif"/>
          <w:color w:val="000000"/>
          <w:sz w:val="28"/>
          <w:szCs w:val="28"/>
        </w:rPr>
        <w:t>Всего в 2022 году проведено 96 мероприятий по патриотическому воспитанию подрастающего поколения. Количество молодых граждан НГО</w:t>
      </w:r>
      <w:r w:rsidRPr="00FD5AFD">
        <w:rPr>
          <w:rFonts w:ascii="Liberation Serif" w:hAnsi="Liberation Serif"/>
          <w:color w:val="000000"/>
          <w:sz w:val="28"/>
          <w:szCs w:val="28"/>
        </w:rPr>
        <w:br/>
        <w:t>в возрасте от 14 до 30 лет, принявших участие в мероприятиях по патриотическому воспитанию – 1 041 человек. Были проведены п</w:t>
      </w:r>
      <w:r w:rsidRPr="00FD5AFD">
        <w:rPr>
          <w:rFonts w:ascii="Liberation Serif" w:hAnsi="Liberation Serif"/>
          <w:sz w:val="28"/>
          <w:szCs w:val="28"/>
        </w:rPr>
        <w:t xml:space="preserve">резентация проекта «Без срока давности» для учащихся ГБОУ СПО </w:t>
      </w:r>
      <w:proofErr w:type="gramStart"/>
      <w:r w:rsidRPr="00FD5AFD">
        <w:rPr>
          <w:rFonts w:ascii="Liberation Serif" w:hAnsi="Liberation Serif"/>
          <w:sz w:val="28"/>
          <w:szCs w:val="28"/>
        </w:rPr>
        <w:t>СО</w:t>
      </w:r>
      <w:proofErr w:type="gramEnd"/>
      <w:r w:rsidRPr="00FD5AFD">
        <w:rPr>
          <w:rFonts w:ascii="Liberation Serif" w:hAnsi="Liberation Serif"/>
          <w:sz w:val="28"/>
          <w:szCs w:val="28"/>
        </w:rPr>
        <w:t xml:space="preserve"> "Уральский горнозаводской колледж имени Демидовых", военно-патриотическая игра «Несгибаемый характер» для </w:t>
      </w:r>
      <w:proofErr w:type="spellStart"/>
      <w:r w:rsidRPr="00FD5AFD">
        <w:rPr>
          <w:rFonts w:ascii="Liberation Serif" w:hAnsi="Liberation Serif"/>
          <w:sz w:val="28"/>
          <w:szCs w:val="28"/>
        </w:rPr>
        <w:t>военно</w:t>
      </w:r>
      <w:proofErr w:type="spellEnd"/>
      <w:r w:rsidRPr="00FD5AFD">
        <w:rPr>
          <w:rFonts w:ascii="Liberation Serif" w:hAnsi="Liberation Serif"/>
          <w:sz w:val="28"/>
          <w:szCs w:val="28"/>
        </w:rPr>
        <w:t xml:space="preserve"> - патриотических клубов горнозаводского округа, экскурсии в музее «Великая память», была продолжена реализация проекта «Вспомним всех поименно!».</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shd w:val="clear" w:color="auto" w:fill="FFFFFF"/>
        </w:rPr>
      </w:pPr>
      <w:r w:rsidRPr="00FD5AFD">
        <w:rPr>
          <w:rFonts w:ascii="Liberation Serif" w:hAnsi="Liberation Serif"/>
          <w:sz w:val="28"/>
          <w:szCs w:val="28"/>
        </w:rPr>
        <w:t>Б</w:t>
      </w:r>
      <w:r w:rsidRPr="00FD5AFD">
        <w:rPr>
          <w:rFonts w:ascii="Liberation Serif" w:hAnsi="Liberation Serif"/>
          <w:color w:val="000000"/>
          <w:sz w:val="28"/>
          <w:szCs w:val="28"/>
          <w:shd w:val="clear" w:color="auto" w:fill="FFFFFF"/>
        </w:rPr>
        <w:t xml:space="preserve">ойцы Отряда приняли участие в летней </w:t>
      </w:r>
      <w:r w:rsidRPr="00FD5AFD">
        <w:rPr>
          <w:rFonts w:ascii="Liberation Serif" w:hAnsi="Liberation Serif"/>
          <w:sz w:val="28"/>
          <w:szCs w:val="28"/>
        </w:rPr>
        <w:t>межрегиональной поисковой экспедиции «Вахта Памяти-2022», организованной межрегиональной молодежной общественной</w:t>
      </w:r>
      <w:r w:rsidRPr="00FD5AFD">
        <w:rPr>
          <w:rFonts w:ascii="Liberation Serif" w:hAnsi="Liberation Serif"/>
          <w:color w:val="000000"/>
          <w:sz w:val="28"/>
          <w:szCs w:val="28"/>
          <w:shd w:val="clear" w:color="auto" w:fill="FFFFFF"/>
        </w:rPr>
        <w:t xml:space="preserve"> организацией «Поисковым движением России, которая состоялась с 9 по 24 августа 2022 года в </w:t>
      </w:r>
      <w:proofErr w:type="spellStart"/>
      <w:r w:rsidRPr="00FD5AFD">
        <w:rPr>
          <w:rFonts w:ascii="Liberation Serif" w:hAnsi="Liberation Serif"/>
          <w:color w:val="000000"/>
          <w:sz w:val="28"/>
          <w:szCs w:val="28"/>
          <w:shd w:val="clear" w:color="auto" w:fill="FFFFFF"/>
        </w:rPr>
        <w:t>Зубцовском</w:t>
      </w:r>
      <w:proofErr w:type="spellEnd"/>
      <w:r w:rsidRPr="00FD5AFD">
        <w:rPr>
          <w:rFonts w:ascii="Liberation Serif" w:hAnsi="Liberation Serif"/>
          <w:color w:val="000000"/>
          <w:sz w:val="28"/>
          <w:szCs w:val="28"/>
          <w:shd w:val="clear" w:color="auto" w:fill="FFFFFF"/>
        </w:rPr>
        <w:t xml:space="preserve"> районе Тверской области. В результате проведения поисковых работ были обнаружены останки 33 воинов Рабоче-крестьянской Красной армии. </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sz w:val="28"/>
          <w:szCs w:val="28"/>
        </w:rPr>
      </w:pPr>
      <w:r w:rsidRPr="00FD5AFD">
        <w:rPr>
          <w:rFonts w:ascii="Liberation Serif" w:hAnsi="Liberation Serif"/>
          <w:color w:val="000000"/>
          <w:sz w:val="28"/>
          <w:szCs w:val="28"/>
          <w:shd w:val="clear" w:color="auto" w:fill="FFFFFF"/>
        </w:rPr>
        <w:t>На базе «Центра молодежной политики» ведет свою работу кружок «Моделист» по изготовлению масштабных диорам эпизодов сражений Великой Отечественной войны. В клубе занимаются 7 ребят, проведено</w:t>
      </w:r>
      <w:r w:rsidRPr="00FD5AFD">
        <w:rPr>
          <w:rFonts w:ascii="Liberation Serif" w:hAnsi="Liberation Serif"/>
          <w:color w:val="000000"/>
          <w:sz w:val="28"/>
          <w:szCs w:val="28"/>
          <w:shd w:val="clear" w:color="auto" w:fill="FFFFFF"/>
        </w:rPr>
        <w:br/>
        <w:t>10 выставок, в том числе 2 - он-</w:t>
      </w:r>
      <w:proofErr w:type="spellStart"/>
      <w:r w:rsidRPr="00FD5AFD">
        <w:rPr>
          <w:rFonts w:ascii="Liberation Serif" w:hAnsi="Liberation Serif"/>
          <w:color w:val="000000"/>
          <w:sz w:val="28"/>
          <w:szCs w:val="28"/>
          <w:shd w:val="clear" w:color="auto" w:fill="FFFFFF"/>
        </w:rPr>
        <w:t>лайн</w:t>
      </w:r>
      <w:proofErr w:type="spellEnd"/>
      <w:r w:rsidRPr="00FD5AFD">
        <w:rPr>
          <w:rFonts w:ascii="Liberation Serif" w:hAnsi="Liberation Serif"/>
          <w:color w:val="000000"/>
          <w:sz w:val="28"/>
          <w:szCs w:val="28"/>
          <w:shd w:val="clear" w:color="auto" w:fill="FFFFFF"/>
        </w:rPr>
        <w:t>-выставки.</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Liberation Serif" w:hAnsi="Liberation Serif"/>
          <w:sz w:val="28"/>
          <w:szCs w:val="28"/>
        </w:rPr>
      </w:pP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b/>
          <w:color w:val="000000"/>
          <w:sz w:val="28"/>
          <w:szCs w:val="28"/>
        </w:rPr>
      </w:pPr>
      <w:r w:rsidRPr="00FD5AFD">
        <w:rPr>
          <w:rFonts w:ascii="Liberation Serif" w:hAnsi="Liberation Serif"/>
          <w:b/>
          <w:color w:val="000000"/>
          <w:sz w:val="28"/>
          <w:szCs w:val="28"/>
        </w:rPr>
        <w:t>2.15.6. Работа с клубами по месту жительства</w:t>
      </w:r>
    </w:p>
    <w:p w:rsidR="00FD5AFD" w:rsidRPr="00FD5AFD" w:rsidRDefault="00FD5AFD" w:rsidP="00FD5A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rFonts w:ascii="Liberation Serif" w:hAnsi="Liberation Serif"/>
          <w:color w:val="000000"/>
          <w:sz w:val="28"/>
          <w:szCs w:val="28"/>
        </w:rPr>
      </w:pPr>
      <w:proofErr w:type="gramStart"/>
      <w:r w:rsidRPr="00FD5AFD">
        <w:rPr>
          <w:rFonts w:ascii="Liberation Serif" w:hAnsi="Liberation Serif"/>
          <w:color w:val="000000"/>
          <w:sz w:val="28"/>
          <w:szCs w:val="28"/>
        </w:rPr>
        <w:t xml:space="preserve">При МКУ НГО «Центр молодежной политики» в 2022 году вели работу подростково-молодежные клубы по месту жительства: клуб Калейдоскоп» пос. Ребристый, клуб «Стимул» г. Невьянск, клуб «Синдром» с. </w:t>
      </w:r>
      <w:proofErr w:type="spellStart"/>
      <w:r w:rsidRPr="00FD5AFD">
        <w:rPr>
          <w:rFonts w:ascii="Liberation Serif" w:hAnsi="Liberation Serif"/>
          <w:color w:val="000000"/>
          <w:sz w:val="28"/>
          <w:szCs w:val="28"/>
        </w:rPr>
        <w:t>Аятское</w:t>
      </w:r>
      <w:proofErr w:type="spellEnd"/>
      <w:r w:rsidRPr="00FD5AFD">
        <w:rPr>
          <w:rFonts w:ascii="Liberation Serif" w:hAnsi="Liberation Serif"/>
          <w:color w:val="000000"/>
          <w:sz w:val="28"/>
          <w:szCs w:val="28"/>
        </w:rPr>
        <w:t xml:space="preserve"> (далее – Клуб). </w:t>
      </w:r>
      <w:proofErr w:type="gramEnd"/>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Клуб «Калейдоскоп» пос. Ребристый работает с 2008 года.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Несовершеннолетние постоянно участвуют в соревнованиях, конкурсах, </w:t>
      </w:r>
      <w:proofErr w:type="spellStart"/>
      <w:r w:rsidRPr="00FD5AFD">
        <w:rPr>
          <w:rFonts w:ascii="Liberation Serif" w:hAnsi="Liberation Serif"/>
          <w:sz w:val="28"/>
          <w:szCs w:val="28"/>
          <w:lang w:eastAsia="ar-SA"/>
        </w:rPr>
        <w:t>квестах</w:t>
      </w:r>
      <w:proofErr w:type="spellEnd"/>
      <w:r w:rsidRPr="00FD5AFD">
        <w:rPr>
          <w:rFonts w:ascii="Liberation Serif" w:hAnsi="Liberation Serif"/>
          <w:sz w:val="28"/>
          <w:szCs w:val="28"/>
          <w:lang w:eastAsia="ar-SA"/>
        </w:rPr>
        <w:t>. Команды Клуба «Калейдоскоп» не раз занимали призовые места на соревнованиях разного уровня. Было проведено 99 мероприятий,</w:t>
      </w:r>
      <w:r w:rsidRPr="00FD5AFD">
        <w:rPr>
          <w:rFonts w:ascii="Liberation Serif" w:hAnsi="Liberation Serif"/>
          <w:sz w:val="28"/>
          <w:szCs w:val="28"/>
          <w:lang w:eastAsia="ar-SA"/>
        </w:rPr>
        <w:br/>
        <w:t>1 183 участника.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Клуб по месту жительства «Синдром» с. </w:t>
      </w:r>
      <w:proofErr w:type="spellStart"/>
      <w:r w:rsidRPr="00FD5AFD">
        <w:rPr>
          <w:rFonts w:ascii="Liberation Serif" w:hAnsi="Liberation Serif"/>
          <w:sz w:val="28"/>
          <w:szCs w:val="28"/>
          <w:lang w:eastAsia="ar-SA"/>
        </w:rPr>
        <w:t>Аятское</w:t>
      </w:r>
      <w:proofErr w:type="spellEnd"/>
      <w:r w:rsidRPr="00FD5AFD">
        <w:rPr>
          <w:rFonts w:ascii="Liberation Serif" w:hAnsi="Liberation Serif"/>
          <w:sz w:val="28"/>
          <w:szCs w:val="28"/>
          <w:lang w:eastAsia="ar-SA"/>
        </w:rPr>
        <w:t xml:space="preserve"> работает с 2010 года. </w:t>
      </w:r>
    </w:p>
    <w:p w:rsidR="00FD5AFD" w:rsidRPr="00FD5AFD" w:rsidRDefault="00FD5AFD" w:rsidP="00FD5AFD">
      <w:pPr>
        <w:widowControl/>
        <w:shd w:val="clear" w:color="auto" w:fill="FFFFFF"/>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Деятельность Клуба «Синдром» направлена на организацию свободного времени детей и подростков.</w:t>
      </w:r>
    </w:p>
    <w:p w:rsidR="00FD5AFD" w:rsidRPr="00FD5AFD" w:rsidRDefault="00FD5AFD" w:rsidP="00FD5AFD">
      <w:pPr>
        <w:widowControl/>
        <w:shd w:val="clear" w:color="auto" w:fill="FFFFFF"/>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 xml:space="preserve">Проводятся </w:t>
      </w:r>
      <w:proofErr w:type="spellStart"/>
      <w:r w:rsidRPr="00FD5AFD">
        <w:rPr>
          <w:rFonts w:ascii="Liberation Serif" w:hAnsi="Liberation Serif"/>
          <w:sz w:val="28"/>
          <w:szCs w:val="28"/>
          <w:lang w:eastAsia="ar-SA"/>
        </w:rPr>
        <w:t>квесты</w:t>
      </w:r>
      <w:proofErr w:type="spellEnd"/>
      <w:r w:rsidRPr="00FD5AFD">
        <w:rPr>
          <w:rFonts w:ascii="Liberation Serif" w:hAnsi="Liberation Serif"/>
          <w:sz w:val="28"/>
          <w:szCs w:val="28"/>
          <w:lang w:eastAsia="ar-SA"/>
        </w:rPr>
        <w:t>, соревнования по стрельбе из пневматической винтовки, настольному теннису. В Клубе дети обучаются различным навыкам и умениям, раскрывают творческие способности. Активно взаимодействуют с сельским домом культуры, библиотекой и клубом «Витязь».</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Клубе «Синдром» занимается 31 воспитанник в возрасте</w:t>
      </w:r>
      <w:r w:rsidRPr="00FD5AFD">
        <w:rPr>
          <w:rFonts w:ascii="Liberation Serif" w:hAnsi="Liberation Serif"/>
          <w:sz w:val="28"/>
          <w:szCs w:val="28"/>
          <w:lang w:eastAsia="ar-SA"/>
        </w:rPr>
        <w:br/>
        <w:t>от 8 до 17 лет. За 2022 год проведено 103 мероприятия, 1 578 участников.</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КМЖ «Стимул» г. Невьянск представляет собой многообразие организационных форм в соответствии с разносторонними интересами и потребностями несовершеннолетних. Здесь ребята обучаются различным навыкам и умениям, раскрывают свои творческие способности.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состав КМЖ «Стимул» входит шахматно-шашечный клуб «Улыбка», работающий с 2012 года. На занятиях в клубе воспитанники получают знания теории шахмат и шашек, технике игры в шахматы и шашки, разыгрывают шахматные дебюты. Неоднократно воспитанники клуба становились призерами на соревнованиях разного уровня.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Активно ведет свою деятельность клуб молодых семей «</w:t>
      </w:r>
      <w:proofErr w:type="spellStart"/>
      <w:r w:rsidRPr="00FD5AFD">
        <w:rPr>
          <w:rFonts w:ascii="Liberation Serif" w:hAnsi="Liberation Serif"/>
          <w:sz w:val="28"/>
          <w:szCs w:val="28"/>
          <w:lang w:eastAsia="ar-SA"/>
        </w:rPr>
        <w:t>СемьЯ</w:t>
      </w:r>
      <w:proofErr w:type="spellEnd"/>
      <w:r w:rsidRPr="00FD5AFD">
        <w:rPr>
          <w:rFonts w:ascii="Liberation Serif" w:hAnsi="Liberation Serif"/>
          <w:sz w:val="28"/>
          <w:szCs w:val="28"/>
          <w:lang w:eastAsia="ar-SA"/>
        </w:rPr>
        <w:t>»,</w:t>
      </w:r>
      <w:r w:rsidRPr="00FD5AFD">
        <w:rPr>
          <w:rFonts w:ascii="Liberation Serif" w:hAnsi="Liberation Serif"/>
          <w:sz w:val="28"/>
          <w:szCs w:val="28"/>
          <w:lang w:eastAsia="ar-SA"/>
        </w:rPr>
        <w:br/>
        <w:t>в котором проходят встречи, беседы, развлекательные мероприятия.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 xml:space="preserve">2.16. Результаты реализации основных полномочий управления образования Невьянского городского округа </w:t>
      </w:r>
    </w:p>
    <w:p w:rsidR="00FD5AFD" w:rsidRPr="00FD5AFD" w:rsidRDefault="00FD5AFD" w:rsidP="00FD5AFD">
      <w:pPr>
        <w:widowControl/>
        <w:suppressAutoHyphens/>
        <w:ind w:firstLine="709"/>
        <w:jc w:val="both"/>
        <w:rPr>
          <w:rFonts w:ascii="Liberation Serif" w:hAnsi="Liberation Serif" w:cs="Times New Roman CYR"/>
          <w:sz w:val="28"/>
          <w:szCs w:val="28"/>
          <w:lang w:eastAsia="ar-SA"/>
        </w:rPr>
      </w:pPr>
      <w:r w:rsidRPr="00FD5AFD">
        <w:rPr>
          <w:rFonts w:ascii="Liberation Serif" w:hAnsi="Liberation Serif" w:cs="Times New Roman CYR"/>
          <w:sz w:val="28"/>
          <w:szCs w:val="28"/>
          <w:lang w:eastAsia="ar-SA"/>
        </w:rPr>
        <w:t>В 2022 году муниципальная система образования НГО, подведомственная управлению образования, включала в себя</w:t>
      </w:r>
      <w:r w:rsidRPr="00FD5AFD">
        <w:rPr>
          <w:rFonts w:ascii="Liberation Serif" w:hAnsi="Liberation Serif" w:cs="Times New Roman CYR"/>
          <w:sz w:val="28"/>
          <w:szCs w:val="28"/>
          <w:lang w:eastAsia="ar-SA"/>
        </w:rPr>
        <w:br/>
        <w:t xml:space="preserve">28 муниципальных образовательных учреждений (в 2021 году – </w:t>
      </w:r>
      <w:r w:rsidRPr="00FD5AFD">
        <w:rPr>
          <w:rFonts w:ascii="Liberation Serif" w:hAnsi="Liberation Serif" w:cs="Times New Roman CYR"/>
          <w:sz w:val="28"/>
          <w:szCs w:val="28"/>
          <w:lang w:eastAsia="ar-SA"/>
        </w:rPr>
        <w:br/>
        <w:t>28 учреждений). Из них:</w:t>
      </w:r>
    </w:p>
    <w:p w:rsidR="00FD5AFD" w:rsidRPr="00FD5AFD" w:rsidRDefault="00FD5AFD" w:rsidP="00FD5AFD">
      <w:pPr>
        <w:widowControl/>
        <w:suppressAutoHyphens/>
        <w:ind w:firstLine="709"/>
        <w:jc w:val="both"/>
        <w:rPr>
          <w:rFonts w:ascii="Liberation Serif" w:hAnsi="Liberation Serif" w:cs="Times New Roman CYR"/>
          <w:sz w:val="28"/>
          <w:szCs w:val="28"/>
          <w:lang w:eastAsia="ar-SA"/>
        </w:rPr>
      </w:pPr>
      <w:r w:rsidRPr="00FD5AFD">
        <w:rPr>
          <w:rFonts w:ascii="Liberation Serif" w:hAnsi="Liberation Serif" w:cs="Times New Roman CYR"/>
          <w:sz w:val="28"/>
          <w:szCs w:val="28"/>
          <w:lang w:eastAsia="ar-SA"/>
        </w:rPr>
        <w:t>по типу муниципальных учреждений – 10 автономных, 18 бюджетных;</w:t>
      </w:r>
    </w:p>
    <w:p w:rsidR="00FD5AFD" w:rsidRPr="00FD5AFD" w:rsidRDefault="00FD5AFD" w:rsidP="00FD5AFD">
      <w:pPr>
        <w:widowControl/>
        <w:suppressAutoHyphens/>
        <w:ind w:firstLine="709"/>
        <w:jc w:val="both"/>
        <w:rPr>
          <w:rFonts w:ascii="Liberation Serif" w:hAnsi="Liberation Serif" w:cs="Times New Roman CYR"/>
          <w:sz w:val="28"/>
          <w:szCs w:val="28"/>
          <w:lang w:eastAsia="ar-SA"/>
        </w:rPr>
      </w:pPr>
      <w:r w:rsidRPr="00FD5AFD">
        <w:rPr>
          <w:rFonts w:ascii="Liberation Serif" w:hAnsi="Liberation Serif" w:cs="Times New Roman CYR"/>
          <w:sz w:val="28"/>
          <w:szCs w:val="28"/>
          <w:lang w:eastAsia="ar-SA"/>
        </w:rPr>
        <w:t>по виду реализуемых образовательных программ – 10 дошкольных образовательных учреждений, 15 общеобразовательных, 3 учреждения дополнительного образования.</w:t>
      </w:r>
    </w:p>
    <w:p w:rsidR="00FD5AFD" w:rsidRPr="00FD5AFD" w:rsidRDefault="00FD5AFD" w:rsidP="00FD5AFD">
      <w:pPr>
        <w:widowControl/>
        <w:suppressAutoHyphens/>
        <w:ind w:firstLine="709"/>
        <w:jc w:val="both"/>
        <w:rPr>
          <w:rFonts w:ascii="Liberation Serif" w:hAnsi="Liberation Serif" w:cs="Times New Roman CYR"/>
          <w:sz w:val="28"/>
          <w:szCs w:val="28"/>
          <w:lang w:eastAsia="ar-SA"/>
        </w:rPr>
      </w:pPr>
      <w:r w:rsidRPr="00FD5AFD">
        <w:rPr>
          <w:rFonts w:ascii="Liberation Serif" w:hAnsi="Liberation Serif" w:cs="Times New Roman CYR"/>
          <w:sz w:val="28"/>
          <w:szCs w:val="28"/>
          <w:lang w:eastAsia="ar-SA"/>
        </w:rPr>
        <w:t>По уровням образования, обучающиеся муниципальных общеобразовательных учреждений, распределялись следующим образом:</w:t>
      </w:r>
    </w:p>
    <w:p w:rsidR="00FD5AFD" w:rsidRPr="00FD5AFD" w:rsidRDefault="00FD5AFD" w:rsidP="00FD5AFD">
      <w:pPr>
        <w:widowControl/>
        <w:suppressAutoHyphens/>
        <w:ind w:firstLine="709"/>
        <w:jc w:val="both"/>
        <w:rPr>
          <w:rFonts w:ascii="Liberation Serif" w:hAnsi="Liberation Serif" w:cs="Times New Roman CYR"/>
          <w:sz w:val="28"/>
          <w:szCs w:val="28"/>
          <w:lang w:eastAsia="ar-SA"/>
        </w:rPr>
      </w:pPr>
      <w:r w:rsidRPr="00FD5AFD">
        <w:rPr>
          <w:rFonts w:ascii="Liberation Serif" w:hAnsi="Liberation Serif" w:cs="Times New Roman CYR"/>
          <w:sz w:val="28"/>
          <w:szCs w:val="28"/>
          <w:lang w:eastAsia="ar-SA"/>
        </w:rPr>
        <w:t>2 134 человека обучались по образовательной программе дошкольного образования (в 2021 году – 2 304);</w:t>
      </w:r>
    </w:p>
    <w:p w:rsidR="00FD5AFD" w:rsidRPr="00FD5AFD" w:rsidRDefault="00FD5AFD" w:rsidP="00FD5AFD">
      <w:pPr>
        <w:widowControl/>
        <w:suppressAutoHyphens/>
        <w:ind w:firstLine="709"/>
        <w:jc w:val="both"/>
        <w:rPr>
          <w:rFonts w:ascii="Liberation Serif" w:hAnsi="Liberation Serif" w:cs="Times New Roman CYR"/>
          <w:sz w:val="28"/>
          <w:szCs w:val="28"/>
          <w:lang w:eastAsia="ar-SA"/>
        </w:rPr>
      </w:pPr>
      <w:r w:rsidRPr="00FD5AFD">
        <w:rPr>
          <w:rFonts w:ascii="Liberation Serif" w:hAnsi="Liberation Serif" w:cs="Times New Roman CYR"/>
          <w:sz w:val="28"/>
          <w:szCs w:val="28"/>
          <w:lang w:eastAsia="ar-SA"/>
        </w:rPr>
        <w:t>2 241 человек обучались по образовательной программе начального общего образования (в 2021 году – 2 226 человек);</w:t>
      </w:r>
    </w:p>
    <w:p w:rsidR="00FD5AFD" w:rsidRPr="00FD5AFD" w:rsidRDefault="00FD5AFD" w:rsidP="00FD5AFD">
      <w:pPr>
        <w:widowControl/>
        <w:suppressAutoHyphens/>
        <w:ind w:firstLine="709"/>
        <w:jc w:val="both"/>
        <w:rPr>
          <w:rFonts w:ascii="Liberation Serif" w:hAnsi="Liberation Serif" w:cs="Times New Roman CYR"/>
          <w:sz w:val="28"/>
          <w:szCs w:val="28"/>
          <w:lang w:eastAsia="ar-SA"/>
        </w:rPr>
      </w:pPr>
      <w:r w:rsidRPr="00FD5AFD">
        <w:rPr>
          <w:rFonts w:ascii="Liberation Serif" w:hAnsi="Liberation Serif" w:cs="Times New Roman CYR"/>
          <w:sz w:val="28"/>
          <w:szCs w:val="28"/>
          <w:lang w:eastAsia="ar-SA"/>
        </w:rPr>
        <w:t>2 542 человека обучались по образовательной программе основного общего образования (в 2021 году – 2 477 человек);</w:t>
      </w:r>
    </w:p>
    <w:p w:rsidR="00FD5AFD" w:rsidRPr="00FD5AFD" w:rsidRDefault="00FD5AFD" w:rsidP="00FD5AFD">
      <w:pPr>
        <w:widowControl/>
        <w:suppressAutoHyphens/>
        <w:ind w:firstLine="709"/>
        <w:jc w:val="both"/>
        <w:rPr>
          <w:rFonts w:ascii="Liberation Serif" w:hAnsi="Liberation Serif" w:cs="Times New Roman CYR"/>
          <w:sz w:val="28"/>
          <w:szCs w:val="28"/>
          <w:lang w:eastAsia="ar-SA"/>
        </w:rPr>
      </w:pPr>
      <w:r w:rsidRPr="00FD5AFD">
        <w:rPr>
          <w:rFonts w:ascii="Liberation Serif" w:hAnsi="Liberation Serif" w:cs="Times New Roman CYR"/>
          <w:sz w:val="28"/>
          <w:szCs w:val="28"/>
          <w:lang w:eastAsia="ar-SA"/>
        </w:rPr>
        <w:t>352 человека – по образовательной программе среднего общего образования (в 2021 году – 357 человек).</w:t>
      </w:r>
    </w:p>
    <w:p w:rsidR="00FD5AFD" w:rsidRPr="00FD5AFD" w:rsidRDefault="00FD5AFD" w:rsidP="00FD5AFD">
      <w:pPr>
        <w:widowControl/>
        <w:suppressAutoHyphens/>
        <w:ind w:hanging="142"/>
        <w:jc w:val="both"/>
        <w:rPr>
          <w:rFonts w:ascii="Liberation Serif" w:eastAsia="Calibri" w:hAnsi="Liberation Serif"/>
          <w:sz w:val="28"/>
          <w:szCs w:val="28"/>
          <w:lang w:eastAsia="en-US"/>
        </w:rPr>
      </w:pPr>
      <w:r>
        <w:rPr>
          <w:rFonts w:ascii="Liberation Serif" w:eastAsia="Calibri" w:hAnsi="Liberation Serif"/>
          <w:noProof/>
          <w:sz w:val="28"/>
          <w:szCs w:val="28"/>
        </w:rPr>
        <w:lastRenderedPageBreak/>
        <w:drawing>
          <wp:inline distT="0" distB="0" distL="0" distR="0">
            <wp:extent cx="6115050" cy="309562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D5AFD" w:rsidRPr="00FD5AFD" w:rsidRDefault="00FD5AFD" w:rsidP="00FD5AFD">
      <w:pPr>
        <w:widowControl/>
        <w:suppressAutoHyphens/>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lang w:eastAsia="en-US"/>
        </w:rPr>
        <w:t>Система образования НГО, функционирующая на сегодняшний день, позволяет полностью удовлетворять образовательные запросы населения округа на всех уровнях образования.</w:t>
      </w:r>
    </w:p>
    <w:p w:rsidR="00FD5AFD" w:rsidRPr="00FD5AFD" w:rsidRDefault="00FD5AFD" w:rsidP="00FD5AFD">
      <w:pPr>
        <w:widowControl/>
        <w:suppressAutoHyphens/>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lang w:eastAsia="en-US"/>
        </w:rPr>
        <w:t>Вся система образования в 2022 году работала в условиях реализации федеральных государственных образовательных стандартов (далее – ФГОС) дошкольного, начального общего, основного и среднего общего образования, формирования независимой оценки качества знаний, создания доступной и открытой образовательной среды, формирования необходимых профессиональных компетенций педагогических работников.</w:t>
      </w:r>
    </w:p>
    <w:p w:rsidR="00FD5AFD" w:rsidRPr="00FD5AFD" w:rsidRDefault="00FD5AFD" w:rsidP="00FD5AFD">
      <w:pPr>
        <w:widowControl/>
        <w:suppressAutoHyphens/>
        <w:ind w:firstLine="709"/>
        <w:jc w:val="both"/>
        <w:rPr>
          <w:rFonts w:ascii="Liberation Serif" w:eastAsia="Calibri" w:hAnsi="Liberation Serif"/>
          <w:sz w:val="28"/>
          <w:szCs w:val="28"/>
          <w:lang w:eastAsia="en-US"/>
        </w:rPr>
      </w:pPr>
      <w:proofErr w:type="gramStart"/>
      <w:r w:rsidRPr="00FD5AFD">
        <w:rPr>
          <w:rFonts w:ascii="Liberation Serif" w:eastAsia="Calibri" w:hAnsi="Liberation Serif"/>
          <w:sz w:val="28"/>
          <w:szCs w:val="28"/>
          <w:lang w:eastAsia="en-US"/>
        </w:rPr>
        <w:t>В соответствии с Указом Президента Российской Федерации</w:t>
      </w:r>
      <w:r w:rsidRPr="00FD5AFD">
        <w:rPr>
          <w:rFonts w:ascii="Liberation Serif" w:eastAsia="Calibri" w:hAnsi="Liberation Serif"/>
          <w:sz w:val="28"/>
          <w:szCs w:val="28"/>
          <w:lang w:eastAsia="en-US"/>
        </w:rPr>
        <w:br/>
        <w:t>от 07 мая 2018 года № 204 «О национальных целях и стратегических задачах развития Российской Федерации на период до 2024 года» (далее – Указ) перед педагогическим сообществом поставлен ряд важных задач в соответствии</w:t>
      </w:r>
      <w:r w:rsidRPr="00FD5AFD">
        <w:rPr>
          <w:rFonts w:ascii="Liberation Serif" w:eastAsia="Calibri" w:hAnsi="Liberation Serif"/>
          <w:sz w:val="28"/>
          <w:szCs w:val="28"/>
          <w:lang w:eastAsia="en-US"/>
        </w:rPr>
        <w:br/>
        <w:t>с национальными проектами, отражающими специфику социально-экономических условий развития государства в целом, региона и муниципалитета, в частности.</w:t>
      </w:r>
      <w:proofErr w:type="gramEnd"/>
    </w:p>
    <w:p w:rsidR="00FD5AFD" w:rsidRPr="00FD5AFD" w:rsidRDefault="00FD5AFD" w:rsidP="00FD5AFD">
      <w:pPr>
        <w:widowControl/>
        <w:suppressAutoHyphens/>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lang w:eastAsia="en-US"/>
        </w:rPr>
        <w:t>Во исполнение Указа обеспечена 100% доступность дошкольного образования всем детям в возрасте от 3 до 7 лет, зарегистрированных в автоматизированной информационной системе «Е-услуги. Образование».</w:t>
      </w:r>
    </w:p>
    <w:p w:rsidR="00FD5AFD" w:rsidRPr="00FD5AFD" w:rsidRDefault="00FD5AFD" w:rsidP="00FD5AFD">
      <w:pPr>
        <w:widowControl/>
        <w:suppressAutoHyphens/>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rPr>
        <w:t>На начало 2022 года зарегистрировано – 476 заявления (на начало</w:t>
      </w:r>
      <w:r w:rsidRPr="00FD5AFD">
        <w:rPr>
          <w:rFonts w:ascii="Liberation Serif" w:eastAsia="Calibri" w:hAnsi="Liberation Serif"/>
          <w:sz w:val="28"/>
          <w:szCs w:val="28"/>
        </w:rPr>
        <w:br/>
        <w:t>2021 года – 415). Основная доля заявлений на получение места в дошкольные образовательные учреждения приходится на возрастную категорию детей</w:t>
      </w:r>
      <w:r w:rsidRPr="00FD5AFD">
        <w:rPr>
          <w:rFonts w:ascii="Liberation Serif" w:eastAsia="Calibri" w:hAnsi="Liberation Serif"/>
          <w:sz w:val="28"/>
          <w:szCs w:val="28"/>
        </w:rPr>
        <w:br/>
        <w:t xml:space="preserve">до 3 лет. Данная динамика продиктована приростом количества рожденных детей, а также тем, что родители, которые сразу после рождения ребенка подали заявление на посещение дошкольного образовательного учреждения, не готовы фактически отдать своего ребенка в детский сад в раннем возрасте – заявление подано «на перспективу». </w:t>
      </w:r>
      <w:r w:rsidRPr="00FD5AFD">
        <w:rPr>
          <w:rFonts w:ascii="Liberation Serif" w:eastAsia="Calibri" w:hAnsi="Liberation Serif"/>
          <w:sz w:val="28"/>
          <w:szCs w:val="28"/>
          <w:lang w:eastAsia="en-US"/>
        </w:rPr>
        <w:t>Таким образом, в 2022 году обеспеченность местами в дошкольных образовательных учреждениях составляла 88% (в 2021 году – 87,3%).</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Одной из важных задач образовательных учреждений является реализация в полном объеме требований ФГОС, особенностью которых </w:t>
      </w:r>
      <w:r w:rsidRPr="00FD5AFD">
        <w:rPr>
          <w:rFonts w:ascii="Liberation Serif" w:hAnsi="Liberation Serif"/>
          <w:sz w:val="28"/>
          <w:szCs w:val="28"/>
          <w:lang w:eastAsia="ar-SA"/>
        </w:rPr>
        <w:lastRenderedPageBreak/>
        <w:t>является установление требований к результатам на каждом этапе развития ребенка. Приоритетной задачей школьного образования было и остается повышение его качества.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Всероссийские проверочные работы (далее – ВПР) весной 2022 года проводились для обучающихся 4-8 классов в штатном режиме, для обучающихся 10-11 классов в режиме апробации.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сентябре-октябре 2022 года в ВПР принимали участие только образовательные организации, не принимавшие участие в ВПР весной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2022 года по соответствующим предметам.</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Анализ ВПР показывает, что лучшие результаты проверочных работ продемонстрировали обучающиеся 4 классов: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 учебному предмету «математика» в ВПР участвовал 431 ученик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2021 году – 340) из 14 общеобразовательных организаций. На отметку «4» и «5» справились 67,98% (в 2021 году – 72,35%), на «3» – 27,38%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2021 году – 22,35%), на «2» – 4,64% (в 2021 году – 5,29%);</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 учебному предмету «окружающий мир» – 443 ученика (в 2021 году – 448) из 14 общеобразовательных организаций. На отметку «4» и «5» справились 66,59% (в 2021 году – 72,99%), на «3» – 30,70% (в 2021 году – 25,22%), на «2» – 2,71% (в 2021 году – 1,79%).</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Традиционно основными итогами учебного года становятся результаты прохождения выпускниками Государственной итоговой аттестации (далее – ГИА). Всего в общеобразовательных учреждениях, на конец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2021-2022 учебного года в 9-х классах обучалось 427 человек. К ГИА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по результатам итогового собеседования и в соответствии с Порядком проведения итоговой аттестации по образовательным программам основного общего образования допущено 412 </w:t>
      </w:r>
      <w:proofErr w:type="gramStart"/>
      <w:r w:rsidRPr="00FD5AFD">
        <w:rPr>
          <w:rFonts w:ascii="Liberation Serif" w:hAnsi="Liberation Serif"/>
          <w:sz w:val="28"/>
          <w:szCs w:val="28"/>
          <w:lang w:eastAsia="ar-SA"/>
        </w:rPr>
        <w:t>обучающихся</w:t>
      </w:r>
      <w:proofErr w:type="gramEnd"/>
      <w:r w:rsidRPr="00FD5AFD">
        <w:rPr>
          <w:rFonts w:ascii="Liberation Serif" w:hAnsi="Liberation Serif"/>
          <w:sz w:val="28"/>
          <w:szCs w:val="28"/>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ГИА по образовательным программам основного общего образования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проводилась по двум обязательным предметам (русский язык и математика), результаты которой являлись основанием для выдачи аттестата об основном общем образовании.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Отличные результаты в 2022 году по русскому языку продемонстрировали 133 выпускника (32,4%), что на 2,9% больше, чем</w:t>
      </w:r>
      <w:r w:rsidRPr="00FD5AFD">
        <w:rPr>
          <w:rFonts w:ascii="Liberation Serif" w:hAnsi="Liberation Serif"/>
          <w:sz w:val="28"/>
          <w:szCs w:val="28"/>
          <w:lang w:eastAsia="ar-SA"/>
        </w:rPr>
        <w:br/>
        <w:t>в 2021 году, по математике – 29 (7,1%), что на 1,3% больше, чем в 2021 году.</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Средний балл по русскому языку повысился по сравнению</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в 2021 году годом.</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По результатам ГИА по образовательным программам основного общего образования 406 выпускника получили аттестаты, кроме того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2 выпускника получили свидетельства об обучении, так как обучались по адаптированным образовательным программам для детей с умственной отсталостью. Неудовлетворительные результаты на ГИА получили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4 выпускника, </w:t>
      </w:r>
      <w:proofErr w:type="gramStart"/>
      <w:r w:rsidRPr="00FD5AFD">
        <w:rPr>
          <w:rFonts w:ascii="Liberation Serif" w:hAnsi="Liberation Serif"/>
          <w:sz w:val="28"/>
          <w:szCs w:val="28"/>
          <w:lang w:eastAsia="ar-SA"/>
        </w:rPr>
        <w:t>оставлены</w:t>
      </w:r>
      <w:proofErr w:type="gramEnd"/>
      <w:r w:rsidRPr="00FD5AFD">
        <w:rPr>
          <w:rFonts w:ascii="Liberation Serif" w:hAnsi="Liberation Serif"/>
          <w:sz w:val="28"/>
          <w:szCs w:val="28"/>
          <w:lang w:eastAsia="ar-SA"/>
        </w:rPr>
        <w:t xml:space="preserve"> на повторное обучение.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Количество выпускников, получивших аттестаты с отличием, увеличилось по сравнению с в 2021 году годом. В 2022 году это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19 выпускников, что составило 4,6% от общего количества девятиклассников, допущенных к ГИА (в 2021 году – 12 выпускников).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В ГИА по основным образовательным программам среднего общего образования приняли участие 142 человека, это 134 выпускника текущего года, в том числе 2 участника с ограниченными возможностями здоровья,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 обучающийся по образовательным программам среднего профессионального образования и 7 выпускников прошлых лет.</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Средний тестовый балл по учебному предмету «русский язык» выпускников общеобразовательных организаций НГО в 2022 году</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составил 71,27 (по Свердловской области тестовый балл составил 68,58).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округе есть неуспешные результаты по данному предмету</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(0,75 по округу). Выпускница вечерней школы НГО не преодолела минимальный порог, и смогла улучшить свой результат только в дополнительный период ГИА (осенью).</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экзамене по учебному предмету «математика» профильного уровня принимало участие 58 человек (в 2021 году – 68 человек). Средний тестовый балл составил 55,79, что ниже прошлогоднего результата на 1,51 пункта</w:t>
      </w:r>
      <w:r w:rsidRPr="00FD5AFD">
        <w:rPr>
          <w:rFonts w:ascii="Liberation Serif" w:hAnsi="Liberation Serif"/>
          <w:sz w:val="28"/>
          <w:szCs w:val="28"/>
          <w:lang w:eastAsia="ar-SA"/>
        </w:rPr>
        <w:br/>
        <w:t>(по Свердловской области тестовый балл составил 57,22). Один участник не преодолел минимальный порог, допущен к пересдаче в дополнительный период осенью.</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Выпускники, не планирующие поступление в ВУЗы, сдавали экзамен по математике базового уровня. Экзамен по этому предмету последний раз проводился в 2019 году. В целом по НГО доля отличных результатов составила 45,12%.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2021-2022 учебном году, окончив среднюю школу с отличием, медали «За особые успехи в учении» получили 12 выпускников общеобразовательных организаций НГО (в 2021 году – 16 выпускников).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2022 году в рамках национального проекта «Образование», направленного, в том числе на самоопределение и профессиональную ориентацию обучающихся, была проведена работа по профессиональной навигации обучающихся посредством проведения всероссийских открытых уроков. 15 общеобразовательных организаций НГО вошли в национальный проект посредством участия во всероссийских открытых уроках на портале «</w:t>
      </w:r>
      <w:proofErr w:type="spellStart"/>
      <w:r w:rsidRPr="00FD5AFD">
        <w:rPr>
          <w:rFonts w:ascii="Liberation Serif" w:hAnsi="Liberation Serif"/>
          <w:sz w:val="28"/>
          <w:szCs w:val="28"/>
          <w:lang w:eastAsia="ar-SA"/>
        </w:rPr>
        <w:t>ПроеКТОриЯ</w:t>
      </w:r>
      <w:proofErr w:type="spellEnd"/>
      <w:r w:rsidRPr="00FD5AFD">
        <w:rPr>
          <w:rFonts w:ascii="Liberation Serif" w:hAnsi="Liberation Serif"/>
          <w:sz w:val="28"/>
          <w:szCs w:val="28"/>
          <w:lang w:eastAsia="ar-SA"/>
        </w:rPr>
        <w:t xml:space="preserve">». </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Большие возможности предоставляет проект «Билет в будущее»</w:t>
      </w:r>
      <w:r w:rsidRPr="00FD5AFD">
        <w:rPr>
          <w:rFonts w:ascii="Liberation Serif" w:hAnsi="Liberation Serif"/>
          <w:sz w:val="28"/>
          <w:szCs w:val="28"/>
          <w:lang w:eastAsia="ar-SA"/>
        </w:rPr>
        <w:br/>
        <w:t>в рамках федерального проекта «Успех каждого ребенка». Для участия</w:t>
      </w:r>
      <w:r w:rsidRPr="00FD5AFD">
        <w:rPr>
          <w:rFonts w:ascii="Liberation Serif" w:hAnsi="Liberation Serif"/>
          <w:sz w:val="28"/>
          <w:szCs w:val="28"/>
          <w:lang w:eastAsia="ar-SA"/>
        </w:rPr>
        <w:br/>
        <w:t xml:space="preserve">в проекте в 2022 году зарегистрировались 217 </w:t>
      </w:r>
      <w:proofErr w:type="gramStart"/>
      <w:r w:rsidRPr="00FD5AFD">
        <w:rPr>
          <w:rFonts w:ascii="Liberation Serif" w:hAnsi="Liberation Serif"/>
          <w:sz w:val="28"/>
          <w:szCs w:val="28"/>
          <w:lang w:eastAsia="ar-SA"/>
        </w:rPr>
        <w:t>обучающихся</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из 12 общеобразовательных организаций НГО, в том числе</w:t>
      </w:r>
      <w:r w:rsidRPr="00FD5AFD">
        <w:rPr>
          <w:rFonts w:ascii="Liberation Serif" w:hAnsi="Liberation Serif"/>
          <w:sz w:val="28"/>
          <w:szCs w:val="28"/>
          <w:lang w:eastAsia="ar-SA"/>
        </w:rPr>
        <w:br/>
        <w:t>11 обучающихся с ограниченными возможностями здоровья.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w:t>
      </w:r>
      <w:proofErr w:type="gramStart"/>
      <w:r w:rsidRPr="00FD5AFD">
        <w:rPr>
          <w:rFonts w:ascii="Liberation Serif" w:hAnsi="Liberation Serif"/>
          <w:sz w:val="28"/>
          <w:szCs w:val="28"/>
          <w:lang w:eastAsia="ar-SA"/>
        </w:rPr>
        <w:t>обучающиеся</w:t>
      </w:r>
      <w:proofErr w:type="gramEnd"/>
      <w:r w:rsidRPr="00FD5AFD">
        <w:rPr>
          <w:rFonts w:ascii="Liberation Serif" w:hAnsi="Liberation Serif"/>
          <w:sz w:val="28"/>
          <w:szCs w:val="28"/>
          <w:lang w:eastAsia="ar-SA"/>
        </w:rPr>
        <w:t xml:space="preserve"> приняли участие во Всероссийском конкурсе для школьников «Большая перемена». Участие в конкурсе могли принимать </w:t>
      </w:r>
      <w:proofErr w:type="gramStart"/>
      <w:r w:rsidRPr="00FD5AFD">
        <w:rPr>
          <w:rFonts w:ascii="Liberation Serif" w:hAnsi="Liberation Serif"/>
          <w:sz w:val="28"/>
          <w:szCs w:val="28"/>
          <w:lang w:eastAsia="ar-SA"/>
        </w:rPr>
        <w:t>обучающиеся</w:t>
      </w:r>
      <w:proofErr w:type="gramEnd"/>
      <w:r w:rsidRPr="00FD5AFD">
        <w:rPr>
          <w:rFonts w:ascii="Liberation Serif" w:hAnsi="Liberation Serif"/>
          <w:sz w:val="28"/>
          <w:szCs w:val="28"/>
          <w:lang w:eastAsia="ar-SA"/>
        </w:rPr>
        <w:t xml:space="preserve"> 5-10 классов. Количество направлений («Вызовов») осталось таким же, как и в прошлом году – 12.</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Финалисткой стала ученица 7 класса школы № 4.</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Невьянский городской округ успешно реализует муниципальную модель выявления, поддержки и развития одаренных детей. В школах созданы творческие группы педагогов по работе с одаренными детьми, которые сопровождают их по различным направлениям и видам деятельности.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 xml:space="preserve">В целях развития и реализации основных и дополнительных общеобразовательных программ цифрового, </w:t>
      </w:r>
      <w:proofErr w:type="gramStart"/>
      <w:r w:rsidRPr="00FD5AFD">
        <w:rPr>
          <w:rFonts w:ascii="Liberation Serif" w:hAnsi="Liberation Serif"/>
          <w:sz w:val="28"/>
          <w:szCs w:val="28"/>
          <w:lang w:eastAsia="ar-SA"/>
        </w:rPr>
        <w:t>естественно-научного</w:t>
      </w:r>
      <w:proofErr w:type="gramEnd"/>
      <w:r w:rsidRPr="00FD5AFD">
        <w:rPr>
          <w:rFonts w:ascii="Liberation Serif" w:hAnsi="Liberation Serif"/>
          <w:sz w:val="28"/>
          <w:szCs w:val="28"/>
          <w:lang w:eastAsia="ar-SA"/>
        </w:rPr>
        <w:t xml:space="preserve"> и гуманитарного профилей в МАОУ СОШ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в 2022 году продолжал функционировать Центр образования цифрового и гуманитарного профилей «Точка роста», открытый в 2019 году.</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Также в 2022 году на базе МБОУ СОШ № 4 и МАОУ СОШ № 2 продолжали функционировать центры образования </w:t>
      </w:r>
      <w:proofErr w:type="gramStart"/>
      <w:r w:rsidRPr="00FD5AFD">
        <w:rPr>
          <w:rFonts w:ascii="Liberation Serif" w:hAnsi="Liberation Serif"/>
          <w:sz w:val="28"/>
          <w:szCs w:val="28"/>
          <w:lang w:eastAsia="ar-SA"/>
        </w:rPr>
        <w:t>естественно-научной</w:t>
      </w:r>
      <w:proofErr w:type="gramEnd"/>
      <w:r w:rsidRPr="00FD5AFD">
        <w:rPr>
          <w:rFonts w:ascii="Liberation Serif" w:hAnsi="Liberation Serif"/>
          <w:sz w:val="28"/>
          <w:szCs w:val="28"/>
          <w:lang w:eastAsia="ar-SA"/>
        </w:rPr>
        <w:t xml:space="preserve"> и технологической направленностей «Точка роста».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09.09.2022 года на базе еще трех образовательных учреждений НГО были открыты Центры образования </w:t>
      </w:r>
      <w:proofErr w:type="gramStart"/>
      <w:r w:rsidRPr="00FD5AFD">
        <w:rPr>
          <w:rFonts w:ascii="Liberation Serif" w:hAnsi="Liberation Serif"/>
          <w:sz w:val="28"/>
          <w:szCs w:val="28"/>
          <w:lang w:eastAsia="ar-SA"/>
        </w:rPr>
        <w:t>естественно-научного</w:t>
      </w:r>
      <w:proofErr w:type="gramEnd"/>
      <w:r w:rsidRPr="00FD5AFD">
        <w:rPr>
          <w:rFonts w:ascii="Liberation Serif" w:hAnsi="Liberation Serif"/>
          <w:sz w:val="28"/>
          <w:szCs w:val="28"/>
          <w:lang w:eastAsia="ar-SA"/>
        </w:rPr>
        <w:t xml:space="preserve"> и технологического профилей (МБОУ СОШ № 3, МБОУ СОШ с. </w:t>
      </w:r>
      <w:proofErr w:type="spellStart"/>
      <w:r w:rsidRPr="00FD5AFD">
        <w:rPr>
          <w:rFonts w:ascii="Liberation Serif" w:hAnsi="Liberation Serif"/>
          <w:sz w:val="28"/>
          <w:szCs w:val="28"/>
          <w:lang w:eastAsia="ar-SA"/>
        </w:rPr>
        <w:t>Аятское</w:t>
      </w:r>
      <w:proofErr w:type="spellEnd"/>
      <w:r w:rsidRPr="00FD5AFD">
        <w:rPr>
          <w:rFonts w:ascii="Liberation Serif" w:hAnsi="Liberation Serif"/>
          <w:sz w:val="28"/>
          <w:szCs w:val="28"/>
          <w:lang w:eastAsia="ar-SA"/>
        </w:rPr>
        <w:t>, МБОУ СОШ п. Калиново). На ремонт кабинетов и приобретение учебной мебели для оснащения центров из местного бюджета НГО выделено по 3,0 млн. рублей на каждый центр. Данным общеобразовательным учреждениям также переданы средства обучения и воспитания, приобретенные за счет средств федерального и областного бюджетов.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рамках проведения Фестиваля «Юные интеллектуалы Среднего Урала» центром развития образования были проведены 42 мероприятия для обучающихся дошкольных, общеобразовательных учреждений и учреждений дополнительного образования. В различных мероприятиях Фестиваля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приняли участие 82% от общего количества обучающихся муниципальных образовательных учреждений (в 2021 году – 78%).</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Ежегодно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 проводится всероссийская олимпиада школьников.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Школьный этап всероссийской олимпиады школьников проходил</w:t>
      </w:r>
      <w:r w:rsidRPr="00FD5AFD">
        <w:rPr>
          <w:rFonts w:ascii="Liberation Serif" w:hAnsi="Liberation Serif"/>
          <w:sz w:val="28"/>
          <w:szCs w:val="28"/>
          <w:lang w:eastAsia="ar-SA"/>
        </w:rPr>
        <w:br/>
        <w:t>в период с 14.09.2022 по 29.10.2022 года. Обучающиеся НГО принимали участие по 24 общеобразовательным предметам, включая французский, китайский, испанский, итальянские языки. В школьном этапе всероссийской олимпиады школьников приняли участие 2355 обучающихся 4-11 классов</w:t>
      </w:r>
      <w:r w:rsidRPr="00FD5AFD">
        <w:rPr>
          <w:rFonts w:ascii="Liberation Serif" w:hAnsi="Liberation Serif"/>
          <w:sz w:val="28"/>
          <w:szCs w:val="28"/>
          <w:lang w:eastAsia="ar-SA"/>
        </w:rPr>
        <w:br/>
        <w:t>(в 2021 году – 1997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На региональный этап олимпиады в 2022 году вышли 10 обучающихся НГО по 9 общеобразовательным предметам, набравшие на муниципальном этапе необходимое для участия количество баллов.</w:t>
      </w:r>
      <w:proofErr w:type="gramEnd"/>
      <w:r w:rsidRPr="00FD5AFD">
        <w:rPr>
          <w:rFonts w:ascii="Liberation Serif" w:hAnsi="Liberation Serif"/>
          <w:sz w:val="28"/>
          <w:szCs w:val="28"/>
          <w:lang w:eastAsia="ar-SA"/>
        </w:rPr>
        <w:t xml:space="preserve"> При этом некоторые обучающиеся приняли участие в интеллектуальных состязаниях по нескольким предметам.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Образовательные учреждения НГО с 2014/2015 учебного года принимают активное участие в мероприятиях в рамках проекта «Инженеры XXI века», реализуемого на территории Горнозаводского управленческого округа.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Обучающиеся НГО ежегодно принимают участие во Всероссийском конкурсе сочинений «Без срока давности», направленного на сохранение у современников памяти о Великой Отечественной войне. На региональный этап конкурса было направлено девять работ учащихся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5-11 классов школ НГО. По итогам конкурса 3 обучающихся НГО стали призерами регионального этапа всероссийского конкурса сочинений</w:t>
      </w:r>
      <w:r w:rsidRPr="00FD5AFD">
        <w:rPr>
          <w:rFonts w:ascii="Liberation Serif" w:hAnsi="Liberation Serif"/>
          <w:sz w:val="28"/>
          <w:szCs w:val="28"/>
          <w:lang w:eastAsia="ar-SA"/>
        </w:rPr>
        <w:br/>
        <w:t>«Без срока давности».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апреле 2022 года в Екатеринбурге в Областной библиотеке для детей и молодежи им. В. Крапивина прошел региональный этап XI Всероссийского конкурса юных чтецов «Живая классика». НГО представляли учащиеся школы № 4. Белов Иван стал призером регионального этапа.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мае 2022 года прошла Всероссийская детская творческая школа-конку</w:t>
      </w:r>
      <w:proofErr w:type="gramStart"/>
      <w:r w:rsidRPr="00FD5AFD">
        <w:rPr>
          <w:rFonts w:ascii="Liberation Serif" w:hAnsi="Liberation Serif"/>
          <w:sz w:val="28"/>
          <w:szCs w:val="28"/>
          <w:lang w:eastAsia="ar-SA"/>
        </w:rPr>
        <w:t>рс в сф</w:t>
      </w:r>
      <w:proofErr w:type="gramEnd"/>
      <w:r w:rsidRPr="00FD5AFD">
        <w:rPr>
          <w:rFonts w:ascii="Liberation Serif" w:hAnsi="Liberation Serif"/>
          <w:sz w:val="28"/>
          <w:szCs w:val="28"/>
          <w:lang w:eastAsia="ar-SA"/>
        </w:rPr>
        <w:t>ере развития и продвижения территорий «Портрет твоего края». Конкурс проходил в два этапа, второй из которых прошел в Москве.</w:t>
      </w:r>
      <w:r w:rsidRPr="00FD5AFD">
        <w:rPr>
          <w:rFonts w:ascii="Liberation Serif" w:hAnsi="Liberation Serif"/>
          <w:sz w:val="28"/>
          <w:szCs w:val="28"/>
          <w:lang w:eastAsia="ar-SA"/>
        </w:rPr>
        <w:br/>
        <w:t xml:space="preserve">От Невьянского городского округа было направлено 6 работ. В результате двое </w:t>
      </w:r>
      <w:proofErr w:type="gramStart"/>
      <w:r w:rsidRPr="00FD5AFD">
        <w:rPr>
          <w:rFonts w:ascii="Liberation Serif" w:hAnsi="Liberation Serif"/>
          <w:sz w:val="28"/>
          <w:szCs w:val="28"/>
          <w:lang w:eastAsia="ar-SA"/>
        </w:rPr>
        <w:t>обучающихся</w:t>
      </w:r>
      <w:proofErr w:type="gramEnd"/>
      <w:r w:rsidRPr="00FD5AFD">
        <w:rPr>
          <w:rFonts w:ascii="Liberation Serif" w:hAnsi="Liberation Serif"/>
          <w:sz w:val="28"/>
          <w:szCs w:val="28"/>
          <w:lang w:eastAsia="ar-SA"/>
        </w:rPr>
        <w:t xml:space="preserve"> НГО стали лауреатами этого творческого состязания.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Одаренные дети, победители и призеры олимпиад по предметам естественнонаучного цикла, научно-исследовательских и творческих проектов на конкурсах различного уровня имеют возможность побывать в детском загородном комплексе «Абзаково» (Челябинская область). В июле 2022 года пятеро невьянских школьников побывали в этом лагере на межрегиональной интеллектуально-образовательной смене «Эрудит».</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Администрацией Горнозаводского округа была выделена путевка во Всероссийский детский центр «Орленок» на образовательную программу «Поколение будущего». В июле 2022 года в состав делегации от Свердловской области во Всероссийский детский центр «Орленок» вошел обучающийся 8 класса школы № 5 </w:t>
      </w:r>
      <w:proofErr w:type="spellStart"/>
      <w:r w:rsidRPr="00FD5AFD">
        <w:rPr>
          <w:rFonts w:ascii="Liberation Serif" w:hAnsi="Liberation Serif"/>
          <w:sz w:val="28"/>
          <w:szCs w:val="28"/>
          <w:lang w:eastAsia="ar-SA"/>
        </w:rPr>
        <w:t>Стадухин</w:t>
      </w:r>
      <w:proofErr w:type="spellEnd"/>
      <w:r w:rsidRPr="00FD5AFD">
        <w:rPr>
          <w:rFonts w:ascii="Liberation Serif" w:hAnsi="Liberation Serif"/>
          <w:sz w:val="28"/>
          <w:szCs w:val="28"/>
          <w:lang w:eastAsia="ar-SA"/>
        </w:rPr>
        <w:t xml:space="preserve"> Алексей.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августе 2022 году 2 </w:t>
      </w:r>
      <w:proofErr w:type="gramStart"/>
      <w:r w:rsidRPr="00FD5AFD">
        <w:rPr>
          <w:rFonts w:ascii="Liberation Serif" w:hAnsi="Liberation Serif"/>
          <w:sz w:val="28"/>
          <w:szCs w:val="28"/>
          <w:lang w:eastAsia="ar-SA"/>
        </w:rPr>
        <w:t>обучающимся</w:t>
      </w:r>
      <w:proofErr w:type="gramEnd"/>
      <w:r w:rsidRPr="00FD5AFD">
        <w:rPr>
          <w:rFonts w:ascii="Liberation Serif" w:hAnsi="Liberation Serif"/>
          <w:sz w:val="28"/>
          <w:szCs w:val="28"/>
          <w:lang w:eastAsia="ar-SA"/>
        </w:rPr>
        <w:t xml:space="preserve"> НГО: Алексею Вирту, ученику школы пос. Цементного, и Максиму Федяеву, ученику школы № 5, были присуждены премии Губернатора Свердловской области для обучающихся общеобразовательных организаций, расположенных на территории Свердловской области, за выдающиеся способности в интеллектуальной, спортивной, социально значимой и творческой деятельности </w:t>
      </w:r>
      <w:proofErr w:type="gramStart"/>
      <w:r w:rsidRPr="00FD5AFD">
        <w:rPr>
          <w:rFonts w:ascii="Liberation Serif" w:hAnsi="Liberation Serif"/>
          <w:sz w:val="28"/>
          <w:szCs w:val="28"/>
          <w:lang w:eastAsia="ar-SA"/>
        </w:rPr>
        <w:t>за</w:t>
      </w:r>
      <w:proofErr w:type="gramEnd"/>
      <w:r w:rsidRPr="00FD5AFD">
        <w:rPr>
          <w:rFonts w:ascii="Liberation Serif" w:hAnsi="Liberation Serif"/>
          <w:sz w:val="28"/>
          <w:szCs w:val="28"/>
          <w:lang w:eastAsia="ar-SA"/>
        </w:rPr>
        <w:t xml:space="preserve"> в 2021 </w:t>
      </w:r>
      <w:proofErr w:type="gramStart"/>
      <w:r w:rsidRPr="00FD5AFD">
        <w:rPr>
          <w:rFonts w:ascii="Liberation Serif" w:hAnsi="Liberation Serif"/>
          <w:sz w:val="28"/>
          <w:szCs w:val="28"/>
          <w:lang w:eastAsia="ar-SA"/>
        </w:rPr>
        <w:t>году</w:t>
      </w:r>
      <w:proofErr w:type="gramEnd"/>
      <w:r w:rsidRPr="00FD5AFD">
        <w:rPr>
          <w:rFonts w:ascii="Liberation Serif" w:hAnsi="Liberation Serif"/>
          <w:sz w:val="28"/>
          <w:szCs w:val="28"/>
          <w:lang w:eastAsia="ar-SA"/>
        </w:rPr>
        <w:t>/2022 учебный год.</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целях поддержки (поощрения) одаренных детей НГО осенью</w:t>
      </w:r>
      <w:r w:rsidRPr="00FD5AFD">
        <w:rPr>
          <w:rFonts w:ascii="Liberation Serif" w:hAnsi="Liberation Serif"/>
          <w:sz w:val="28"/>
          <w:szCs w:val="28"/>
          <w:lang w:eastAsia="ar-SA"/>
        </w:rPr>
        <w:br/>
        <w:t>2022 года обучающиеся, вошедшие в рейтинговый список одаренных детей, были направлены в туристические поездки: в девятидневный тур в город Санкт-Петербург и двухдневный тур «Тобольск-Тюмень».</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 итогам мониторинга качества системы выявления, поддержки и развития способностей и талантов у детей и молодежи Свердловской области, проведенного в 2022 году, НГО вошел в 4 кластер (из 5) – «Система выявления, поддержки и развития способностей и талантов сформирована на достаточно высоком уровне».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Кроме дошкольного и общего образования обучающиеся имеют возможность проводить свой досуг и получать новые знания, умения и навыки в соответствии с потребностями и интересами в учреждениях, реализующих дополнительные общеобразовательные программы.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01.01.2022 года был осуществлен переход на новую информационную систему «Навигатор дополнительного образования детей Свердловской области» (далее Портал-навигатор).</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Все учреждения, подведомственные управлению образования Невьянского городского округа, а также учреждения, подведомственные</w:t>
      </w:r>
      <w:r w:rsidRPr="00FD5AFD">
        <w:rPr>
          <w:rFonts w:ascii="Liberation Serif" w:hAnsi="Liberation Serif"/>
          <w:sz w:val="28"/>
          <w:szCs w:val="28"/>
          <w:lang w:eastAsia="ar-SA"/>
        </w:rPr>
        <w:br/>
        <w:t>МКУ «Управление культуры Невьянского городского округа», отделу физической культуры, спорта и молодежной политики администрации Невьянского городского округа, оказывающие услуги дополнительного образования и имеющие лицензии на данную деятельность, зарегистрированы в реестре организаторов дополнительных образовательных услуг на Портале-навигаторе.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муниципальных образовательных учреждениях реализуются дополнительные общеразвивающие программы технической, </w:t>
      </w:r>
      <w:proofErr w:type="gramStart"/>
      <w:r w:rsidRPr="00FD5AFD">
        <w:rPr>
          <w:rFonts w:ascii="Liberation Serif" w:hAnsi="Liberation Serif"/>
          <w:sz w:val="28"/>
          <w:szCs w:val="28"/>
          <w:lang w:eastAsia="ar-SA"/>
        </w:rPr>
        <w:t>естественно-научной</w:t>
      </w:r>
      <w:proofErr w:type="gramEnd"/>
      <w:r w:rsidRPr="00FD5AFD">
        <w:rPr>
          <w:rFonts w:ascii="Liberation Serif" w:hAnsi="Liberation Serif"/>
          <w:sz w:val="28"/>
          <w:szCs w:val="28"/>
          <w:lang w:eastAsia="ar-SA"/>
        </w:rPr>
        <w:t xml:space="preserve">, спортивной, туристско-краеведческой, художественной и социально-педагогической направленности.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Анализ охвата детей услугами дополнительного образования по статистическим данным, представленным образовательными организациями НГО, показал, что по итогам 2022 года общий охват детей услугами дополнительного образования составил 5 730 человек, что составляет 81,8% от общего количества детей в возрасте от 5 до 18 лет, проживающих на территории НГО.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 xml:space="preserve">В целях подготовки к проведению оздоровительной кампании между Министерством образования и молодежной политики Свердловской области и муниципальным образованием Невьянский городской округ </w:t>
      </w:r>
      <w:r w:rsidRPr="00FD5AFD">
        <w:rPr>
          <w:rFonts w:ascii="Liberation Serif" w:hAnsi="Liberation Serif"/>
          <w:sz w:val="28"/>
          <w:szCs w:val="28"/>
          <w:lang w:eastAsia="ar-SA"/>
        </w:rPr>
        <w:br/>
        <w:t>28 января 2022 года было заключено Соглашение о предоставлении субсидии из областного бюджета бюджету Невьянского городского округа на организацию отдыха детей в каникулярное время, включая мероприятия по обеспечению безопасности жизни и здоровья, в 2022 году и плановом периоде 2023</w:t>
      </w:r>
      <w:proofErr w:type="gramEnd"/>
      <w:r w:rsidRPr="00FD5AFD">
        <w:rPr>
          <w:rFonts w:ascii="Liberation Serif" w:hAnsi="Liberation Serif"/>
          <w:sz w:val="28"/>
          <w:szCs w:val="28"/>
          <w:lang w:eastAsia="ar-SA"/>
        </w:rPr>
        <w:t xml:space="preserve"> и 2024 годов.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Вышеназванным Соглашением определен целевой показатель охватом отдыхом и оздоровлением детей не менее 80% детей в возрасте от 6,5 </w:t>
      </w:r>
      <w:r w:rsidRPr="00FD5AFD">
        <w:rPr>
          <w:rFonts w:ascii="Liberation Serif" w:hAnsi="Liberation Serif"/>
          <w:sz w:val="28"/>
          <w:szCs w:val="28"/>
          <w:lang w:eastAsia="ar-SA"/>
        </w:rPr>
        <w:br/>
        <w:t>до 17 лет (включительно) от общего количества детей данной возрастной категории, что составляет 4011 человек, в том числе: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условиях загородных оздоровительных лагерей – 662 человека;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условиях санаторно-курортных организаций – 300 человек, из них</w:t>
      </w:r>
      <w:r w:rsidRPr="00FD5AFD">
        <w:rPr>
          <w:rFonts w:ascii="Liberation Serif" w:hAnsi="Liberation Serif"/>
          <w:sz w:val="28"/>
          <w:szCs w:val="28"/>
          <w:lang w:eastAsia="ar-SA"/>
        </w:rPr>
        <w:br/>
        <w:t>60 человек на побережье Черного моря в составе «Поезда здоровья»;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условиях лагерей дневного пребывания – 1500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иные формы отдыха – 1499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участники многодневных походов – 50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Объем средств, предусмотренных на организацию оздоровительной кампании в 2022 году, составил 25 478,1 тыс. рублей, из них доля областного бюджета – 14 191,8 тыс. рублей, местного – 11 286,3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 итогам 2022 года было оздоровлено: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303 ребенка в условиях санаторно-курортных организаций (целевой показатель выполнен на 101%);</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662 ребенка в условиях загородных оздоровительных лагерей (целевой показатель выполнен на 100%);</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1500 детей в период летних и осенних каникул в условиях лагерей дневного пребывания, организованных на базе 16 муниципальных образовательных учреждений (целевой показатель выполнен на 100%);</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1703 ребенка было охвачено иными формами отдыха, включая туристические походы. Целевой показатель выполнен на 110%.</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Традиционно на территории НГО в 2022 году были организованы туристические походы и иные формы отдыха детей: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пятидневные учебные сборы с учащимися общеобразовательных учреждений допризывного возраста;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туристический слет на кубок Думы Невьянского городского округа </w:t>
      </w:r>
      <w:r w:rsidRPr="00FD5AFD">
        <w:rPr>
          <w:rFonts w:ascii="Liberation Serif" w:hAnsi="Liberation Serif"/>
          <w:sz w:val="28"/>
          <w:szCs w:val="28"/>
          <w:lang w:eastAsia="ar-SA"/>
        </w:rPr>
        <w:br/>
        <w:t>«В стране Берендея»;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организация отдыха и оздоровления воспитанников МБОУ ДО СЮН (геологические экспедиции, походы, поисковое мероприятие «Вахта памяти»);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походы выходного дня для учащихся общеобразовательных учреждений;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организация туристических и экскурсионных программ для детей, обучающихся в муниципальных общеобразовательных учреждениях.</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Оздоровлено 560 детей, находящихся в трудной жизненной ситуации; </w:t>
      </w:r>
      <w:r w:rsidRPr="00FD5AFD">
        <w:rPr>
          <w:rFonts w:ascii="Liberation Serif" w:hAnsi="Liberation Serif"/>
          <w:sz w:val="28"/>
          <w:szCs w:val="28"/>
          <w:lang w:eastAsia="ar-SA"/>
        </w:rPr>
        <w:br/>
        <w:t>5 человек, состоящих на различных видах учета в органах и учреждениях системы профилактики; выдано 9 бесплатных путевок в лагеря дневного пребывания в период осенних каникул детям мобилизованных граждан.</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рамках организации отдыха и оздоровления детей в учебное время весной 2022 года состоялся заезд 50 детей в санаторий «Юбилейный» </w:t>
      </w:r>
      <w:r w:rsidRPr="00FD5AFD">
        <w:rPr>
          <w:rFonts w:ascii="Liberation Serif" w:hAnsi="Liberation Serif"/>
          <w:sz w:val="28"/>
          <w:szCs w:val="28"/>
          <w:lang w:eastAsia="ar-SA"/>
        </w:rPr>
        <w:br/>
        <w:t>г. Верхний Тагил (целевой показатель выполнен на 100%).</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целом целевой показатель охвата отдыхом и оздоровлением детей НГО в период оздоровительной кампании 2022 года выполнен на 103,91%.</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С целью учета детей, подлежащих </w:t>
      </w:r>
      <w:proofErr w:type="gramStart"/>
      <w:r w:rsidRPr="00FD5AFD">
        <w:rPr>
          <w:rFonts w:ascii="Liberation Serif" w:hAnsi="Liberation Serif"/>
          <w:sz w:val="28"/>
          <w:szCs w:val="28"/>
          <w:lang w:eastAsia="ar-SA"/>
        </w:rPr>
        <w:t>обучению по</w:t>
      </w:r>
      <w:proofErr w:type="gramEnd"/>
      <w:r w:rsidRPr="00FD5AFD">
        <w:rPr>
          <w:rFonts w:ascii="Liberation Serif" w:hAnsi="Liberation Serif"/>
          <w:sz w:val="28"/>
          <w:szCs w:val="28"/>
          <w:lang w:eastAsia="ar-SA"/>
        </w:rPr>
        <w:t xml:space="preserve"> образовательным программам дошкольного, начального общего, основного общего и среднего общего образования, в системе муниципального образования создана </w:t>
      </w:r>
      <w:r w:rsidRPr="00FD5AFD">
        <w:rPr>
          <w:rFonts w:ascii="Liberation Serif" w:hAnsi="Liberation Serif"/>
          <w:sz w:val="28"/>
          <w:szCs w:val="28"/>
          <w:lang w:eastAsia="ar-SA"/>
        </w:rPr>
        <w:br/>
        <w:t>и успешно функционирует система работы с детьми и родителями из социально неблагополучных семей.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1 сентября 2022 года на территории НГО в 11 общеобразовательных организаций введено в штатное расписание должность советника директора по воспитанию и взаимодействию с детскими общественными объединениями. Во всех этих образовательных организациях открыты Центры детских инициатив – пространство в школе, где обучающиеся могут создать и реализовывать собственные внеклассные проекты, а советники и классные руководители могут проводить классные часы и иную внеурочную деятельность.</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Роль советника директора по воспитанию и работе с детскими объединениями заключается в организации современного воспитательного процесса в школе, помощи в реализации идей и инициатив обучающихся, </w:t>
      </w:r>
      <w:r w:rsidRPr="00FD5AFD">
        <w:rPr>
          <w:rFonts w:ascii="Liberation Serif" w:hAnsi="Liberation Serif"/>
          <w:sz w:val="28"/>
          <w:szCs w:val="28"/>
          <w:lang w:eastAsia="ar-SA"/>
        </w:rPr>
        <w:br/>
        <w:t xml:space="preserve">а также увеличении количества школьников, принимающих участие </w:t>
      </w:r>
      <w:r w:rsidRPr="00FD5AFD">
        <w:rPr>
          <w:rFonts w:ascii="Liberation Serif" w:hAnsi="Liberation Serif"/>
          <w:sz w:val="28"/>
          <w:szCs w:val="28"/>
          <w:lang w:eastAsia="ar-SA"/>
        </w:rPr>
        <w:br/>
        <w:t>в просветительских, культурных и спортивных событиях.</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на учете в Территориальной комиссии Невьянского района по делам несовершеннолетних и защите их прав, МО МВД России «Невьянский» состояли 59 подростка (в 2021 году – 61 несовершеннолетний).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системе общего образования НГО трудится 659 основных педагогических работников. Среди педагогических работников имеют высшую квалификационную категорию 127 человек (в 2021 году –</w:t>
      </w:r>
      <w:r w:rsidRPr="00FD5AFD">
        <w:rPr>
          <w:rFonts w:ascii="Liberation Serif" w:hAnsi="Liberation Serif"/>
          <w:sz w:val="28"/>
          <w:szCs w:val="28"/>
          <w:lang w:eastAsia="ar-SA"/>
        </w:rPr>
        <w:br/>
        <w:t>115 человек), первую квалификационную категорию – 287 (в 2021 году –</w:t>
      </w:r>
      <w:r w:rsidRPr="00FD5AFD">
        <w:rPr>
          <w:rFonts w:ascii="Liberation Serif" w:hAnsi="Liberation Serif"/>
          <w:sz w:val="28"/>
          <w:szCs w:val="28"/>
          <w:lang w:eastAsia="ar-SA"/>
        </w:rPr>
        <w:br/>
        <w:t>291 человек).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Продолжается работа по обеспечению образовательных учреждений квалифицированными кадрами. С 1 сентября 2022 года приступили к работе в образовательных учреждениях 2 молодых специалиста (в 2021 году –</w:t>
      </w:r>
      <w:r w:rsidRPr="00FD5AFD">
        <w:rPr>
          <w:rFonts w:ascii="Liberation Serif" w:hAnsi="Liberation Serif"/>
          <w:sz w:val="28"/>
          <w:szCs w:val="28"/>
          <w:lang w:eastAsia="ar-SA"/>
        </w:rPr>
        <w:br/>
        <w:t>4 специалиста).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целях организации благоприятной среды для профессионального роста молодых педагогов, повышения их педагогической компетенции, формирования потребности в саморазвитии и самосовершенствовании реализуется муниципальный проект «Педагог завтрашнего дня». В 2022 году </w:t>
      </w:r>
      <w:r w:rsidRPr="00FD5AFD">
        <w:rPr>
          <w:rFonts w:ascii="Liberation Serif" w:hAnsi="Liberation Serif"/>
          <w:sz w:val="28"/>
          <w:szCs w:val="28"/>
          <w:lang w:eastAsia="ar-SA"/>
        </w:rPr>
        <w:br/>
        <w:t>в данном проекте приняли участие 49 молодых педагогов, (в 2021 году – 43).</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образовательных организациях действует система методической работы по повышению профессионализма педагогов.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настоящее время муниципальной методической службой Невьянского городского округа активизируется поиск новых возможностей для повышения профессионального уровня педагогических работников, создания и реализации соответствующих условий, адекватных современной парадигме образования, способствующих профессиональному росту педагогов. Центром развития образования проводятся различные формы профессионального общения и обмена опытом педагогических работников НГО: семинары, стажировки, консультации-практикумы и пр.</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 xml:space="preserve">В 2022 году на базе МАОУ СОШ п. Цементный и МАОУ СОШ </w:t>
      </w:r>
      <w:r w:rsidRPr="00FD5AFD">
        <w:rPr>
          <w:rFonts w:ascii="Liberation Serif" w:hAnsi="Liberation Serif"/>
          <w:sz w:val="28"/>
          <w:szCs w:val="28"/>
          <w:lang w:eastAsia="ar-SA"/>
        </w:rPr>
        <w:br/>
        <w:t xml:space="preserve">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показавших высокие результаты ОГЭ и ЕГЭ, были проведены муниципальные методические дни.</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Еще одним механизмом, который реализуется в НГО в рамках реализации муниципальной программы, является проведение интеллектуального «Клуба знатоков», целью которого является организация помощи общеобразовательным организациям НГО в подготовке выпускников к ГИА. В этом году в рамках «Клуба знатоков» проведено 47 занятий (в том числе для обучающихся 9 классов – 27 занятий, а для обучающихся</w:t>
      </w:r>
      <w:r w:rsidRPr="00FD5AFD">
        <w:rPr>
          <w:rFonts w:ascii="Liberation Serif" w:hAnsi="Liberation Serif"/>
          <w:sz w:val="28"/>
          <w:szCs w:val="28"/>
          <w:lang w:eastAsia="ar-SA"/>
        </w:rPr>
        <w:br/>
        <w:t>11(12) классов – 22 занятия).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Одним из приоритетных ориентиров в обновлении подходов</w:t>
      </w:r>
      <w:r w:rsidRPr="00FD5AFD">
        <w:rPr>
          <w:rFonts w:ascii="Liberation Serif" w:hAnsi="Liberation Serif"/>
          <w:sz w:val="28"/>
          <w:szCs w:val="28"/>
          <w:lang w:eastAsia="ar-SA"/>
        </w:rPr>
        <w:br/>
        <w:t>к организации системы обеспечения профессионального развития педагогов также является развитие системы наставничества.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муниципальной методической службой проведено</w:t>
      </w:r>
      <w:r w:rsidRPr="00FD5AFD">
        <w:rPr>
          <w:rFonts w:ascii="Liberation Serif" w:hAnsi="Liberation Serif"/>
          <w:sz w:val="28"/>
          <w:szCs w:val="28"/>
          <w:lang w:eastAsia="ar-SA"/>
        </w:rPr>
        <w:br/>
        <w:t xml:space="preserve">65 мероприятий в различных формах профессионального общения (форумы, семинары, методические дни, мастер-классы, конференции, педагогические чтения, стажировки), что на 3 мероприятия больше, чем в 2021 году, профессиональным опытом поделились 320 педагогов (в 2021 году – </w:t>
      </w:r>
      <w:r w:rsidRPr="00FD5AFD">
        <w:rPr>
          <w:rFonts w:ascii="Liberation Serif" w:hAnsi="Liberation Serif"/>
          <w:sz w:val="28"/>
          <w:szCs w:val="28"/>
          <w:lang w:eastAsia="ar-SA"/>
        </w:rPr>
        <w:br/>
        <w:t>208 педагогов).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Одной из основных форм профессионального общения педагогических и руководящих работников образования является ежегодный Фестиваль педагогических идей и инноваций в системе образования. В 2022 году презентовали свой опыт в рамках Фестиваля 33 педагога (в 2021 году – 23).</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Ежегодно на территории НГО проводятся муниципальные педагогические чтения. В 2022 году на данном мероприятии опыт представили 47 человек, что на 5 человек больше, чем в прошлом году.</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был проведен муниципальный этап Всероссийского профессионального конкурса «Воспитатель года России», который проводится </w:t>
      </w:r>
      <w:r w:rsidRPr="00FD5AFD">
        <w:rPr>
          <w:rFonts w:ascii="Liberation Serif" w:hAnsi="Liberation Serif"/>
          <w:sz w:val="28"/>
          <w:szCs w:val="28"/>
          <w:lang w:eastAsia="ar-SA"/>
        </w:rPr>
        <w:lastRenderedPageBreak/>
        <w:t xml:space="preserve">один раз в два года. На участие в конкурсе </w:t>
      </w:r>
      <w:proofErr w:type="gramStart"/>
      <w:r w:rsidRPr="00FD5AFD">
        <w:rPr>
          <w:rFonts w:ascii="Liberation Serif" w:hAnsi="Liberation Serif"/>
          <w:sz w:val="28"/>
          <w:szCs w:val="28"/>
          <w:lang w:eastAsia="ar-SA"/>
        </w:rPr>
        <w:t>заявились</w:t>
      </w:r>
      <w:proofErr w:type="gramEnd"/>
      <w:r w:rsidRPr="00FD5AFD">
        <w:rPr>
          <w:rFonts w:ascii="Liberation Serif" w:hAnsi="Liberation Serif"/>
          <w:sz w:val="28"/>
          <w:szCs w:val="28"/>
          <w:lang w:eastAsia="ar-SA"/>
        </w:rPr>
        <w:t xml:space="preserve"> 6 педагогов муниципальных дошкольных образовательных учреждений (в 2020 году –</w:t>
      </w:r>
      <w:r w:rsidRPr="00FD5AFD">
        <w:rPr>
          <w:rFonts w:ascii="Liberation Serif" w:hAnsi="Liberation Serif"/>
          <w:sz w:val="28"/>
          <w:szCs w:val="28"/>
          <w:lang w:eastAsia="ar-SA"/>
        </w:rPr>
        <w:br/>
        <w:t>6 заявок).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Для отработки актуальных вопросов педагогической практики </w:t>
      </w:r>
      <w:r w:rsidRPr="00FD5AFD">
        <w:rPr>
          <w:rFonts w:ascii="Liberation Serif" w:hAnsi="Liberation Serif"/>
          <w:sz w:val="28"/>
          <w:szCs w:val="28"/>
          <w:lang w:eastAsia="ar-SA"/>
        </w:rPr>
        <w:br/>
        <w:t>и последующего распространения передового педагогического опыта</w:t>
      </w:r>
      <w:r w:rsidRPr="00FD5AFD">
        <w:rPr>
          <w:rFonts w:ascii="Liberation Serif" w:hAnsi="Liberation Serif"/>
          <w:sz w:val="28"/>
          <w:szCs w:val="28"/>
          <w:lang w:eastAsia="ar-SA"/>
        </w:rPr>
        <w:br/>
        <w:t>в муниципальной системе образования в 2022 году в НГО действовали три муниципальные базовые площадки (в 2021 году – 3), две проблемно-творческих группы, три педагога-новатора.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целью эффективного решения проблем модернизации образования и повышения квалификации педагогических кадров в НГО работает сеть муниципальных методических объединений. В 2022 учебном году состоялось 93 заседания муниципальных методических объединений, на которых рассматривались актуальные вопросы системы образования НГО.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Одна из актуальных проблем современного образования - это комплексное сопровождение детей дошкольного и школьного возраста</w:t>
      </w:r>
      <w:r w:rsidRPr="00FD5AFD">
        <w:rPr>
          <w:rFonts w:ascii="Liberation Serif" w:hAnsi="Liberation Serif"/>
          <w:sz w:val="28"/>
          <w:szCs w:val="28"/>
          <w:lang w:eastAsia="ar-SA"/>
        </w:rPr>
        <w:br/>
        <w:t>с ограниченными возможностями здоровья (далее – ОВЗ).</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образовательных организациях НГО создана единая система психолого-педагогического сопровождения детей-инвалидов и детей с ОВЗ.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функционировали психолого-педагогические консилиумы</w:t>
      </w:r>
      <w:r w:rsidRPr="00FD5AFD">
        <w:rPr>
          <w:rFonts w:ascii="Liberation Serif" w:hAnsi="Liberation Serif"/>
          <w:sz w:val="28"/>
          <w:szCs w:val="28"/>
          <w:lang w:eastAsia="ar-SA"/>
        </w:rPr>
        <w:br/>
        <w:t>в 13 общеобразовательных и в 9 дошкольных образовательных учреждениях (в 2021 году – 19 консилиумов).</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Вся работа центра развития образования основана на анализе мониторинговых исследований по каждому направлению деятельности методической службы.</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три дошкольных образовательных учреждения НГО участвовали в мониторинге качества дошкольного образования в субъектах Российской Федерации.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Благодаря системной целенаправленной работе центра развития образования улучшились показатели независимой оценки региональных экспертов в сравнении с прошлым годом по всем областям качества дошкольного образования.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Материально-техническая база образовательных учреждений развивается в соответствии с задачами по обеспечению реализации ФГОС. Продолжается оснащение образовательных учреждений современными техническими средствами обучения (интерактивными досками, мультимедийным оборудованием), спортивным оборудованием, оборудованием для творчества, для научно-исследовательских работ, конструирования. В школах оснащаются специализированные кабинеты (химия, физика, биология и т.д.). Продолжается формирование программно-методической базы, в том числе для реализации внеурочной деятельности.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Горячее питание обучающихся организовано во всех 15 муниципальных общеобразовательных учреждениях НГО. </w:t>
      </w:r>
      <w:proofErr w:type="gramStart"/>
      <w:r w:rsidRPr="00FD5AFD">
        <w:rPr>
          <w:rFonts w:ascii="Liberation Serif" w:hAnsi="Liberation Serif"/>
          <w:sz w:val="28"/>
          <w:szCs w:val="28"/>
          <w:lang w:eastAsia="ar-SA"/>
        </w:rPr>
        <w:t>Организацию питания во всех муниципальных общеобразовательных учреждениях НГО осуществляет МП Столовая № 6 НГО, все общеобразовательные учреждения НГО имеют пищеблоки (в 13 школах пищеблоки работают на сырье, в 2 школах:</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МБОУ СОШ № 1, вечерняя школа – питание обучающихся осуществляется на базе буфета-</w:t>
      </w:r>
      <w:proofErr w:type="spellStart"/>
      <w:r w:rsidRPr="00FD5AFD">
        <w:rPr>
          <w:rFonts w:ascii="Liberation Serif" w:hAnsi="Liberation Serif"/>
          <w:sz w:val="28"/>
          <w:szCs w:val="28"/>
          <w:lang w:eastAsia="ar-SA"/>
        </w:rPr>
        <w:t>раздатки</w:t>
      </w:r>
      <w:proofErr w:type="spellEnd"/>
      <w:r w:rsidRPr="00FD5AFD">
        <w:rPr>
          <w:rFonts w:ascii="Liberation Serif" w:hAnsi="Liberation Serif"/>
          <w:sz w:val="28"/>
          <w:szCs w:val="28"/>
          <w:lang w:eastAsia="ar-SA"/>
        </w:rPr>
        <w:t>).</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 xml:space="preserve">Охват бесплатным </w:t>
      </w:r>
      <w:proofErr w:type="gramStart"/>
      <w:r w:rsidRPr="00FD5AFD">
        <w:rPr>
          <w:rFonts w:ascii="Liberation Serif" w:hAnsi="Liberation Serif"/>
          <w:sz w:val="28"/>
          <w:szCs w:val="28"/>
          <w:lang w:eastAsia="ar-SA"/>
        </w:rPr>
        <w:t>горячем</w:t>
      </w:r>
      <w:proofErr w:type="gramEnd"/>
      <w:r w:rsidRPr="00FD5AFD">
        <w:rPr>
          <w:rFonts w:ascii="Liberation Serif" w:hAnsi="Liberation Serif"/>
          <w:sz w:val="28"/>
          <w:szCs w:val="28"/>
          <w:lang w:eastAsia="ar-SA"/>
        </w:rPr>
        <w:t xml:space="preserve"> питанием обучающихся, осваивающих программы начального общего образования в общеобразовательных учреждениях НГО составляет 100%.</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Также данной льготой охвачены следующие категории детей: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1) </w:t>
      </w:r>
      <w:proofErr w:type="gramStart"/>
      <w:r w:rsidRPr="00FD5AFD">
        <w:rPr>
          <w:rFonts w:ascii="Liberation Serif" w:hAnsi="Liberation Serif"/>
          <w:sz w:val="28"/>
          <w:szCs w:val="28"/>
          <w:lang w:eastAsia="ar-SA"/>
        </w:rPr>
        <w:t>дети-сирот</w:t>
      </w:r>
      <w:proofErr w:type="gramEnd"/>
      <w:r w:rsidRPr="00FD5AFD">
        <w:rPr>
          <w:rFonts w:ascii="Liberation Serif" w:hAnsi="Liberation Serif"/>
          <w:sz w:val="28"/>
          <w:szCs w:val="28"/>
          <w:lang w:eastAsia="ar-SA"/>
        </w:rPr>
        <w:t>, дети, оставшиеся без попечения родителей;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2) дети из семей, имеющих среднедушевой доход ниже величины прожиточного минимума, установленного в Свердловской области;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3) дети из многодетных семей;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4) дети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5) дети граждан Российской Федерации, Украины, Донецкой Народной Республики, Луганской Народной Республики, лица без гражданства, постоянно проживавшие на территориях Украины, Донецкой Народной Республики, Луганской Народной Республики, вынужденно покинувшие территорию Украины, Донецкой Народной Республики и Луганской Народной Республики, прибывшие на территорию Российской Федерации в экстренном массовом порядке;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6)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Меры социальной поддержки, указанные в пунктах 4-6, предоставляются в период до 01 июля 2023 года.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Вместе с тем обучающиеся с ограниченными возможностями здоровья, в том числе дети-инвалиды, получающие образование по очной форме обучения в муниципальных общеобразовательных учреждениях НГО, обеспечиваются бесплатным двухразовым питанием (завтрак и обед) за счет средств федерального бюджета, бюджета Свердловской области.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Во</w:t>
      </w:r>
      <w:proofErr w:type="gramEnd"/>
      <w:r w:rsidRPr="00FD5AFD">
        <w:rPr>
          <w:rFonts w:ascii="Liberation Serif" w:hAnsi="Liberation Serif"/>
          <w:sz w:val="28"/>
          <w:szCs w:val="28"/>
          <w:lang w:eastAsia="ar-SA"/>
        </w:rPr>
        <w:t xml:space="preserve"> исполнении поручения Губернатора Свердловской области о контроле качества питания и санитарного состояния столовых школ и детских садов, управлением образования Невьянского городского </w:t>
      </w:r>
      <w:proofErr w:type="spellStart"/>
      <w:r w:rsidRPr="00FD5AFD">
        <w:rPr>
          <w:rFonts w:ascii="Liberation Serif" w:hAnsi="Liberation Serif"/>
          <w:sz w:val="28"/>
          <w:szCs w:val="28"/>
          <w:lang w:eastAsia="ar-SA"/>
        </w:rPr>
        <w:t>комиссионно</w:t>
      </w:r>
      <w:proofErr w:type="spellEnd"/>
      <w:r w:rsidRPr="00FD5AFD">
        <w:rPr>
          <w:rFonts w:ascii="Liberation Serif" w:hAnsi="Liberation Serif"/>
          <w:sz w:val="28"/>
          <w:szCs w:val="28"/>
          <w:lang w:eastAsia="ar-SA"/>
        </w:rPr>
        <w:t xml:space="preserve"> были проведены выборочные проверки пищеблоков образовательных учреждений.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Информация об организации питания, о контактных данных ответственных лиц размещена на официальных сайтах общеобразовательных учреждений НГО в разделе «Горячее питание».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на создание в муниципальных общеобразовательных организациях условий для организации горячего питания обучающихся в рамках </w:t>
      </w:r>
      <w:proofErr w:type="spellStart"/>
      <w:r w:rsidRPr="00FD5AFD">
        <w:rPr>
          <w:rFonts w:ascii="Liberation Serif" w:hAnsi="Liberation Serif"/>
          <w:sz w:val="28"/>
          <w:szCs w:val="28"/>
          <w:lang w:eastAsia="ar-SA"/>
        </w:rPr>
        <w:t>софинансирования</w:t>
      </w:r>
      <w:proofErr w:type="spellEnd"/>
      <w:r w:rsidRPr="00FD5AFD">
        <w:rPr>
          <w:rFonts w:ascii="Liberation Serif" w:hAnsi="Liberation Serif"/>
          <w:sz w:val="28"/>
          <w:szCs w:val="28"/>
          <w:lang w:eastAsia="ar-SA"/>
        </w:rPr>
        <w:t xml:space="preserve"> (50%) были выделены субсидии из областного бюджета местному бюджету в размере 675,7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Для десяти общеобразовательных учреждений к началу</w:t>
      </w:r>
      <w:r w:rsidRPr="00FD5AFD">
        <w:rPr>
          <w:rFonts w:ascii="Liberation Serif" w:hAnsi="Liberation Serif"/>
          <w:sz w:val="28"/>
          <w:szCs w:val="28"/>
          <w:lang w:eastAsia="ar-SA"/>
        </w:rPr>
        <w:br/>
        <w:t>2022/2023 учебного года приобретено 17 единиц оборудования для пищеблоков взамен действующего оборудования с подтвержденным процентом износа более 80% (холодильники, плиты электрические, шкафы жарочные и т.п.).</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Косметические ремонты на пищеблоках проводятся ежегодно к новому учебному году во всех образовательных учреждениях, также во всех образовательных учреждениях проведены текущие ремонты в группах,</w:t>
      </w:r>
      <w:r w:rsidRPr="00FD5AFD">
        <w:rPr>
          <w:rFonts w:ascii="Liberation Serif" w:hAnsi="Liberation Serif"/>
          <w:sz w:val="28"/>
          <w:szCs w:val="28"/>
          <w:lang w:eastAsia="ar-SA"/>
        </w:rPr>
        <w:br/>
      </w:r>
      <w:r w:rsidRPr="00FD5AFD">
        <w:rPr>
          <w:rFonts w:ascii="Liberation Serif" w:hAnsi="Liberation Serif"/>
          <w:sz w:val="28"/>
          <w:szCs w:val="28"/>
          <w:lang w:eastAsia="ar-SA"/>
        </w:rPr>
        <w:lastRenderedPageBreak/>
        <w:t>в учебных классах, приведены в соответствие территории образовательных учреждений.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из местного бюджета на присмотр и уход за детьми льготной категории (дети-сироты, опекаемые дети, дети-инвалиды, дети из многодетных семей) было выделено 7 784,0 тыс. рублей (в 2021 году –</w:t>
      </w:r>
      <w:r w:rsidRPr="00FD5AFD">
        <w:rPr>
          <w:rFonts w:ascii="Liberation Serif" w:hAnsi="Liberation Serif"/>
          <w:sz w:val="28"/>
          <w:szCs w:val="28"/>
          <w:lang w:eastAsia="ar-SA"/>
        </w:rPr>
        <w:br/>
        <w:t>8 222,54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из местного бюджета на присмотр и уход за детьми в связи с предоставлением льготы гражданам, принимающих (принимавших) участие в военной службе по мобилизации в Вооруженные Силы Российской Федерации, выделено 340,64 тыс. рублей, из резервного фонда администрации Невьянского городского округа в октябре 2022 года выделено</w:t>
      </w:r>
      <w:r w:rsidRPr="00FD5AFD">
        <w:rPr>
          <w:rFonts w:ascii="Liberation Serif" w:hAnsi="Liberation Serif"/>
          <w:sz w:val="28"/>
          <w:szCs w:val="28"/>
          <w:lang w:eastAsia="ar-SA"/>
        </w:rPr>
        <w:br/>
        <w:t>93,84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За счет средств областного бюджета в размере 3 168,0 тыс. рублей осуществлялись закупки развивающих игрушек, обучающих пособий, стендового оборудования (в 2021 году – 3 268,8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полностью завершена замена автоматической пожарной сигнализации, системы оповещения и управления эвакуацией людей при пожаре в образовательных учреждениях НГО, на эти цели в 2022 году выделено 13 568,092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рамках федеральной программы «Модернизация школьных систем образования» с целью приведения школьных зданий в соответствие</w:t>
      </w:r>
      <w:r w:rsidRPr="00FD5AFD">
        <w:rPr>
          <w:rFonts w:ascii="Liberation Serif" w:hAnsi="Liberation Serif"/>
          <w:sz w:val="28"/>
          <w:szCs w:val="28"/>
          <w:lang w:eastAsia="ar-SA"/>
        </w:rPr>
        <w:br/>
        <w:t xml:space="preserve">в 2022 году из бюджета Свердловской области бюджету Невьянского городского округа в 2022 году выделена субсидия на реализацию мероприятий по модернизации школьных систем образования, в том числе на проведение капитального ремонта здания МАОУ СОШ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и на оснащение объекта капитального ремонта средствами обучения и</w:t>
      </w:r>
      <w:proofErr w:type="gramEnd"/>
      <w:r w:rsidRPr="00FD5AFD">
        <w:rPr>
          <w:rFonts w:ascii="Liberation Serif" w:hAnsi="Liberation Serif"/>
          <w:sz w:val="28"/>
          <w:szCs w:val="28"/>
          <w:lang w:eastAsia="ar-SA"/>
        </w:rPr>
        <w:t xml:space="preserve"> воспитания в размере</w:t>
      </w:r>
      <w:r w:rsidRPr="00FD5AFD">
        <w:rPr>
          <w:rFonts w:ascii="Liberation Serif" w:hAnsi="Liberation Serif"/>
          <w:sz w:val="28"/>
          <w:szCs w:val="28"/>
          <w:lang w:eastAsia="ar-SA"/>
        </w:rPr>
        <w:br/>
        <w:t>28 968,43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Из средств местного бюджета на капитальный ремонт МАОУ СОШ</w:t>
      </w:r>
      <w:r w:rsidRPr="00FD5AFD">
        <w:rPr>
          <w:rFonts w:ascii="Liberation Serif" w:hAnsi="Liberation Serif"/>
          <w:sz w:val="28"/>
          <w:szCs w:val="28"/>
          <w:lang w:eastAsia="ar-SA"/>
        </w:rPr>
        <w:br/>
        <w:t xml:space="preserve">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дополнительно выделено 9 021,97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Перечень проведенных работ:</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ремонт фасада (в том числе </w:t>
      </w:r>
      <w:proofErr w:type="spellStart"/>
      <w:r w:rsidRPr="00FD5AFD">
        <w:rPr>
          <w:rFonts w:ascii="Liberation Serif" w:hAnsi="Liberation Serif"/>
          <w:sz w:val="28"/>
          <w:szCs w:val="28"/>
          <w:lang w:eastAsia="ar-SA"/>
        </w:rPr>
        <w:t>отмостки</w:t>
      </w:r>
      <w:proofErr w:type="spellEnd"/>
      <w:r w:rsidRPr="00FD5AFD">
        <w:rPr>
          <w:rFonts w:ascii="Liberation Serif" w:hAnsi="Liberation Serif"/>
          <w:sz w:val="28"/>
          <w:szCs w:val="28"/>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ремонт полов 1-ого этажа;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ремонт окон, дверей;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ремонт системы отопления;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ремонт системы холодного водоснабжения;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ремонт системы канализации.</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Всего в 2022 году для проведения текущих ремонтов, в том числе на исполнение предписаний, представлений, предостережений и иных актов реагирования государственных надзорных органов, решений судов в отношении муниципальных образовательных учреждений НГО из средств местного бюджета направлено 2 441,54 тыс. рублей.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Наиболее значимые мероприятия: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монтаж аварийного освещения в здании МАОУ СОШ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ремонт крыльца запасного выхода здания МБОУ СОШ № 5;</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замена линолеума на противопожарный линолеум в МБДОУ д/с № 12 «Белочка»;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ремонт туалета для девочек в вечерней школе;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ремонт кровли здания филиала «Начальная школа – детский сад</w:t>
      </w:r>
      <w:r w:rsidRPr="00FD5AFD">
        <w:rPr>
          <w:rFonts w:ascii="Liberation Serif" w:hAnsi="Liberation Serif"/>
          <w:sz w:val="28"/>
          <w:szCs w:val="28"/>
          <w:lang w:eastAsia="ar-SA"/>
        </w:rPr>
        <w:br/>
        <w:t xml:space="preserve">с. </w:t>
      </w:r>
      <w:proofErr w:type="spellStart"/>
      <w:r w:rsidRPr="00FD5AFD">
        <w:rPr>
          <w:rFonts w:ascii="Liberation Serif" w:hAnsi="Liberation Serif"/>
          <w:sz w:val="28"/>
          <w:szCs w:val="28"/>
          <w:lang w:eastAsia="ar-SA"/>
        </w:rPr>
        <w:t>Киприно</w:t>
      </w:r>
      <w:proofErr w:type="spellEnd"/>
      <w:r w:rsidRPr="00FD5AFD">
        <w:rPr>
          <w:rFonts w:ascii="Liberation Serif" w:hAnsi="Liberation Serif"/>
          <w:sz w:val="28"/>
          <w:szCs w:val="28"/>
          <w:lang w:eastAsia="ar-SA"/>
        </w:rPr>
        <w:t>» МБОУ СОШ с. Конево;</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закладка наружного дверного проема, отделка цоколя и устройство </w:t>
      </w:r>
      <w:proofErr w:type="spellStart"/>
      <w:r w:rsidRPr="00FD5AFD">
        <w:rPr>
          <w:rFonts w:ascii="Liberation Serif" w:hAnsi="Liberation Serif"/>
          <w:sz w:val="28"/>
          <w:szCs w:val="28"/>
          <w:lang w:eastAsia="ar-SA"/>
        </w:rPr>
        <w:t>отмостки</w:t>
      </w:r>
      <w:proofErr w:type="spellEnd"/>
      <w:r w:rsidRPr="00FD5AFD">
        <w:rPr>
          <w:rFonts w:ascii="Liberation Serif" w:hAnsi="Liberation Serif"/>
          <w:sz w:val="28"/>
          <w:szCs w:val="28"/>
          <w:lang w:eastAsia="ar-SA"/>
        </w:rPr>
        <w:t xml:space="preserve"> МАДОУ детский сад № 36 «Радуга» (корпус № 2);</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установка противопожарных дверей на пищеблоках корпусов 1, 2, 3</w:t>
      </w:r>
      <w:r w:rsidRPr="00FD5AFD">
        <w:rPr>
          <w:rFonts w:ascii="Liberation Serif" w:hAnsi="Liberation Serif"/>
          <w:sz w:val="28"/>
          <w:szCs w:val="28"/>
          <w:lang w:eastAsia="ar-SA"/>
        </w:rPr>
        <w:br/>
        <w:t>в МАДОУ д/с №39 «Родничок».</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Анализ результатов работы в 2022 году свидетельствует о стабильном функционировании системы образования НГО на всех уровнях образования.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целях выявления степени удовлетворенности получателей услуг качеством условий их оказания, выявления проблем, с которыми сталкиваются граждане при получении услуг, обобщения результатов, проведенных опросов граждан и определения фактических значений показателей, ежегодно проводится независимая оценка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независимая оценка качества условий оказания услуг муниципальными организациями в сфере образования проводилась в организациях дополнительного образования, средний показатель в НГО равен 93,07 баллов (или 109,9% к уровню прошлого года).</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680"/>
        <w:jc w:val="both"/>
        <w:rPr>
          <w:rFonts w:ascii="Liberation Serif" w:hAnsi="Liberation Serif"/>
          <w:b/>
          <w:sz w:val="28"/>
          <w:szCs w:val="28"/>
          <w:lang w:eastAsia="ar-SA"/>
        </w:rPr>
      </w:pPr>
      <w:r w:rsidRPr="00FD5AFD">
        <w:rPr>
          <w:rFonts w:ascii="Liberation Serif" w:hAnsi="Liberation Serif"/>
          <w:b/>
          <w:sz w:val="28"/>
          <w:szCs w:val="28"/>
          <w:lang w:eastAsia="ar-SA"/>
        </w:rPr>
        <w:t>3.</w:t>
      </w:r>
      <w:r w:rsidRPr="00FD5AFD">
        <w:rPr>
          <w:rFonts w:ascii="Liberation Serif" w:hAnsi="Liberation Serif"/>
          <w:sz w:val="28"/>
          <w:szCs w:val="28"/>
          <w:lang w:eastAsia="ar-SA"/>
        </w:rPr>
        <w:tab/>
      </w:r>
      <w:r w:rsidRPr="00FD5AFD">
        <w:rPr>
          <w:rFonts w:ascii="Liberation Serif" w:hAnsi="Liberation Serif"/>
          <w:b/>
          <w:sz w:val="28"/>
          <w:szCs w:val="28"/>
          <w:lang w:eastAsia="ar-SA"/>
        </w:rPr>
        <w:t>Создание условий для организации досуга населения, обеспечение библиотечного обслуживания и сохранности библиотечных фондов библиотек Невьянского городского округа</w:t>
      </w:r>
    </w:p>
    <w:p w:rsidR="00FD5AFD" w:rsidRPr="00FD5AFD" w:rsidRDefault="00FD5AFD" w:rsidP="00FD5AFD">
      <w:pPr>
        <w:widowControl/>
        <w:suppressAutoHyphens/>
        <w:autoSpaceDE/>
        <w:autoSpaceDN/>
        <w:adjustRightInd/>
        <w:ind w:firstLine="680"/>
        <w:jc w:val="both"/>
        <w:rPr>
          <w:rFonts w:ascii="Liberation Serif" w:hAnsi="Liberation Serif"/>
          <w:b/>
          <w:sz w:val="28"/>
          <w:szCs w:val="28"/>
          <w:lang w:eastAsia="ar-SA"/>
        </w:rPr>
      </w:pPr>
    </w:p>
    <w:p w:rsidR="00FD5AFD" w:rsidRPr="00FD5AFD" w:rsidRDefault="00FD5AFD" w:rsidP="00FD5AFD">
      <w:pPr>
        <w:widowControl/>
        <w:autoSpaceDE/>
        <w:autoSpaceDN/>
        <w:adjustRightInd/>
        <w:ind w:firstLine="680"/>
        <w:jc w:val="both"/>
        <w:rPr>
          <w:rFonts w:ascii="Liberation Serif" w:hAnsi="Liberation Serif"/>
          <w:b/>
          <w:sz w:val="28"/>
          <w:szCs w:val="28"/>
          <w:lang w:eastAsia="ar-SA"/>
        </w:rPr>
      </w:pPr>
      <w:r w:rsidRPr="00FD5AFD">
        <w:rPr>
          <w:rFonts w:ascii="Liberation Serif" w:hAnsi="Liberation Serif"/>
          <w:b/>
          <w:sz w:val="28"/>
          <w:szCs w:val="28"/>
          <w:lang w:eastAsia="ar-SA"/>
        </w:rPr>
        <w:t>3.1. Информация о сети муниципальных учреждений культуры</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Сфера культуры НГО представлена следующими учреждениями культуры:</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«Культурно-досуговый центр» (включает 18 структурных подразделений: 2 – в городе, 16 – на селе),</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«Централизованная библиотечная система» (в составе 13 библиотек-филиалов: 3 – </w:t>
      </w:r>
      <w:proofErr w:type="gramStart"/>
      <w:r w:rsidRPr="00FD5AFD">
        <w:rPr>
          <w:rFonts w:ascii="Liberation Serif" w:hAnsi="Liberation Serif" w:cs="Liberation Serif"/>
          <w:sz w:val="28"/>
          <w:szCs w:val="28"/>
          <w:lang w:eastAsia="ar-SA"/>
        </w:rPr>
        <w:t>городские</w:t>
      </w:r>
      <w:proofErr w:type="gramEnd"/>
      <w:r w:rsidRPr="00FD5AFD">
        <w:rPr>
          <w:rFonts w:ascii="Liberation Serif" w:hAnsi="Liberation Serif" w:cs="Liberation Serif"/>
          <w:sz w:val="28"/>
          <w:szCs w:val="28"/>
          <w:lang w:eastAsia="ar-SA"/>
        </w:rPr>
        <w:t>, 10 – сельские),</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Детские школы искусств – 4:</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МБУ ДО «Невьянская детская художественная школа», </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МБУ ДО «Невьянская детская музыкальная школа», </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МБУ ДО «Детская школа искусств» пос. </w:t>
      </w:r>
      <w:proofErr w:type="gramStart"/>
      <w:r w:rsidRPr="00FD5AFD">
        <w:rPr>
          <w:rFonts w:ascii="Liberation Serif" w:hAnsi="Liberation Serif" w:cs="Liberation Serif"/>
          <w:sz w:val="28"/>
          <w:szCs w:val="28"/>
          <w:lang w:eastAsia="ar-SA"/>
        </w:rPr>
        <w:t>Цементный</w:t>
      </w:r>
      <w:proofErr w:type="gramEnd"/>
      <w:r w:rsidRPr="00FD5AFD">
        <w:rPr>
          <w:rFonts w:ascii="Liberation Serif" w:hAnsi="Liberation Serif" w:cs="Liberation Serif"/>
          <w:sz w:val="28"/>
          <w:szCs w:val="28"/>
          <w:lang w:eastAsia="ar-SA"/>
        </w:rPr>
        <w:t xml:space="preserve">, </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МБУ </w:t>
      </w:r>
      <w:proofErr w:type="gramStart"/>
      <w:r w:rsidRPr="00FD5AFD">
        <w:rPr>
          <w:rFonts w:ascii="Liberation Serif" w:hAnsi="Liberation Serif" w:cs="Liberation Serif"/>
          <w:sz w:val="28"/>
          <w:szCs w:val="28"/>
          <w:lang w:eastAsia="ar-SA"/>
        </w:rPr>
        <w:t>ДО</w:t>
      </w:r>
      <w:proofErr w:type="gramEnd"/>
      <w:r w:rsidRPr="00FD5AFD">
        <w:rPr>
          <w:rFonts w:ascii="Liberation Serif" w:hAnsi="Liberation Serif" w:cs="Liberation Serif"/>
          <w:sz w:val="28"/>
          <w:szCs w:val="28"/>
          <w:lang w:eastAsia="ar-SA"/>
        </w:rPr>
        <w:t xml:space="preserve"> «</w:t>
      </w:r>
      <w:proofErr w:type="gramStart"/>
      <w:r w:rsidRPr="00FD5AFD">
        <w:rPr>
          <w:rFonts w:ascii="Liberation Serif" w:hAnsi="Liberation Serif" w:cs="Liberation Serif"/>
          <w:sz w:val="28"/>
          <w:szCs w:val="28"/>
          <w:lang w:eastAsia="ar-SA"/>
        </w:rPr>
        <w:t>Детская</w:t>
      </w:r>
      <w:proofErr w:type="gramEnd"/>
      <w:r w:rsidRPr="00FD5AFD">
        <w:rPr>
          <w:rFonts w:ascii="Liberation Serif" w:hAnsi="Liberation Serif" w:cs="Liberation Serif"/>
          <w:sz w:val="28"/>
          <w:szCs w:val="28"/>
          <w:lang w:eastAsia="ar-SA"/>
        </w:rPr>
        <w:t xml:space="preserve"> школа искусств пос. Калиново». </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Все учреждения имеют статус юридических лиц, их деятельность координирует муниципальное казенное учреждение «Управление культуры Невьянского городского округа». </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На территории НГО реализуется муниципальная программа «Развитие культуры и туризма </w:t>
      </w:r>
      <w:proofErr w:type="gramStart"/>
      <w:r w:rsidRPr="00FD5AFD">
        <w:rPr>
          <w:rFonts w:ascii="Liberation Serif" w:hAnsi="Liberation Serif" w:cs="Liberation Serif"/>
          <w:sz w:val="28"/>
          <w:szCs w:val="28"/>
          <w:lang w:eastAsia="ar-SA"/>
        </w:rPr>
        <w:t>в</w:t>
      </w:r>
      <w:proofErr w:type="gramEnd"/>
      <w:r w:rsidRPr="00FD5AFD">
        <w:rPr>
          <w:rFonts w:ascii="Liberation Serif" w:hAnsi="Liberation Serif" w:cs="Liberation Serif"/>
          <w:sz w:val="28"/>
          <w:szCs w:val="28"/>
          <w:lang w:eastAsia="ar-SA"/>
        </w:rPr>
        <w:t xml:space="preserve"> </w:t>
      </w:r>
      <w:proofErr w:type="gramStart"/>
      <w:r w:rsidRPr="00FD5AFD">
        <w:rPr>
          <w:rFonts w:ascii="Liberation Serif" w:hAnsi="Liberation Serif" w:cs="Liberation Serif"/>
          <w:sz w:val="28"/>
          <w:szCs w:val="28"/>
          <w:lang w:eastAsia="ar-SA"/>
        </w:rPr>
        <w:t>Невьянском</w:t>
      </w:r>
      <w:proofErr w:type="gramEnd"/>
      <w:r w:rsidRPr="00FD5AFD">
        <w:rPr>
          <w:rFonts w:ascii="Liberation Serif" w:hAnsi="Liberation Serif" w:cs="Liberation Serif"/>
          <w:sz w:val="28"/>
          <w:szCs w:val="28"/>
          <w:lang w:eastAsia="ar-SA"/>
        </w:rPr>
        <w:t xml:space="preserve"> городском округе до 2027 года», утвержденная постановлением администрации НГО от 22.10.2014 № 2575-п.</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Общий объем финансирования на 2022 год по программе составил</w:t>
      </w:r>
      <w:r w:rsidRPr="00FD5AFD">
        <w:rPr>
          <w:rFonts w:ascii="Liberation Serif" w:hAnsi="Liberation Serif" w:cs="Liberation Serif"/>
          <w:sz w:val="28"/>
          <w:szCs w:val="28"/>
          <w:lang w:eastAsia="ar-SA"/>
        </w:rPr>
        <w:br/>
        <w:t>167 809,03 тыс. рублей, что соответствует 104,58 % к прошлому году</w:t>
      </w:r>
      <w:r w:rsidRPr="00FD5AFD">
        <w:rPr>
          <w:rFonts w:ascii="Liberation Serif" w:hAnsi="Liberation Serif" w:cs="Liberation Serif"/>
          <w:sz w:val="28"/>
          <w:szCs w:val="28"/>
          <w:lang w:eastAsia="ar-SA"/>
        </w:rPr>
        <w:br/>
        <w:t>(в 2021 году – 160 466,53 тыс. рублей). За 2022 год было освоено</w:t>
      </w:r>
      <w:r w:rsidRPr="00FD5AFD">
        <w:rPr>
          <w:rFonts w:ascii="Liberation Serif" w:hAnsi="Liberation Serif" w:cs="Liberation Serif"/>
          <w:sz w:val="28"/>
          <w:szCs w:val="28"/>
          <w:lang w:eastAsia="ar-SA"/>
        </w:rPr>
        <w:br/>
        <w:t>167 765,61 тыс. рублей, что соответствует 100 %.</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lastRenderedPageBreak/>
        <w:t>Расходы на культуру и дополнительное образование в сфере культуры в бюджете НГО за 2022 год составили 140 628,41 тыс. рублей, что соответствует 100% к годовому плану 140 636,31 тыс. рублей.</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bCs/>
          <w:sz w:val="28"/>
          <w:szCs w:val="28"/>
          <w:lang w:eastAsia="ar-SA"/>
        </w:rPr>
      </w:pPr>
      <w:r w:rsidRPr="00FD5AFD">
        <w:rPr>
          <w:rFonts w:ascii="Liberation Serif" w:hAnsi="Liberation Serif"/>
          <w:b/>
          <w:sz w:val="28"/>
          <w:szCs w:val="28"/>
          <w:lang w:eastAsia="ar-SA"/>
        </w:rPr>
        <w:t>3</w:t>
      </w:r>
      <w:r w:rsidRPr="00FD5AFD">
        <w:rPr>
          <w:rFonts w:ascii="Liberation Serif" w:hAnsi="Liberation Serif"/>
          <w:b/>
          <w:bCs/>
          <w:sz w:val="28"/>
          <w:szCs w:val="28"/>
          <w:lang w:eastAsia="ar-SA"/>
        </w:rPr>
        <w:t xml:space="preserve">.2. Культурно-досуговая сфера </w:t>
      </w:r>
    </w:p>
    <w:p w:rsidR="00FD5AFD" w:rsidRPr="00FD5AFD" w:rsidRDefault="00FD5AFD" w:rsidP="00FD5AFD">
      <w:pPr>
        <w:widowControl/>
        <w:suppressAutoHyphens/>
        <w:autoSpaceDE/>
        <w:autoSpaceDN/>
        <w:adjustRightInd/>
        <w:ind w:firstLine="709"/>
        <w:jc w:val="both"/>
        <w:rPr>
          <w:rFonts w:ascii="Liberation Serif" w:hAnsi="Liberation Serif"/>
          <w:bCs/>
          <w:sz w:val="28"/>
          <w:szCs w:val="28"/>
          <w:lang w:eastAsia="ar-SA"/>
        </w:rPr>
      </w:pPr>
      <w:r w:rsidRPr="00FD5AFD">
        <w:rPr>
          <w:rFonts w:ascii="Liberation Serif" w:hAnsi="Liberation Serif"/>
          <w:bCs/>
          <w:sz w:val="28"/>
          <w:szCs w:val="28"/>
          <w:lang w:eastAsia="ar-SA"/>
        </w:rPr>
        <w:t>2022 год Президентом РФ был объявлен – Годом</w:t>
      </w:r>
      <w:r w:rsidRPr="00FD5AFD">
        <w:rPr>
          <w:rFonts w:ascii="Liberation Serif" w:hAnsi="Liberation Serif"/>
          <w:sz w:val="28"/>
          <w:szCs w:val="28"/>
          <w:lang w:eastAsia="ar-SA"/>
        </w:rPr>
        <w:t xml:space="preserve"> культурного наследия народов России.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рамках этого проекта было подготовлено и проведено</w:t>
      </w:r>
      <w:r w:rsidRPr="00FD5AFD">
        <w:rPr>
          <w:rFonts w:ascii="Liberation Serif" w:hAnsi="Liberation Serif"/>
          <w:sz w:val="28"/>
          <w:szCs w:val="28"/>
          <w:lang w:eastAsia="ar-SA"/>
        </w:rPr>
        <w:br/>
        <w:t>185 мероприятий, посвященных Году культурного наследия.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Кроме того, было реализовано много интересных проектов и программ. В селе Кунара прошел I районный фестиваль-конкурс русской окрошки. Специалисты Дома культуры села </w:t>
      </w:r>
      <w:proofErr w:type="spellStart"/>
      <w:r w:rsidRPr="00FD5AFD">
        <w:rPr>
          <w:rFonts w:ascii="Liberation Serif" w:hAnsi="Liberation Serif"/>
          <w:sz w:val="28"/>
          <w:szCs w:val="28"/>
          <w:lang w:eastAsia="ar-SA"/>
        </w:rPr>
        <w:t>Шурала</w:t>
      </w:r>
      <w:proofErr w:type="spellEnd"/>
      <w:r w:rsidRPr="00FD5AFD">
        <w:rPr>
          <w:rFonts w:ascii="Liberation Serif" w:hAnsi="Liberation Serif"/>
          <w:sz w:val="28"/>
          <w:szCs w:val="28"/>
          <w:lang w:eastAsia="ar-SA"/>
        </w:rPr>
        <w:t xml:space="preserve"> собрали всех талантливых земляков, влюбленных в русскую песню, на 2-й районный фестиваль «</w:t>
      </w:r>
      <w:proofErr w:type="spellStart"/>
      <w:r w:rsidRPr="00FD5AFD">
        <w:rPr>
          <w:rFonts w:ascii="Liberation Serif" w:hAnsi="Liberation Serif"/>
          <w:sz w:val="28"/>
          <w:szCs w:val="28"/>
          <w:lang w:eastAsia="ar-SA"/>
        </w:rPr>
        <w:t>Златница</w:t>
      </w:r>
      <w:proofErr w:type="spellEnd"/>
      <w:r w:rsidRPr="00FD5AFD">
        <w:rPr>
          <w:rFonts w:ascii="Liberation Serif" w:hAnsi="Liberation Serif"/>
          <w:sz w:val="28"/>
          <w:szCs w:val="28"/>
          <w:lang w:eastAsia="ar-SA"/>
        </w:rPr>
        <w:t xml:space="preserve">, Семейный разгуляй». Фестиваль </w:t>
      </w:r>
      <w:r w:rsidRPr="00FD5AFD">
        <w:rPr>
          <w:rFonts w:ascii="Liberation Serif" w:hAnsi="Liberation Serif"/>
          <w:sz w:val="28"/>
          <w:szCs w:val="28"/>
          <w:lang w:val="en-US" w:eastAsia="ar-SA"/>
        </w:rPr>
        <w:t>Body</w:t>
      </w:r>
      <w:r w:rsidRPr="00FD5AFD">
        <w:rPr>
          <w:rFonts w:ascii="Liberation Serif" w:hAnsi="Liberation Serif"/>
          <w:sz w:val="28"/>
          <w:szCs w:val="28"/>
          <w:lang w:eastAsia="ar-SA"/>
        </w:rPr>
        <w:t xml:space="preserve"> </w:t>
      </w:r>
      <w:r w:rsidRPr="00FD5AFD">
        <w:rPr>
          <w:rFonts w:ascii="Liberation Serif" w:hAnsi="Liberation Serif"/>
          <w:sz w:val="28"/>
          <w:szCs w:val="28"/>
          <w:lang w:val="en-US" w:eastAsia="ar-SA"/>
        </w:rPr>
        <w:t>Art</w:t>
      </w:r>
      <w:r w:rsidRPr="00FD5AFD">
        <w:rPr>
          <w:rFonts w:ascii="Liberation Serif" w:hAnsi="Liberation Serif"/>
          <w:sz w:val="28"/>
          <w:szCs w:val="28"/>
          <w:lang w:eastAsia="ar-SA"/>
        </w:rPr>
        <w:t xml:space="preserve"> объединил десятки невьянских семей.</w:t>
      </w:r>
    </w:p>
    <w:p w:rsidR="00FD5AFD" w:rsidRPr="00FD5AFD" w:rsidRDefault="00FD5AFD" w:rsidP="00FD5AFD">
      <w:pPr>
        <w:widowControl/>
        <w:shd w:val="clear" w:color="auto" w:fill="FFFFFF"/>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Специалисты «КДЦ» провели Всероссийский многожанровый онлайн фестиваль-конкурс «Душа России» (173 участника).</w:t>
      </w:r>
    </w:p>
    <w:p w:rsidR="00FD5AFD" w:rsidRPr="00FD5AFD" w:rsidRDefault="00FD5AFD" w:rsidP="00FD5AFD">
      <w:pPr>
        <w:widowControl/>
        <w:tabs>
          <w:tab w:val="left" w:pos="851"/>
          <w:tab w:val="left" w:pos="993"/>
        </w:tab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 площадке Дворца культуры машиностроителей проведены:</w:t>
      </w:r>
    </w:p>
    <w:p w:rsidR="00FD5AFD" w:rsidRPr="00FD5AFD" w:rsidRDefault="00FD5AFD" w:rsidP="00FD5AFD">
      <w:pPr>
        <w:widowControl/>
        <w:tabs>
          <w:tab w:val="left" w:pos="851"/>
          <w:tab w:val="left" w:pos="993"/>
        </w:tab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августе Форум совета ветеранов системы социальной защиты Горнозаводского управленческого округа «Дорогами поколений»,</w:t>
      </w:r>
    </w:p>
    <w:p w:rsidR="00FD5AFD" w:rsidRPr="00FD5AFD" w:rsidRDefault="00FD5AFD" w:rsidP="00FD5AFD">
      <w:pPr>
        <w:widowControl/>
        <w:tabs>
          <w:tab w:val="left" w:pos="851"/>
          <w:tab w:val="left" w:pos="993"/>
        </w:tabs>
        <w:autoSpaceDE/>
        <w:autoSpaceDN/>
        <w:adjustRightInd/>
        <w:ind w:firstLine="709"/>
        <w:jc w:val="both"/>
        <w:rPr>
          <w:rFonts w:ascii="Liberation Serif" w:eastAsia="Calibri" w:hAnsi="Liberation Serif"/>
          <w:color w:val="000000"/>
          <w:sz w:val="28"/>
          <w:szCs w:val="28"/>
          <w:lang w:eastAsia="ar-SA"/>
        </w:rPr>
      </w:pPr>
      <w:r w:rsidRPr="00FD5AFD">
        <w:rPr>
          <w:rFonts w:ascii="Liberation Serif" w:eastAsia="Calibri" w:hAnsi="Liberation Serif"/>
          <w:color w:val="000000"/>
          <w:sz w:val="28"/>
          <w:szCs w:val="28"/>
          <w:lang w:eastAsia="ar-SA"/>
        </w:rPr>
        <w:t>в сентябре - фестиваль творчества пожилых людей «Осеннее очарование»,</w:t>
      </w:r>
    </w:p>
    <w:p w:rsidR="00FD5AFD" w:rsidRPr="00FD5AFD" w:rsidRDefault="00FD5AFD" w:rsidP="00FD5AFD">
      <w:pPr>
        <w:widowControl/>
        <w:tabs>
          <w:tab w:val="left" w:pos="851"/>
          <w:tab w:val="left" w:pos="993"/>
        </w:tabs>
        <w:autoSpaceDE/>
        <w:autoSpaceDN/>
        <w:adjustRightInd/>
        <w:ind w:firstLine="709"/>
        <w:jc w:val="both"/>
        <w:rPr>
          <w:rFonts w:ascii="Liberation Serif" w:hAnsi="Liberation Serif"/>
          <w:color w:val="000000"/>
          <w:sz w:val="28"/>
          <w:szCs w:val="28"/>
          <w:shd w:val="clear" w:color="auto" w:fill="FFFFFF"/>
          <w:lang w:eastAsia="ar-SA"/>
        </w:rPr>
      </w:pPr>
      <w:r w:rsidRPr="00FD5AFD">
        <w:rPr>
          <w:rFonts w:ascii="Liberation Serif" w:eastAsia="Calibri" w:hAnsi="Liberation Serif"/>
          <w:color w:val="000000"/>
          <w:sz w:val="28"/>
          <w:szCs w:val="28"/>
          <w:lang w:eastAsia="ar-SA"/>
        </w:rPr>
        <w:t xml:space="preserve">в ноябре </w:t>
      </w:r>
      <w:r w:rsidRPr="00FD5AFD">
        <w:rPr>
          <w:rFonts w:ascii="Liberation Serif" w:hAnsi="Liberation Serif"/>
          <w:color w:val="000000"/>
          <w:sz w:val="28"/>
          <w:szCs w:val="28"/>
          <w:shd w:val="clear" w:color="auto" w:fill="FFFFFF"/>
          <w:lang w:eastAsia="ar-SA"/>
        </w:rPr>
        <w:t>VIII открытый фестиваль взрослых любительских театров</w:t>
      </w:r>
      <w:r w:rsidRPr="00FD5AFD">
        <w:rPr>
          <w:rFonts w:ascii="Liberation Serif" w:hAnsi="Liberation Serif"/>
          <w:color w:val="000000"/>
          <w:sz w:val="28"/>
          <w:szCs w:val="28"/>
          <w:shd w:val="clear" w:color="auto" w:fill="FFFFFF"/>
          <w:lang w:eastAsia="ar-SA"/>
        </w:rPr>
        <w:br/>
        <w:t>«У Демидовских ворот» с участием 17 театральных коллективов</w:t>
      </w:r>
      <w:proofErr w:type="gramStart"/>
      <w:r w:rsidRPr="00FD5AFD">
        <w:rPr>
          <w:rFonts w:ascii="Liberation Serif" w:hAnsi="Liberation Serif"/>
          <w:color w:val="000000"/>
          <w:sz w:val="28"/>
          <w:szCs w:val="28"/>
          <w:shd w:val="clear" w:color="auto" w:fill="FFFFFF"/>
          <w:lang w:eastAsia="ar-SA"/>
        </w:rPr>
        <w:t>.</w:t>
      </w:r>
      <w:proofErr w:type="gramEnd"/>
      <w:r w:rsidRPr="00FD5AFD">
        <w:rPr>
          <w:rFonts w:ascii="Liberation Serif" w:hAnsi="Liberation Serif"/>
          <w:color w:val="000000"/>
          <w:sz w:val="28"/>
          <w:szCs w:val="28"/>
          <w:shd w:val="clear" w:color="auto" w:fill="FFFFFF"/>
          <w:lang w:eastAsia="ar-SA"/>
        </w:rPr>
        <w:t xml:space="preserve"> </w:t>
      </w:r>
      <w:proofErr w:type="gramStart"/>
      <w:r w:rsidRPr="00FD5AFD">
        <w:rPr>
          <w:rFonts w:ascii="Liberation Serif" w:hAnsi="Liberation Serif"/>
          <w:color w:val="000000"/>
          <w:sz w:val="28"/>
          <w:szCs w:val="28"/>
          <w:shd w:val="clear" w:color="auto" w:fill="FFFFFF"/>
          <w:lang w:eastAsia="ar-SA"/>
        </w:rPr>
        <w:t>с</w:t>
      </w:r>
      <w:proofErr w:type="gramEnd"/>
      <w:r w:rsidRPr="00FD5AFD">
        <w:rPr>
          <w:rFonts w:ascii="Liberation Serif" w:hAnsi="Liberation Serif"/>
          <w:color w:val="000000"/>
          <w:sz w:val="28"/>
          <w:szCs w:val="28"/>
          <w:shd w:val="clear" w:color="auto" w:fill="FFFFFF"/>
          <w:lang w:eastAsia="ar-SA"/>
        </w:rPr>
        <w:t>о всей области, тор</w:t>
      </w:r>
      <w:r w:rsidRPr="00FD5AFD">
        <w:rPr>
          <w:rFonts w:ascii="Liberation Serif" w:eastAsia="Calibri" w:hAnsi="Liberation Serif"/>
          <w:sz w:val="28"/>
          <w:szCs w:val="28"/>
          <w:shd w:val="clear" w:color="auto" w:fill="FFFFFF"/>
          <w:lang w:eastAsia="ar-SA"/>
        </w:rPr>
        <w:t>жественная церемония вручения паспортов гражданам, достигшим 14 лет.</w:t>
      </w: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Динамика основных показателей культурно - досуговой сферы</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1407"/>
        <w:gridCol w:w="1407"/>
        <w:gridCol w:w="1425"/>
        <w:gridCol w:w="1411"/>
      </w:tblGrid>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ind w:firstLine="709"/>
              <w:jc w:val="both"/>
              <w:rPr>
                <w:rFonts w:ascii="Liberation Serif" w:hAnsi="Liberation Serif"/>
                <w:b/>
                <w:sz w:val="26"/>
                <w:szCs w:val="26"/>
                <w:lang w:eastAsia="ar-SA"/>
              </w:rPr>
            </w:pPr>
            <w:r w:rsidRPr="00FD5AFD">
              <w:rPr>
                <w:rFonts w:ascii="Liberation Serif" w:hAnsi="Liberation Serif"/>
                <w:b/>
                <w:sz w:val="26"/>
                <w:szCs w:val="26"/>
                <w:lang w:eastAsia="ar-SA"/>
              </w:rPr>
              <w:t xml:space="preserve"> </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2021</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Анализ 2022-2021</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Количество клубных формирований, ед.</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206</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195</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94,7</w:t>
            </w:r>
          </w:p>
        </w:tc>
      </w:tr>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Количество участников, чел.</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3257</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3156</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-101</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96,9</w:t>
            </w:r>
          </w:p>
        </w:tc>
      </w:tr>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Количество проведенных мероприятий, ед.</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2943</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3308</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+365</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112,4</w:t>
            </w:r>
          </w:p>
        </w:tc>
      </w:tr>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Количество посетителей, чел</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184199</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376003</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+191804</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204,1</w:t>
            </w:r>
          </w:p>
        </w:tc>
      </w:tr>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Количество мероприятий для детей, ед.</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1108</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1170</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+62</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105,6</w:t>
            </w:r>
          </w:p>
        </w:tc>
      </w:tr>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Количество посетителей, чел</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61089</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84157</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+23068</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137,8</w:t>
            </w:r>
          </w:p>
        </w:tc>
      </w:tr>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Количество мероприятий для подростков и молодежи, ед.</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630</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658</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+28</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104,4</w:t>
            </w:r>
          </w:p>
        </w:tc>
      </w:tr>
      <w:tr w:rsidR="00FD5AFD" w:rsidRPr="00FD5AFD" w:rsidTr="00FD5AFD">
        <w:tc>
          <w:tcPr>
            <w:tcW w:w="3695" w:type="dxa"/>
            <w:shd w:val="clear" w:color="auto" w:fill="auto"/>
          </w:tcPr>
          <w:p w:rsidR="00FD5AFD" w:rsidRPr="00FD5AFD" w:rsidRDefault="00FD5AFD" w:rsidP="00FD5AFD">
            <w:pPr>
              <w:widowControl/>
              <w:suppressAutoHyphens/>
              <w:autoSpaceDE/>
              <w:autoSpaceDN/>
              <w:adjustRightInd/>
              <w:jc w:val="both"/>
              <w:rPr>
                <w:rFonts w:ascii="Liberation Serif" w:hAnsi="Liberation Serif"/>
                <w:sz w:val="26"/>
                <w:szCs w:val="26"/>
                <w:lang w:eastAsia="ar-SA"/>
              </w:rPr>
            </w:pPr>
            <w:r w:rsidRPr="00FD5AFD">
              <w:rPr>
                <w:rFonts w:ascii="Liberation Serif" w:hAnsi="Liberation Serif"/>
                <w:sz w:val="26"/>
                <w:szCs w:val="26"/>
                <w:lang w:eastAsia="ar-SA"/>
              </w:rPr>
              <w:t>Количество посетителей, чел.</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27315</w:t>
            </w:r>
          </w:p>
        </w:tc>
        <w:tc>
          <w:tcPr>
            <w:tcW w:w="1407"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39030</w:t>
            </w:r>
          </w:p>
        </w:tc>
        <w:tc>
          <w:tcPr>
            <w:tcW w:w="1425"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+11715</w:t>
            </w:r>
          </w:p>
        </w:tc>
        <w:tc>
          <w:tcPr>
            <w:tcW w:w="1411" w:type="dxa"/>
            <w:shd w:val="clear" w:color="auto" w:fill="auto"/>
          </w:tcPr>
          <w:p w:rsidR="00FD5AFD" w:rsidRPr="00FD5AFD" w:rsidRDefault="00FD5AFD" w:rsidP="00FD5AFD">
            <w:pPr>
              <w:widowControl/>
              <w:suppressAutoHyphens/>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142,9</w:t>
            </w:r>
          </w:p>
        </w:tc>
      </w:tr>
    </w:tbl>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tabs>
          <w:tab w:val="left" w:pos="142"/>
        </w:tabs>
        <w:autoSpaceDE/>
        <w:autoSpaceDN/>
        <w:adjustRightInd/>
        <w:ind w:left="-709" w:firstLine="709"/>
        <w:jc w:val="both"/>
        <w:rPr>
          <w:rFonts w:ascii="Liberation Serif" w:hAnsi="Liberation Serif"/>
          <w:sz w:val="28"/>
          <w:szCs w:val="28"/>
          <w:lang w:eastAsia="ar-SA"/>
        </w:rPr>
      </w:pPr>
      <w:r>
        <w:rPr>
          <w:rFonts w:ascii="Liberation Serif" w:hAnsi="Liberation Serif"/>
          <w:noProof/>
          <w:sz w:val="28"/>
          <w:szCs w:val="28"/>
        </w:rPr>
        <w:lastRenderedPageBreak/>
        <w:drawing>
          <wp:inline distT="0" distB="0" distL="0" distR="0">
            <wp:extent cx="6105525" cy="3114675"/>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5AFD" w:rsidRPr="00FD5AFD" w:rsidRDefault="00FD5AFD" w:rsidP="00FD5AFD">
      <w:pPr>
        <w:widowControl/>
        <w:tabs>
          <w:tab w:val="left" w:pos="142"/>
          <w:tab w:val="left" w:pos="567"/>
        </w:tabs>
        <w:autoSpaceDE/>
        <w:autoSpaceDN/>
        <w:adjustRightInd/>
        <w:ind w:firstLine="709"/>
        <w:jc w:val="both"/>
        <w:rPr>
          <w:rFonts w:ascii="Liberation Serif" w:eastAsia="Calibri" w:hAnsi="Liberation Serif"/>
          <w:sz w:val="28"/>
          <w:szCs w:val="28"/>
          <w:lang w:eastAsia="ar-SA"/>
        </w:rPr>
      </w:pPr>
      <w:r w:rsidRPr="00FD5AFD">
        <w:rPr>
          <w:rFonts w:ascii="Liberation Serif" w:eastAsia="Calibri" w:hAnsi="Liberation Serif"/>
          <w:sz w:val="28"/>
          <w:szCs w:val="28"/>
          <w:lang w:eastAsia="ar-SA"/>
        </w:rPr>
        <w:t>На платной основе проведено 910 мероприятий, которые посетило</w:t>
      </w:r>
      <w:r w:rsidRPr="00FD5AFD">
        <w:rPr>
          <w:rFonts w:ascii="Liberation Serif" w:eastAsia="Calibri" w:hAnsi="Liberation Serif"/>
          <w:sz w:val="28"/>
          <w:szCs w:val="28"/>
          <w:lang w:eastAsia="ar-SA"/>
        </w:rPr>
        <w:br/>
        <w:t xml:space="preserve">58 752 человека. </w:t>
      </w: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ar-SA"/>
        </w:rPr>
      </w:pPr>
      <w:r w:rsidRPr="00FD5AFD">
        <w:rPr>
          <w:rFonts w:ascii="Liberation Serif" w:eastAsia="Calibri" w:hAnsi="Liberation Serif"/>
          <w:sz w:val="28"/>
          <w:szCs w:val="28"/>
          <w:lang w:eastAsia="ar-SA"/>
        </w:rPr>
        <w:t>В МБУК НГО «КДЦ» работает 195 клубных формирований,</w:t>
      </w:r>
      <w:r w:rsidRPr="00FD5AFD">
        <w:rPr>
          <w:rFonts w:ascii="Liberation Serif" w:eastAsia="Calibri" w:hAnsi="Liberation Serif"/>
          <w:sz w:val="28"/>
          <w:szCs w:val="28"/>
          <w:lang w:eastAsia="ar-SA"/>
        </w:rPr>
        <w:br/>
        <w:t>3 156 участников, из них на платной основе 34 клубных формирования, количество участников составляет 360 человек.</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МБУК НГО «КДЦ» продолжалась работа по ремонтам и укреплению материально-технической базы учреждения.</w:t>
      </w:r>
    </w:p>
    <w:p w:rsidR="00FD5AFD" w:rsidRPr="00FD5AFD" w:rsidRDefault="00FD5AFD" w:rsidP="00FD5AFD">
      <w:pPr>
        <w:widowControl/>
        <w:autoSpaceDE/>
        <w:autoSpaceDN/>
        <w:adjustRightInd/>
        <w:ind w:firstLine="709"/>
        <w:contextualSpacing/>
        <w:jc w:val="both"/>
        <w:rPr>
          <w:rFonts w:ascii="Liberation Serif" w:hAnsi="Liberation Serif"/>
          <w:sz w:val="28"/>
          <w:szCs w:val="28"/>
          <w:lang w:eastAsia="ar-SA"/>
        </w:rPr>
      </w:pPr>
      <w:r w:rsidRPr="00FD5AFD">
        <w:rPr>
          <w:rFonts w:ascii="Liberation Serif" w:hAnsi="Liberation Serif"/>
          <w:sz w:val="28"/>
          <w:szCs w:val="28"/>
          <w:lang w:eastAsia="ar-SA"/>
        </w:rPr>
        <w:t>В 2022 году получено средств от приносящей доход деятельности 6 770,96 тыс. рублей (2021- 5 180,16) тыс. рублей, что составило 11,9 %</w:t>
      </w:r>
      <w:r w:rsidRPr="00FD5AFD">
        <w:rPr>
          <w:rFonts w:ascii="Liberation Serif" w:hAnsi="Liberation Serif"/>
          <w:sz w:val="28"/>
          <w:szCs w:val="28"/>
          <w:lang w:eastAsia="ar-SA"/>
        </w:rPr>
        <w:br/>
        <w:t>(2021 – 7,9 %) от общего объема финансирования.</w:t>
      </w:r>
    </w:p>
    <w:p w:rsidR="00FD5AFD" w:rsidRPr="00FD5AFD" w:rsidRDefault="00FD5AFD" w:rsidP="00FD5AFD">
      <w:pPr>
        <w:widowControl/>
        <w:autoSpaceDE/>
        <w:autoSpaceDN/>
        <w:adjustRightInd/>
        <w:ind w:firstLine="709"/>
        <w:contextualSpacing/>
        <w:jc w:val="both"/>
        <w:rPr>
          <w:rFonts w:ascii="Liberation Serif" w:hAnsi="Liberation Serif"/>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b/>
          <w:color w:val="000000"/>
          <w:sz w:val="28"/>
          <w:szCs w:val="28"/>
        </w:rPr>
      </w:pPr>
      <w:r w:rsidRPr="00FD5AFD">
        <w:rPr>
          <w:rFonts w:ascii="Liberation Serif" w:hAnsi="Liberation Serif"/>
          <w:b/>
          <w:color w:val="000000"/>
          <w:sz w:val="28"/>
          <w:szCs w:val="28"/>
        </w:rPr>
        <w:t>За счет средств от приносящей доход деятельности (ПДД):</w:t>
      </w:r>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Выполнено устройство козырька запасного выхода ДКМ на сумму 55,276 тыс. рублей, проведены работы по устройству перегородки в фойе здания ДКМ на сумму 124,410 тыс. рублей.</w:t>
      </w:r>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Выполнено устройство заземления в ДК п. Ребристый на сумму 18,663 тыс. рублей.</w:t>
      </w:r>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 xml:space="preserve">Выполнен ремонт системы оповещений о пожаре в ДК с. </w:t>
      </w:r>
      <w:proofErr w:type="spellStart"/>
      <w:r w:rsidRPr="00FD5AFD">
        <w:rPr>
          <w:rFonts w:ascii="Liberation Serif" w:hAnsi="Liberation Serif"/>
          <w:color w:val="000000"/>
          <w:sz w:val="28"/>
          <w:szCs w:val="28"/>
        </w:rPr>
        <w:t>Аятское</w:t>
      </w:r>
      <w:proofErr w:type="spellEnd"/>
      <w:r w:rsidRPr="00FD5AFD">
        <w:rPr>
          <w:rFonts w:ascii="Liberation Serif" w:hAnsi="Liberation Serif"/>
          <w:color w:val="000000"/>
          <w:sz w:val="28"/>
          <w:szCs w:val="28"/>
        </w:rPr>
        <w:br/>
        <w:t>на сумму 6,05 тыс. рубле.</w:t>
      </w:r>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 xml:space="preserve">Выполнено установка металлического дверного блока ДК п. Ребристый на сумму 50,04 тыс. рублей. </w:t>
      </w:r>
    </w:p>
    <w:p w:rsidR="00FD5AFD" w:rsidRPr="00FD5AFD" w:rsidRDefault="00FD5AFD" w:rsidP="00FD5AFD">
      <w:pPr>
        <w:widowControl/>
        <w:autoSpaceDE/>
        <w:autoSpaceDN/>
        <w:adjustRightInd/>
        <w:ind w:firstLine="709"/>
        <w:jc w:val="both"/>
        <w:rPr>
          <w:rFonts w:ascii="Liberation Serif" w:hAnsi="Liberation Serif"/>
          <w:b/>
          <w:color w:val="000000"/>
          <w:sz w:val="28"/>
          <w:szCs w:val="28"/>
        </w:rPr>
      </w:pPr>
      <w:bookmarkStart w:id="1" w:name="_Hlk118369982"/>
      <w:r w:rsidRPr="00FD5AFD">
        <w:rPr>
          <w:rFonts w:ascii="Liberation Serif" w:hAnsi="Liberation Serif"/>
          <w:b/>
          <w:color w:val="000000"/>
          <w:sz w:val="28"/>
          <w:szCs w:val="28"/>
        </w:rPr>
        <w:t>За счет субсидий на иные цели выполнены следующие мероприятия:</w:t>
      </w:r>
    </w:p>
    <w:bookmarkEnd w:id="1"/>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 xml:space="preserve">Выполнены работы по ремонту фасада здания, замене окон на ПВХ и дверей на противопожарные в Доме культуры пос. Калиново, ул. </w:t>
      </w:r>
      <w:proofErr w:type="gramStart"/>
      <w:r w:rsidRPr="00FD5AFD">
        <w:rPr>
          <w:rFonts w:ascii="Liberation Serif" w:hAnsi="Liberation Serif"/>
          <w:color w:val="000000"/>
          <w:sz w:val="28"/>
          <w:szCs w:val="28"/>
        </w:rPr>
        <w:t>Советская</w:t>
      </w:r>
      <w:proofErr w:type="gramEnd"/>
      <w:r w:rsidRPr="00FD5AFD">
        <w:rPr>
          <w:rFonts w:ascii="Liberation Serif" w:hAnsi="Liberation Serif"/>
          <w:color w:val="000000"/>
          <w:sz w:val="28"/>
          <w:szCs w:val="28"/>
        </w:rPr>
        <w:t xml:space="preserve">, 4 на сумму 663,682 тыс. рублей (кроме того </w:t>
      </w:r>
      <w:proofErr w:type="spellStart"/>
      <w:r w:rsidRPr="00FD5AFD">
        <w:rPr>
          <w:rFonts w:ascii="Liberation Serif" w:hAnsi="Liberation Serif"/>
          <w:color w:val="000000"/>
          <w:sz w:val="28"/>
          <w:szCs w:val="28"/>
        </w:rPr>
        <w:t>софинансирование</w:t>
      </w:r>
      <w:proofErr w:type="spellEnd"/>
      <w:r w:rsidRPr="00FD5AFD">
        <w:rPr>
          <w:rFonts w:ascii="Liberation Serif" w:hAnsi="Liberation Serif"/>
          <w:color w:val="000000"/>
          <w:sz w:val="28"/>
          <w:szCs w:val="28"/>
        </w:rPr>
        <w:t xml:space="preserve"> за счет средств ПДД – 7,947 тыс. рублей).</w:t>
      </w:r>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proofErr w:type="gramStart"/>
      <w:r w:rsidRPr="00FD5AFD">
        <w:rPr>
          <w:rFonts w:ascii="Liberation Serif" w:hAnsi="Liberation Serif"/>
          <w:color w:val="000000"/>
          <w:sz w:val="28"/>
          <w:szCs w:val="28"/>
        </w:rPr>
        <w:t xml:space="preserve">Выполнены работы по замене окон на ПВХ в здании ДК с. </w:t>
      </w:r>
      <w:proofErr w:type="spellStart"/>
      <w:r w:rsidRPr="00FD5AFD">
        <w:rPr>
          <w:rFonts w:ascii="Liberation Serif" w:hAnsi="Liberation Serif"/>
          <w:color w:val="000000"/>
          <w:sz w:val="28"/>
          <w:szCs w:val="28"/>
        </w:rPr>
        <w:t>Аятское</w:t>
      </w:r>
      <w:proofErr w:type="spellEnd"/>
      <w:r w:rsidRPr="00FD5AFD">
        <w:rPr>
          <w:rFonts w:ascii="Liberation Serif" w:hAnsi="Liberation Serif"/>
          <w:color w:val="000000"/>
          <w:sz w:val="28"/>
          <w:szCs w:val="28"/>
        </w:rPr>
        <w:t xml:space="preserve"> на сумму 456,152 тыс. рублей, проведена замена дверей на противопожарные в ДК с. </w:t>
      </w:r>
      <w:proofErr w:type="spellStart"/>
      <w:r w:rsidRPr="00FD5AFD">
        <w:rPr>
          <w:rFonts w:ascii="Liberation Serif" w:hAnsi="Liberation Serif"/>
          <w:color w:val="000000"/>
          <w:sz w:val="28"/>
          <w:szCs w:val="28"/>
        </w:rPr>
        <w:t>Аятское</w:t>
      </w:r>
      <w:proofErr w:type="spellEnd"/>
      <w:r w:rsidRPr="00FD5AFD">
        <w:rPr>
          <w:rFonts w:ascii="Liberation Serif" w:hAnsi="Liberation Serif"/>
          <w:color w:val="000000"/>
          <w:sz w:val="28"/>
          <w:szCs w:val="28"/>
        </w:rPr>
        <w:t xml:space="preserve"> на сумму 180,164 тыс. рублей.</w:t>
      </w:r>
      <w:proofErr w:type="gramEnd"/>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Выполнены проектно-сметные работы системы АПС и СОУЭ</w:t>
      </w:r>
      <w:r w:rsidRPr="00FD5AFD">
        <w:rPr>
          <w:rFonts w:ascii="Liberation Serif" w:hAnsi="Liberation Serif"/>
          <w:color w:val="000000"/>
          <w:sz w:val="28"/>
          <w:szCs w:val="28"/>
        </w:rPr>
        <w:br/>
        <w:t xml:space="preserve">в ДК п. Калиново на сумму 62,676 тыс. рублей. </w:t>
      </w:r>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lastRenderedPageBreak/>
        <w:t>Выполнены монтажные работы автоматической пожарной сигнализации в помещениях ДК пос. Калиново на сумму 598,502 тыс. рублей.</w:t>
      </w:r>
    </w:p>
    <w:p w:rsidR="00FD5AFD" w:rsidRPr="00FD5AFD" w:rsidRDefault="00FD5AFD" w:rsidP="00FD5AFD">
      <w:pPr>
        <w:widowControl/>
        <w:autoSpaceDE/>
        <w:autoSpaceDN/>
        <w:adjustRightInd/>
        <w:ind w:firstLine="709"/>
        <w:jc w:val="both"/>
        <w:rPr>
          <w:rFonts w:ascii="Liberation Serif" w:hAnsi="Liberation Serif"/>
          <w:b/>
          <w:color w:val="000000"/>
          <w:sz w:val="28"/>
          <w:szCs w:val="28"/>
        </w:rPr>
      </w:pPr>
      <w:r w:rsidRPr="00FD5AFD">
        <w:rPr>
          <w:rFonts w:ascii="Liberation Serif" w:hAnsi="Liberation Serif"/>
          <w:b/>
          <w:color w:val="000000"/>
          <w:sz w:val="28"/>
          <w:szCs w:val="28"/>
        </w:rPr>
        <w:t>За счет средств субсидий на выполнение муниципального задания:</w:t>
      </w:r>
    </w:p>
    <w:p w:rsidR="00FD5AFD" w:rsidRPr="00FD5AFD" w:rsidRDefault="00FD5AFD" w:rsidP="00FD5AFD">
      <w:pPr>
        <w:widowControl/>
        <w:autoSpaceDE/>
        <w:autoSpaceDN/>
        <w:adjustRightInd/>
        <w:ind w:firstLine="709"/>
        <w:jc w:val="both"/>
        <w:rPr>
          <w:rFonts w:ascii="Liberation Serif" w:hAnsi="Liberation Serif"/>
          <w:color w:val="000000"/>
          <w:sz w:val="28"/>
          <w:szCs w:val="28"/>
        </w:rPr>
      </w:pPr>
      <w:r w:rsidRPr="00FD5AFD">
        <w:rPr>
          <w:rFonts w:ascii="Liberation Serif" w:hAnsi="Liberation Serif"/>
          <w:color w:val="000000"/>
          <w:sz w:val="28"/>
          <w:szCs w:val="28"/>
        </w:rPr>
        <w:t>пуско-наладочные работы АПС (автоматическая пожарная сигнализация) и СОУЭ (система оповещения и управлением эвакуации людей) ДК п. Калиново на сумму 186,819 тыс. рублей.</w:t>
      </w: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ar-SA"/>
        </w:rPr>
      </w:pPr>
      <w:r w:rsidRPr="00FD5AFD">
        <w:rPr>
          <w:rFonts w:ascii="Liberation Serif" w:eastAsia="Calibri" w:hAnsi="Liberation Serif"/>
          <w:sz w:val="28"/>
          <w:szCs w:val="28"/>
          <w:lang w:eastAsia="ar-SA"/>
        </w:rPr>
        <w:t>В Центрах непрерывного образования и повышения квалификации по национальному проекту «Культура» в 2022 году прошли обучение 3 человека, обучающие семинары и конференции 35 специалистов.</w:t>
      </w:r>
    </w:p>
    <w:p w:rsidR="00FD5AFD" w:rsidRPr="00FD5AFD" w:rsidRDefault="00FD5AFD" w:rsidP="00FD5AFD">
      <w:pPr>
        <w:widowControl/>
        <w:autoSpaceDE/>
        <w:autoSpaceDN/>
        <w:adjustRightInd/>
        <w:ind w:firstLine="709"/>
        <w:jc w:val="both"/>
        <w:rPr>
          <w:rFonts w:ascii="Liberation Serif" w:eastAsia="Calibri" w:hAnsi="Liberation Serif"/>
          <w:sz w:val="28"/>
          <w:szCs w:val="28"/>
          <w:lang w:eastAsia="ar-SA"/>
        </w:rPr>
      </w:pPr>
      <w:r w:rsidRPr="00FD5AFD">
        <w:rPr>
          <w:rFonts w:ascii="Liberation Serif" w:hAnsi="Liberation Serif"/>
          <w:color w:val="000000"/>
          <w:sz w:val="28"/>
          <w:szCs w:val="28"/>
          <w:shd w:val="clear" w:color="auto" w:fill="FFFFFF"/>
          <w:lang w:eastAsia="ar-SA"/>
        </w:rPr>
        <w:t>Образцовый коллектив инструментального творчества «Мастера»</w:t>
      </w:r>
      <w:r w:rsidRPr="00FD5AFD">
        <w:rPr>
          <w:rFonts w:ascii="Liberation Serif" w:hAnsi="Liberation Serif"/>
          <w:color w:val="000000"/>
          <w:sz w:val="28"/>
          <w:szCs w:val="28"/>
          <w:shd w:val="clear" w:color="auto" w:fill="FFFFFF"/>
          <w:lang w:eastAsia="ar-SA"/>
        </w:rPr>
        <w:br/>
        <w:t>(ДК п. Калиново, руководитель Александр Павлович Ушатов) завоевал</w:t>
      </w:r>
      <w:r w:rsidRPr="00FD5AFD">
        <w:rPr>
          <w:rFonts w:ascii="Liberation Serif" w:hAnsi="Liberation Serif"/>
          <w:color w:val="000000"/>
          <w:sz w:val="28"/>
          <w:szCs w:val="28"/>
          <w:shd w:val="clear" w:color="auto" w:fill="FFFFFF"/>
          <w:lang w:eastAsia="ar-SA"/>
        </w:rPr>
        <w:br/>
        <w:t>Гран-при на областном конкурсе любительских оркестров и ансамблей русских народных инструментов «Звон струны и песнь баяна» и получил сертификат на 1,0 млн. рублей, приобретены сценические костюмы и обувь.</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Народный театр драмы «Наш театр» Дворца культуры машиностроителей стал победителем конкурсного отбора и получил</w:t>
      </w:r>
      <w:r w:rsidRPr="00FD5AFD">
        <w:rPr>
          <w:rFonts w:ascii="Liberation Serif" w:hAnsi="Liberation Serif"/>
          <w:sz w:val="28"/>
          <w:szCs w:val="28"/>
          <w:lang w:eastAsia="ar-SA"/>
        </w:rPr>
        <w:br/>
        <w:t xml:space="preserve">250,0 тыс. рублей. На предоставленные субсидии приобретена одежда сцены. </w:t>
      </w:r>
    </w:p>
    <w:p w:rsidR="00FD5AFD" w:rsidRPr="00FD5AFD" w:rsidRDefault="00FD5AFD" w:rsidP="00FD5AFD">
      <w:pPr>
        <w:widowControl/>
        <w:autoSpaceDE/>
        <w:autoSpaceDN/>
        <w:adjustRightInd/>
        <w:jc w:val="both"/>
        <w:rPr>
          <w:rFonts w:ascii="Liberation Serif" w:hAnsi="Liberation Serif" w:cs="Liberation Serif"/>
          <w:sz w:val="28"/>
          <w:szCs w:val="28"/>
          <w:lang w:eastAsia="ar-SA"/>
        </w:rPr>
      </w:pPr>
    </w:p>
    <w:p w:rsidR="00FD5AFD" w:rsidRPr="00FD5AFD" w:rsidRDefault="00FD5AFD" w:rsidP="00FD5AFD">
      <w:pPr>
        <w:widowControl/>
        <w:autoSpaceDE/>
        <w:autoSpaceDN/>
        <w:adjustRightInd/>
        <w:ind w:firstLine="680"/>
        <w:jc w:val="both"/>
        <w:rPr>
          <w:rFonts w:ascii="Liberation Serif" w:hAnsi="Liberation Serif" w:cs="Liberation Serif"/>
          <w:b/>
          <w:sz w:val="28"/>
          <w:szCs w:val="28"/>
          <w:lang w:eastAsia="ar-SA"/>
        </w:rPr>
      </w:pPr>
      <w:r w:rsidRPr="00FD5AFD">
        <w:rPr>
          <w:rFonts w:ascii="Liberation Serif" w:hAnsi="Liberation Serif" w:cs="Liberation Serif"/>
          <w:b/>
          <w:sz w:val="28"/>
          <w:szCs w:val="28"/>
          <w:lang w:eastAsia="ar-SA"/>
        </w:rPr>
        <w:t>3.3. Библиотечное обслуживание населения.</w:t>
      </w: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r w:rsidRPr="00FD5AFD">
        <w:rPr>
          <w:rFonts w:ascii="Liberation Serif" w:hAnsi="Liberation Serif"/>
          <w:sz w:val="28"/>
          <w:szCs w:val="28"/>
          <w:lang w:eastAsia="ar-SA"/>
        </w:rPr>
        <w:t>В 2022 году библиотеки организовывали свою деятельность</w:t>
      </w:r>
      <w:r w:rsidRPr="00FD5AFD">
        <w:rPr>
          <w:rFonts w:ascii="Liberation Serif" w:hAnsi="Liberation Serif"/>
          <w:sz w:val="28"/>
          <w:szCs w:val="28"/>
          <w:lang w:eastAsia="ar-SA"/>
        </w:rPr>
        <w:br/>
        <w:t>в соответствии со значимыми темами федерального и регионального уровня,</w:t>
      </w:r>
      <w:r w:rsidRPr="00FD5AFD">
        <w:rPr>
          <w:rFonts w:ascii="Liberation Serif" w:hAnsi="Liberation Serif"/>
          <w:sz w:val="28"/>
          <w:szCs w:val="28"/>
          <w:lang w:eastAsia="ar-SA"/>
        </w:rPr>
        <w:br/>
        <w:t>с важнейшими датами отчетного года.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Произошло увеличение числа зарегистрированных пользователей на</w:t>
      </w:r>
      <w:r w:rsidRPr="00FD5AFD">
        <w:rPr>
          <w:rFonts w:ascii="Liberation Serif" w:hAnsi="Liberation Serif"/>
          <w:sz w:val="28"/>
          <w:szCs w:val="28"/>
          <w:lang w:eastAsia="ar-SA"/>
        </w:rPr>
        <w:br/>
        <w:t>176 человек.</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Число посещений муниципальных библиотек увеличилось на 17 213, что повлияло и на увеличение количества выданных документов.</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firstLine="709"/>
        <w:jc w:val="center"/>
        <w:rPr>
          <w:rFonts w:ascii="Liberation Serif" w:hAnsi="Liberation Serif"/>
          <w:sz w:val="28"/>
          <w:szCs w:val="28"/>
          <w:lang w:eastAsia="ar-SA"/>
        </w:rPr>
      </w:pPr>
      <w:r w:rsidRPr="00FD5AFD">
        <w:rPr>
          <w:rFonts w:ascii="Liberation Serif" w:hAnsi="Liberation Serif"/>
          <w:sz w:val="28"/>
          <w:szCs w:val="28"/>
          <w:lang w:eastAsia="ar-SA"/>
        </w:rPr>
        <w:t>Динамика основных показателей деятельности библиотек:</w:t>
      </w:r>
    </w:p>
    <w:p w:rsidR="00FD5AFD" w:rsidRPr="00FD5AFD" w:rsidRDefault="00FD5AFD" w:rsidP="00FD5AFD">
      <w:pPr>
        <w:widowControl/>
        <w:autoSpaceDE/>
        <w:autoSpaceDN/>
        <w:adjustRightInd/>
        <w:ind w:firstLine="709"/>
        <w:jc w:val="center"/>
        <w:rPr>
          <w:rFonts w:ascii="Liberation Serif" w:hAnsi="Liberation Serif"/>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645"/>
        <w:gridCol w:w="1645"/>
        <w:gridCol w:w="1726"/>
        <w:gridCol w:w="1465"/>
      </w:tblGrid>
      <w:tr w:rsidR="00FD5AFD" w:rsidRPr="00FD5AFD" w:rsidTr="00FD5AFD">
        <w:tc>
          <w:tcPr>
            <w:tcW w:w="2864"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suppressAutoHyphens/>
              <w:autoSpaceDE/>
              <w:autoSpaceDN/>
              <w:adjustRightInd/>
              <w:spacing w:line="256" w:lineRule="auto"/>
              <w:ind w:firstLine="709"/>
              <w:jc w:val="center"/>
              <w:rPr>
                <w:rFonts w:ascii="Liberation Serif" w:hAnsi="Liberation Serif"/>
                <w:b/>
                <w:sz w:val="26"/>
                <w:szCs w:val="26"/>
                <w:lang w:eastAsia="ar-SA"/>
              </w:rPr>
            </w:pPr>
          </w:p>
        </w:tc>
        <w:tc>
          <w:tcPr>
            <w:tcW w:w="164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2021</w:t>
            </w:r>
          </w:p>
        </w:tc>
        <w:tc>
          <w:tcPr>
            <w:tcW w:w="164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726"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Анализ</w:t>
            </w:r>
          </w:p>
          <w:p w:rsidR="00FD5AFD" w:rsidRPr="00FD5AFD" w:rsidRDefault="00FD5AFD" w:rsidP="00FD5AFD">
            <w:pPr>
              <w:widowControl/>
              <w:suppressAutoHyphens/>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2022-2021</w:t>
            </w:r>
          </w:p>
        </w:tc>
        <w:tc>
          <w:tcPr>
            <w:tcW w:w="146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c>
          <w:tcPr>
            <w:tcW w:w="2864"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Количество читателей, чел.</w:t>
            </w:r>
          </w:p>
        </w:tc>
        <w:tc>
          <w:tcPr>
            <w:tcW w:w="164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11 723</w:t>
            </w:r>
          </w:p>
        </w:tc>
        <w:tc>
          <w:tcPr>
            <w:tcW w:w="164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11 899</w:t>
            </w:r>
          </w:p>
        </w:tc>
        <w:tc>
          <w:tcPr>
            <w:tcW w:w="1726"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+176</w:t>
            </w:r>
          </w:p>
        </w:tc>
        <w:tc>
          <w:tcPr>
            <w:tcW w:w="146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101,5</w:t>
            </w:r>
          </w:p>
        </w:tc>
      </w:tr>
      <w:tr w:rsidR="00FD5AFD" w:rsidRPr="00FD5AFD" w:rsidTr="00FD5AFD">
        <w:tc>
          <w:tcPr>
            <w:tcW w:w="2864"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Количество посещений, ед.</w:t>
            </w:r>
          </w:p>
        </w:tc>
        <w:tc>
          <w:tcPr>
            <w:tcW w:w="164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118 851</w:t>
            </w:r>
          </w:p>
        </w:tc>
        <w:tc>
          <w:tcPr>
            <w:tcW w:w="164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136 064</w:t>
            </w:r>
          </w:p>
        </w:tc>
        <w:tc>
          <w:tcPr>
            <w:tcW w:w="1726"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+17213</w:t>
            </w:r>
          </w:p>
        </w:tc>
        <w:tc>
          <w:tcPr>
            <w:tcW w:w="146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114,5</w:t>
            </w:r>
          </w:p>
        </w:tc>
      </w:tr>
      <w:tr w:rsidR="00FD5AFD" w:rsidRPr="00FD5AFD" w:rsidTr="00FD5AFD">
        <w:tc>
          <w:tcPr>
            <w:tcW w:w="2864"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Книговыдача, ед.</w:t>
            </w:r>
          </w:p>
        </w:tc>
        <w:tc>
          <w:tcPr>
            <w:tcW w:w="164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207 182</w:t>
            </w:r>
          </w:p>
        </w:tc>
        <w:tc>
          <w:tcPr>
            <w:tcW w:w="164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208 079</w:t>
            </w:r>
          </w:p>
        </w:tc>
        <w:tc>
          <w:tcPr>
            <w:tcW w:w="1726"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+897</w:t>
            </w:r>
          </w:p>
        </w:tc>
        <w:tc>
          <w:tcPr>
            <w:tcW w:w="146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suppressAutoHyphens/>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100,4</w:t>
            </w:r>
          </w:p>
        </w:tc>
      </w:tr>
    </w:tbl>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jc w:val="both"/>
        <w:rPr>
          <w:rFonts w:ascii="Liberation Serif" w:hAnsi="Liberation Serif"/>
          <w:sz w:val="28"/>
          <w:szCs w:val="28"/>
          <w:lang w:eastAsia="ar-SA"/>
        </w:rPr>
      </w:pPr>
      <w:r>
        <w:rPr>
          <w:rFonts w:ascii="Liberation Serif" w:hAnsi="Liberation Serif" w:cs="Liberation Serif"/>
          <w:noProof/>
          <w:sz w:val="28"/>
          <w:szCs w:val="28"/>
        </w:rPr>
        <w:lastRenderedPageBreak/>
        <w:drawing>
          <wp:inline distT="0" distB="0" distL="0" distR="0">
            <wp:extent cx="6105525" cy="2895600"/>
            <wp:effectExtent l="0" t="0" r="0" b="0"/>
            <wp:docPr id="8" name="Диаграмма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За отчетный год из общего книжного фонда библиотек выбыл</w:t>
      </w:r>
      <w:r w:rsidRPr="00FD5AFD">
        <w:rPr>
          <w:rFonts w:ascii="Liberation Serif" w:hAnsi="Liberation Serif"/>
          <w:sz w:val="28"/>
          <w:szCs w:val="28"/>
          <w:lang w:eastAsia="ar-SA"/>
        </w:rPr>
        <w:br/>
        <w:t>4121 экземпляр. Основная причина выбытия – ветхость.</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Книжный фонд библиотек системы пополнился новой литературой в количестве 935 экземпляров (участие в конкурсе на предоставление субсидий из областного бюджета).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результате дарений читателей фонд пополнился на 886 экз. на сумму 92,5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Дважды в год проводилась подписка на периодические издания, всего на эти цели израсходовано из средств местного бюджета 128,39 тыс. рублей.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За отчетный период 2022 года были приобретены:</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стеллаж и стойки в библиотеку п. Ребристый – 32,0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электроизмерительные работы (измерение сопротивление изоляции электропроводки – 98,87 тыс. рублей;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шка</w:t>
      </w:r>
      <w:proofErr w:type="gramStart"/>
      <w:r w:rsidRPr="00FD5AFD">
        <w:rPr>
          <w:rFonts w:ascii="Liberation Serif" w:hAnsi="Liberation Serif"/>
          <w:sz w:val="28"/>
          <w:szCs w:val="28"/>
          <w:lang w:eastAsia="ar-SA"/>
        </w:rPr>
        <w:t>ф-</w:t>
      </w:r>
      <w:proofErr w:type="gramEnd"/>
      <w:r w:rsidRPr="00FD5AFD">
        <w:rPr>
          <w:rFonts w:ascii="Liberation Serif" w:hAnsi="Liberation Serif"/>
          <w:sz w:val="28"/>
          <w:szCs w:val="28"/>
          <w:lang w:eastAsia="ar-SA"/>
        </w:rPr>
        <w:t xml:space="preserve"> витрина (ЦГБ) – 15,12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доска мольберт магнитная – 37,73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принтер цветной лазерный (п. Ребристый) -17,8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тумба </w:t>
      </w:r>
      <w:proofErr w:type="spellStart"/>
      <w:r w:rsidRPr="00FD5AFD">
        <w:rPr>
          <w:rFonts w:ascii="Liberation Serif" w:hAnsi="Liberation Serif"/>
          <w:sz w:val="28"/>
          <w:szCs w:val="28"/>
          <w:lang w:eastAsia="ar-SA"/>
        </w:rPr>
        <w:t>выкатная</w:t>
      </w:r>
      <w:proofErr w:type="spellEnd"/>
      <w:r w:rsidRPr="00FD5AFD">
        <w:rPr>
          <w:rFonts w:ascii="Liberation Serif" w:hAnsi="Liberation Serif"/>
          <w:sz w:val="28"/>
          <w:szCs w:val="28"/>
          <w:lang w:eastAsia="ar-SA"/>
        </w:rPr>
        <w:t xml:space="preserve"> – 14,00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Повысили квалификацию 7 сотрудников.</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Продолжили работу клубные формирования при библиотеках. Всего их 24, объединяют разные возрастные категории читателей.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в библиотеках НГО было проведено 1688 культурно-просветительских мероприятий, которые посетило 39091 человек.</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Были проведены мероприятия ко Дню защитника Отечества, Дню Победы, Дню башни, Дню флага, Дню села, Дню семьи, Дню знаний; мероприятия, направленные на пропаганду ЗОЖ, профилактику вредных привычек. В эти дни мероприятия проходят не только в стенах библиотеки, но и на площадках около библиотек, на улицах населенных пунктов.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рамках Года культурного наследия в библиотеках округа было проведено 223 мероприятия, которые посетили 6270 человек, выдано</w:t>
      </w:r>
      <w:r w:rsidRPr="00FD5AFD">
        <w:rPr>
          <w:rFonts w:ascii="Liberation Serif" w:hAnsi="Liberation Serif"/>
          <w:sz w:val="28"/>
          <w:szCs w:val="28"/>
          <w:lang w:eastAsia="ar-SA"/>
        </w:rPr>
        <w:br/>
        <w:t xml:space="preserve">2859 экземпляров документов, записались в библиотеку 340 посетителей. Создано 117 постов в социальных сетях и на сайтах библиотек, которые посмотрели 39607 пользователей.  В библиотеках были оформлены выставки </w:t>
      </w:r>
      <w:r w:rsidRPr="00FD5AFD">
        <w:rPr>
          <w:rFonts w:ascii="Liberation Serif" w:hAnsi="Liberation Serif"/>
          <w:sz w:val="28"/>
          <w:szCs w:val="28"/>
          <w:lang w:eastAsia="ar-SA"/>
        </w:rPr>
        <w:lastRenderedPageBreak/>
        <w:t xml:space="preserve">народного творчества, фотозоны, проходили календарные обрядовые праздники, вечера, мастерские, посиделки.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Все активнее участвуют библиотеки системы в акциях: «Бегущая книга», «Читаем книги о войне», </w:t>
      </w:r>
      <w:proofErr w:type="gramStart"/>
      <w:r w:rsidRPr="00FD5AFD">
        <w:rPr>
          <w:rFonts w:ascii="Liberation Serif" w:hAnsi="Liberation Serif"/>
          <w:sz w:val="28"/>
          <w:szCs w:val="28"/>
          <w:lang w:eastAsia="ar-SA"/>
        </w:rPr>
        <w:t>межрегиональных</w:t>
      </w:r>
      <w:proofErr w:type="gramEnd"/>
      <w:r w:rsidRPr="00FD5AFD">
        <w:rPr>
          <w:rFonts w:ascii="Liberation Serif" w:hAnsi="Liberation Serif"/>
          <w:sz w:val="28"/>
          <w:szCs w:val="28"/>
          <w:lang w:eastAsia="ar-SA"/>
        </w:rPr>
        <w:t>: «Читаем Пушкина вместе», «Читаем сказы П.П. Бажова».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рамках Всероссийской акции «</w:t>
      </w:r>
      <w:proofErr w:type="spellStart"/>
      <w:r w:rsidRPr="00FD5AFD">
        <w:rPr>
          <w:rFonts w:ascii="Liberation Serif" w:hAnsi="Liberation Serif"/>
          <w:sz w:val="28"/>
          <w:szCs w:val="28"/>
          <w:lang w:eastAsia="ar-SA"/>
        </w:rPr>
        <w:t>Библионочь</w:t>
      </w:r>
      <w:proofErr w:type="spellEnd"/>
      <w:r w:rsidRPr="00FD5AFD">
        <w:rPr>
          <w:rFonts w:ascii="Liberation Serif" w:hAnsi="Liberation Serif"/>
          <w:sz w:val="28"/>
          <w:szCs w:val="28"/>
          <w:lang w:eastAsia="ar-SA"/>
        </w:rPr>
        <w:t>» проведено</w:t>
      </w:r>
      <w:r w:rsidRPr="00FD5AFD">
        <w:rPr>
          <w:rFonts w:ascii="Liberation Serif" w:hAnsi="Liberation Serif"/>
          <w:sz w:val="28"/>
          <w:szCs w:val="28"/>
          <w:lang w:eastAsia="ar-SA"/>
        </w:rPr>
        <w:br/>
        <w:t xml:space="preserve">40 мероприятий с участием 840 человек, Областной </w:t>
      </w:r>
      <w:proofErr w:type="gramStart"/>
      <w:r w:rsidRPr="00FD5AFD">
        <w:rPr>
          <w:rFonts w:ascii="Liberation Serif" w:hAnsi="Liberation Serif"/>
          <w:sz w:val="28"/>
          <w:szCs w:val="28"/>
          <w:lang w:eastAsia="ar-SA"/>
        </w:rPr>
        <w:t>акции-День</w:t>
      </w:r>
      <w:proofErr w:type="gramEnd"/>
      <w:r w:rsidRPr="00FD5AFD">
        <w:rPr>
          <w:rFonts w:ascii="Liberation Serif" w:hAnsi="Liberation Serif"/>
          <w:sz w:val="28"/>
          <w:szCs w:val="28"/>
          <w:lang w:eastAsia="ar-SA"/>
        </w:rPr>
        <w:t xml:space="preserve"> чтения –</w:t>
      </w:r>
      <w:r w:rsidRPr="00FD5AFD">
        <w:rPr>
          <w:rFonts w:ascii="Liberation Serif" w:hAnsi="Liberation Serif"/>
          <w:sz w:val="28"/>
          <w:szCs w:val="28"/>
          <w:lang w:eastAsia="ar-SA"/>
        </w:rPr>
        <w:br/>
        <w:t>2022 - 31 мероприятие с участием 152 взрослых и 566 детей до 14 лет;</w:t>
      </w:r>
      <w:r w:rsidRPr="00FD5AFD">
        <w:rPr>
          <w:rFonts w:ascii="Liberation Serif" w:hAnsi="Liberation Serif"/>
          <w:sz w:val="28"/>
          <w:szCs w:val="28"/>
          <w:lang w:eastAsia="ar-SA"/>
        </w:rPr>
        <w:br/>
        <w:t>в межведомственной операции «Подросток» - 197 мероприятий, с участием 7254 детей и подростков до 16 лет.</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Центральная городская библиотека на летний период организовала «Летний читальный зал» около библиотеки.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Организованы пункты выдачи в детских садах, школах, больницах.</w:t>
      </w:r>
      <w:r w:rsidRPr="00FD5AFD">
        <w:rPr>
          <w:rFonts w:ascii="Liberation Serif" w:hAnsi="Liberation Serif"/>
          <w:sz w:val="28"/>
          <w:szCs w:val="28"/>
          <w:lang w:eastAsia="ar-SA"/>
        </w:rPr>
        <w:br/>
        <w:t>А также книги доставляются пожилым людям и инвалидам на дом.</w:t>
      </w:r>
      <w:r w:rsidRPr="00FD5AFD">
        <w:rPr>
          <w:rFonts w:ascii="Liberation Serif" w:hAnsi="Liberation Serif"/>
          <w:sz w:val="28"/>
          <w:szCs w:val="28"/>
          <w:lang w:eastAsia="ar-SA"/>
        </w:rPr>
        <w:br/>
        <w:t xml:space="preserve">В 2022 году действовал 31 пункт выдачи (в 2021 - </w:t>
      </w:r>
      <w:proofErr w:type="gramStart"/>
      <w:r w:rsidRPr="00FD5AFD">
        <w:rPr>
          <w:rFonts w:ascii="Liberation Serif" w:hAnsi="Liberation Serif"/>
          <w:sz w:val="28"/>
          <w:szCs w:val="28"/>
          <w:lang w:eastAsia="ar-SA"/>
        </w:rPr>
        <w:t xml:space="preserve">26) </w:t>
      </w:r>
      <w:proofErr w:type="gramEnd"/>
      <w:r w:rsidRPr="00FD5AFD">
        <w:rPr>
          <w:rFonts w:ascii="Liberation Serif" w:hAnsi="Liberation Serif"/>
          <w:sz w:val="28"/>
          <w:szCs w:val="28"/>
          <w:lang w:eastAsia="ar-SA"/>
        </w:rPr>
        <w:t>книговыдача составила</w:t>
      </w:r>
      <w:r w:rsidRPr="00FD5AFD">
        <w:rPr>
          <w:rFonts w:ascii="Liberation Serif" w:hAnsi="Liberation Serif"/>
          <w:sz w:val="28"/>
          <w:szCs w:val="28"/>
          <w:lang w:eastAsia="ar-SA"/>
        </w:rPr>
        <w:br/>
        <w:t xml:space="preserve">24 254 экземпляров.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Две библиотеки (ЦГБ, ЦДЧ «Радуга») подключились к сайту </w:t>
      </w:r>
      <w:r w:rsidRPr="00FD5AFD">
        <w:rPr>
          <w:rFonts w:ascii="Liberation Serif" w:hAnsi="Liberation Serif"/>
          <w:sz w:val="28"/>
          <w:szCs w:val="28"/>
          <w:lang w:val="en-US" w:eastAsia="ar-SA"/>
        </w:rPr>
        <w:t>PRO</w:t>
      </w:r>
      <w:r w:rsidRPr="00FD5AFD">
        <w:rPr>
          <w:rFonts w:ascii="Liberation Serif" w:hAnsi="Liberation Serif"/>
          <w:sz w:val="28"/>
          <w:szCs w:val="28"/>
          <w:lang w:eastAsia="ar-SA"/>
        </w:rPr>
        <w:t>. Культура. РФ. Ежемесячно на сайт выкладывается анонс мероприятий.</w:t>
      </w:r>
      <w:r w:rsidRPr="00FD5AFD">
        <w:rPr>
          <w:rFonts w:ascii="Liberation Serif" w:hAnsi="Liberation Serif"/>
          <w:sz w:val="28"/>
          <w:szCs w:val="28"/>
          <w:lang w:eastAsia="ar-SA"/>
        </w:rPr>
        <w:br/>
        <w:t xml:space="preserve">В декабре отчетного года в учреждении началась работа по включению библиотек системы в федеральный проект «Пушкинская карта». </w:t>
      </w:r>
    </w:p>
    <w:p w:rsidR="00FD5AFD" w:rsidRPr="00FD5AFD" w:rsidRDefault="00FD5AFD" w:rsidP="00FD5AFD">
      <w:pPr>
        <w:widowControl/>
        <w:autoSpaceDE/>
        <w:autoSpaceDN/>
        <w:adjustRightInd/>
        <w:ind w:firstLine="709"/>
        <w:jc w:val="both"/>
        <w:rPr>
          <w:rFonts w:ascii="Liberation Serif" w:hAnsi="Liberation Serif"/>
          <w:i/>
          <w:sz w:val="28"/>
          <w:szCs w:val="28"/>
          <w:lang w:eastAsia="ar-SA"/>
        </w:rPr>
      </w:pPr>
      <w:r w:rsidRPr="00FD5AFD">
        <w:rPr>
          <w:rFonts w:ascii="Liberation Serif" w:hAnsi="Liberation Serif"/>
          <w:sz w:val="28"/>
          <w:szCs w:val="28"/>
          <w:lang w:eastAsia="ar-SA"/>
        </w:rPr>
        <w:t>Городская библиотека продолжила участие в создании краеведческой корпоративной базы данных «Весь Урал». Ведется «Региональный каталог библиотек СО» (электронный каталог). Занесено 1810 записей (в 2021 году –1780 записей).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Продолжили работу Центры общественного доступа. Всего их по системе три. По-прежнему самой востребованной услугой Центра общественного доступа (ЦОД) является подготовка справок и поиск правовых документов для жителей, которые могут получить ответ на многие интересующие их вопросы, воспользовались услугами </w:t>
      </w:r>
      <w:proofErr w:type="spellStart"/>
      <w:r w:rsidRPr="00FD5AFD">
        <w:rPr>
          <w:rFonts w:ascii="Liberation Serif" w:hAnsi="Liberation Serif"/>
          <w:sz w:val="28"/>
          <w:szCs w:val="28"/>
          <w:lang w:eastAsia="ar-SA"/>
        </w:rPr>
        <w:t>ЦОДа</w:t>
      </w:r>
      <w:proofErr w:type="spellEnd"/>
      <w:r w:rsidRPr="00FD5AFD">
        <w:rPr>
          <w:rFonts w:ascii="Liberation Serif" w:hAnsi="Liberation Serif"/>
          <w:sz w:val="28"/>
          <w:szCs w:val="28"/>
          <w:lang w:eastAsia="ar-SA"/>
        </w:rPr>
        <w:t xml:space="preserve"> – 288 человек. Обратились за услугами 893 раза.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Во всех библиотеках есть доступ в Интернет. 11 библиотек ведут свои страницы в социальных сетях «</w:t>
      </w:r>
      <w:proofErr w:type="spellStart"/>
      <w:r w:rsidRPr="00FD5AFD">
        <w:rPr>
          <w:rFonts w:ascii="Liberation Serif" w:hAnsi="Liberation Serif"/>
          <w:sz w:val="28"/>
          <w:szCs w:val="28"/>
          <w:lang w:eastAsia="ar-SA"/>
        </w:rPr>
        <w:t>ВКонтакте</w:t>
      </w:r>
      <w:proofErr w:type="spellEnd"/>
      <w:r w:rsidRPr="00FD5AFD">
        <w:rPr>
          <w:rFonts w:ascii="Liberation Serif" w:hAnsi="Liberation Serif"/>
          <w:sz w:val="28"/>
          <w:szCs w:val="28"/>
          <w:lang w:eastAsia="ar-SA"/>
        </w:rPr>
        <w:t>» и «Одноклассники».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ind w:firstLine="680"/>
        <w:jc w:val="both"/>
        <w:rPr>
          <w:rFonts w:ascii="Liberation Serif" w:hAnsi="Liberation Serif" w:cs="Liberation Serif"/>
          <w:b/>
          <w:sz w:val="28"/>
          <w:szCs w:val="28"/>
          <w:lang w:eastAsia="ar-SA"/>
        </w:rPr>
      </w:pPr>
      <w:r w:rsidRPr="00FD5AFD">
        <w:rPr>
          <w:rFonts w:ascii="Liberation Serif" w:hAnsi="Liberation Serif" w:cs="Liberation Serif"/>
          <w:b/>
          <w:sz w:val="28"/>
          <w:szCs w:val="28"/>
          <w:lang w:eastAsia="ar-SA"/>
        </w:rPr>
        <w:t>3.4. Образование в сфере культуры и искусства</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Общая численность </w:t>
      </w:r>
      <w:proofErr w:type="gramStart"/>
      <w:r w:rsidRPr="00FD5AFD">
        <w:rPr>
          <w:rFonts w:ascii="Liberation Serif" w:hAnsi="Liberation Serif" w:cs="Liberation Serif"/>
          <w:sz w:val="28"/>
          <w:szCs w:val="28"/>
          <w:lang w:eastAsia="ar-SA"/>
        </w:rPr>
        <w:t>детей, охваченных обучением в детских школах искусств НГО составляет</w:t>
      </w:r>
      <w:proofErr w:type="gramEnd"/>
      <w:r w:rsidRPr="00FD5AFD">
        <w:rPr>
          <w:rFonts w:ascii="Liberation Serif" w:hAnsi="Liberation Serif" w:cs="Liberation Serif"/>
          <w:sz w:val="28"/>
          <w:szCs w:val="28"/>
          <w:lang w:eastAsia="ar-SA"/>
        </w:rPr>
        <w:t xml:space="preserve"> 897 человек, что соответствует 10,04% от общей численности детей НГО.</w:t>
      </w:r>
    </w:p>
    <w:p w:rsidR="00FD5AFD" w:rsidRPr="00FD5AFD" w:rsidRDefault="00FD5AFD" w:rsidP="00FD5AFD">
      <w:pPr>
        <w:widowControl/>
        <w:autoSpaceDE/>
        <w:autoSpaceDN/>
        <w:adjustRightInd/>
        <w:ind w:firstLine="709"/>
        <w:contextualSpacing/>
        <w:jc w:val="both"/>
        <w:rPr>
          <w:rFonts w:ascii="Liberation Serif" w:hAnsi="Liberation Serif" w:cs="Liberation Serif"/>
          <w:sz w:val="28"/>
          <w:szCs w:val="28"/>
          <w:lang w:eastAsia="ar-SA"/>
        </w:rPr>
      </w:pPr>
      <w:proofErr w:type="gramStart"/>
      <w:r w:rsidRPr="00FD5AFD">
        <w:rPr>
          <w:rFonts w:ascii="Liberation Serif" w:hAnsi="Liberation Serif" w:cs="Liberation Serif"/>
          <w:sz w:val="28"/>
          <w:szCs w:val="28"/>
          <w:lang w:eastAsia="ar-SA"/>
        </w:rPr>
        <w:t>В 2022 году 15 выпускников детских школ искусств НГО, что составляет 25% от общего количества (всего 60 выпускников) поступили в образовательные учреждения среднего и высшего профессионального образования в сфере культуры и искусства (в 2021 году– 15 человек (22 % от 67 выпускников).</w:t>
      </w:r>
      <w:proofErr w:type="gramEnd"/>
    </w:p>
    <w:p w:rsidR="00FD5AFD" w:rsidRPr="00FD5AFD" w:rsidRDefault="00FD5AFD" w:rsidP="00FD5AFD">
      <w:pPr>
        <w:widowControl/>
        <w:autoSpaceDE/>
        <w:autoSpaceDN/>
        <w:adjustRightInd/>
        <w:ind w:firstLine="709"/>
        <w:contextualSpacing/>
        <w:jc w:val="both"/>
        <w:rPr>
          <w:rFonts w:ascii="Liberation Serif" w:hAnsi="Liberation Serif" w:cs="Liberation Serif"/>
          <w:sz w:val="28"/>
          <w:szCs w:val="28"/>
          <w:lang w:eastAsia="ar-SA"/>
        </w:rPr>
      </w:pPr>
    </w:p>
    <w:p w:rsidR="00FD5AFD" w:rsidRPr="00FD5AFD" w:rsidRDefault="00FD5AFD" w:rsidP="00FD5AFD">
      <w:pPr>
        <w:widowControl/>
        <w:shd w:val="clear" w:color="auto" w:fill="FFFFFF"/>
        <w:autoSpaceDE/>
        <w:autoSpaceDN/>
        <w:adjustRightInd/>
        <w:ind w:firstLine="680"/>
        <w:jc w:val="both"/>
        <w:rPr>
          <w:rFonts w:ascii="Liberation Serif" w:hAnsi="Liberation Serif" w:cs="Liberation Serif"/>
          <w:color w:val="000000"/>
          <w:sz w:val="28"/>
          <w:szCs w:val="28"/>
          <w:u w:val="single"/>
        </w:rPr>
      </w:pPr>
      <w:r w:rsidRPr="00FD5AFD">
        <w:rPr>
          <w:rFonts w:ascii="Liberation Serif" w:hAnsi="Liberation Serif" w:cs="Liberation Serif"/>
          <w:color w:val="000000"/>
          <w:sz w:val="28"/>
          <w:szCs w:val="28"/>
          <w:u w:val="single"/>
        </w:rPr>
        <w:t>Невьянская детская музыкальная школа</w:t>
      </w:r>
    </w:p>
    <w:p w:rsidR="00FD5AFD" w:rsidRPr="00FD5AFD" w:rsidRDefault="00FD5AFD" w:rsidP="00FD5AFD">
      <w:pPr>
        <w:widowControl/>
        <w:autoSpaceDE/>
        <w:autoSpaceDN/>
        <w:adjustRightInd/>
        <w:ind w:firstLine="680"/>
        <w:jc w:val="both"/>
        <w:rPr>
          <w:rFonts w:ascii="Liberation Serif" w:hAnsi="Liberation Serif" w:cs="Liberation Serif"/>
          <w:bCs/>
          <w:iCs/>
          <w:sz w:val="28"/>
          <w:szCs w:val="28"/>
          <w:lang w:val="x-none" w:eastAsia="ar-SA"/>
        </w:rPr>
      </w:pPr>
      <w:r w:rsidRPr="00FD5AFD">
        <w:rPr>
          <w:rFonts w:ascii="Liberation Serif" w:hAnsi="Liberation Serif" w:cs="Liberation Serif"/>
          <w:bCs/>
          <w:iCs/>
          <w:sz w:val="28"/>
          <w:szCs w:val="28"/>
          <w:lang w:val="x-none" w:eastAsia="ar-SA"/>
        </w:rPr>
        <w:t xml:space="preserve">Доля лауреатов конкурсов различного уровня в 2022 году </w:t>
      </w:r>
      <w:r w:rsidRPr="00FD5AFD">
        <w:rPr>
          <w:rFonts w:ascii="Liberation Serif" w:hAnsi="Liberation Serif" w:cs="Liberation Serif"/>
          <w:bCs/>
          <w:iCs/>
          <w:sz w:val="28"/>
          <w:szCs w:val="28"/>
          <w:lang w:eastAsia="ar-SA"/>
        </w:rPr>
        <w:t>–</w:t>
      </w:r>
      <w:r w:rsidRPr="00FD5AFD">
        <w:rPr>
          <w:rFonts w:ascii="Liberation Serif" w:hAnsi="Liberation Serif" w:cs="Liberation Serif"/>
          <w:bCs/>
          <w:iCs/>
          <w:sz w:val="28"/>
          <w:szCs w:val="28"/>
          <w:lang w:val="x-none" w:eastAsia="ar-SA"/>
        </w:rPr>
        <w:t xml:space="preserve"> 67 человек, 4</w:t>
      </w:r>
      <w:r w:rsidRPr="00FD5AFD">
        <w:rPr>
          <w:rFonts w:ascii="Liberation Serif" w:hAnsi="Liberation Serif" w:cs="Liberation Serif"/>
          <w:bCs/>
          <w:iCs/>
          <w:sz w:val="28"/>
          <w:szCs w:val="28"/>
          <w:lang w:eastAsia="ar-SA"/>
        </w:rPr>
        <w:t>5</w:t>
      </w:r>
      <w:r w:rsidRPr="00FD5AFD">
        <w:rPr>
          <w:rFonts w:ascii="Liberation Serif" w:hAnsi="Liberation Serif" w:cs="Liberation Serif"/>
          <w:bCs/>
          <w:iCs/>
          <w:sz w:val="28"/>
          <w:szCs w:val="28"/>
          <w:lang w:val="x-none" w:eastAsia="ar-SA"/>
        </w:rPr>
        <w:t>% от 149 учащихся</w:t>
      </w:r>
      <w:r w:rsidRPr="00FD5AFD">
        <w:rPr>
          <w:rFonts w:ascii="Liberation Serif" w:hAnsi="Liberation Serif" w:cs="Liberation Serif"/>
          <w:bCs/>
          <w:iCs/>
          <w:sz w:val="28"/>
          <w:szCs w:val="28"/>
          <w:lang w:eastAsia="ar-SA"/>
        </w:rPr>
        <w:t xml:space="preserve"> (105 лауреатов и дипломантов)</w:t>
      </w:r>
      <w:r w:rsidRPr="00FD5AFD">
        <w:rPr>
          <w:rFonts w:ascii="Liberation Serif" w:hAnsi="Liberation Serif" w:cs="Liberation Serif"/>
          <w:bCs/>
          <w:iCs/>
          <w:sz w:val="28"/>
          <w:szCs w:val="28"/>
          <w:lang w:val="x-none" w:eastAsia="ar-SA"/>
        </w:rPr>
        <w:t>, в большинстве</w:t>
      </w:r>
      <w:r w:rsidRPr="00FD5AFD">
        <w:rPr>
          <w:rFonts w:ascii="Liberation Serif" w:hAnsi="Liberation Serif" w:cs="Liberation Serif"/>
          <w:bCs/>
          <w:iCs/>
          <w:sz w:val="28"/>
          <w:szCs w:val="28"/>
          <w:lang w:eastAsia="ar-SA"/>
        </w:rPr>
        <w:t xml:space="preserve"> случаев</w:t>
      </w:r>
      <w:r w:rsidRPr="00FD5AFD">
        <w:rPr>
          <w:rFonts w:ascii="Liberation Serif" w:hAnsi="Liberation Serif" w:cs="Liberation Serif"/>
          <w:bCs/>
          <w:iCs/>
          <w:sz w:val="28"/>
          <w:szCs w:val="28"/>
          <w:lang w:val="x-none" w:eastAsia="ar-SA"/>
        </w:rPr>
        <w:t xml:space="preserve"> участие проходило дистанционно, что дало возможность принять участие в </w:t>
      </w:r>
      <w:r w:rsidRPr="00FD5AFD">
        <w:rPr>
          <w:rFonts w:ascii="Liberation Serif" w:hAnsi="Liberation Serif" w:cs="Liberation Serif"/>
          <w:bCs/>
          <w:iCs/>
          <w:sz w:val="28"/>
          <w:szCs w:val="28"/>
          <w:lang w:val="x-none" w:eastAsia="ar-SA"/>
        </w:rPr>
        <w:lastRenderedPageBreak/>
        <w:t xml:space="preserve">зарубежных конкурсах и </w:t>
      </w:r>
      <w:r w:rsidRPr="00FD5AFD">
        <w:rPr>
          <w:rFonts w:ascii="Liberation Serif" w:hAnsi="Liberation Serif" w:cs="Liberation Serif"/>
          <w:bCs/>
          <w:iCs/>
          <w:sz w:val="28"/>
          <w:szCs w:val="28"/>
          <w:lang w:eastAsia="ar-SA"/>
        </w:rPr>
        <w:t xml:space="preserve">конкурсах в </w:t>
      </w:r>
      <w:r w:rsidRPr="00FD5AFD">
        <w:rPr>
          <w:rFonts w:ascii="Liberation Serif" w:hAnsi="Liberation Serif" w:cs="Liberation Serif"/>
          <w:bCs/>
          <w:iCs/>
          <w:sz w:val="28"/>
          <w:szCs w:val="28"/>
          <w:lang w:val="x-none" w:eastAsia="ar-SA"/>
        </w:rPr>
        <w:t>отдаленных городах России (</w:t>
      </w:r>
      <w:r w:rsidRPr="00FD5AFD">
        <w:rPr>
          <w:rFonts w:ascii="Liberation Serif" w:hAnsi="Liberation Serif" w:cs="Liberation Serif"/>
          <w:bCs/>
          <w:iCs/>
          <w:sz w:val="28"/>
          <w:szCs w:val="28"/>
          <w:lang w:eastAsia="ar-SA"/>
        </w:rPr>
        <w:t>Минск,</w:t>
      </w:r>
      <w:r w:rsidRPr="00FD5AFD">
        <w:rPr>
          <w:rFonts w:ascii="Liberation Serif" w:hAnsi="Liberation Serif" w:cs="Liberation Serif"/>
          <w:bCs/>
          <w:iCs/>
          <w:sz w:val="28"/>
          <w:szCs w:val="28"/>
          <w:lang w:eastAsia="ar-SA"/>
        </w:rPr>
        <w:br/>
      </w:r>
      <w:r w:rsidRPr="00FD5AFD">
        <w:rPr>
          <w:rFonts w:ascii="Liberation Serif" w:hAnsi="Liberation Serif" w:cs="Liberation Serif"/>
          <w:bCs/>
          <w:iCs/>
          <w:sz w:val="28"/>
          <w:szCs w:val="28"/>
          <w:lang w:val="x-none" w:eastAsia="ar-SA"/>
        </w:rPr>
        <w:t>С</w:t>
      </w:r>
      <w:r w:rsidRPr="00FD5AFD">
        <w:rPr>
          <w:rFonts w:ascii="Liberation Serif" w:hAnsi="Liberation Serif" w:cs="Liberation Serif"/>
          <w:bCs/>
          <w:iCs/>
          <w:sz w:val="28"/>
          <w:szCs w:val="28"/>
          <w:lang w:eastAsia="ar-SA"/>
        </w:rPr>
        <w:t xml:space="preserve">анкт </w:t>
      </w:r>
      <w:r w:rsidRPr="00FD5AFD">
        <w:rPr>
          <w:rFonts w:ascii="Liberation Serif" w:hAnsi="Liberation Serif" w:cs="Liberation Serif"/>
          <w:bCs/>
          <w:iCs/>
          <w:sz w:val="28"/>
          <w:szCs w:val="28"/>
          <w:lang w:val="x-none" w:eastAsia="ar-SA"/>
        </w:rPr>
        <w:t>Петербург, Новосибирск, Москва, Краснодар, Казань,</w:t>
      </w:r>
      <w:r w:rsidRPr="00FD5AFD">
        <w:rPr>
          <w:rFonts w:ascii="Liberation Serif" w:hAnsi="Liberation Serif" w:cs="Liberation Serif"/>
          <w:bCs/>
          <w:iCs/>
          <w:sz w:val="28"/>
          <w:szCs w:val="28"/>
          <w:lang w:eastAsia="ar-SA"/>
        </w:rPr>
        <w:t xml:space="preserve"> </w:t>
      </w:r>
      <w:r w:rsidRPr="00FD5AFD">
        <w:rPr>
          <w:rFonts w:ascii="Liberation Serif" w:hAnsi="Liberation Serif" w:cs="Liberation Serif"/>
          <w:bCs/>
          <w:iCs/>
          <w:sz w:val="28"/>
          <w:szCs w:val="28"/>
          <w:lang w:val="x-none" w:eastAsia="ar-SA"/>
        </w:rPr>
        <w:t>Волгоград, Петрозаводск</w:t>
      </w:r>
      <w:r w:rsidRPr="00FD5AFD">
        <w:rPr>
          <w:rFonts w:ascii="Liberation Serif" w:hAnsi="Liberation Serif" w:cs="Liberation Serif"/>
          <w:bCs/>
          <w:iCs/>
          <w:sz w:val="28"/>
          <w:szCs w:val="28"/>
          <w:lang w:eastAsia="ar-SA"/>
        </w:rPr>
        <w:t>, Ростов- на-Дону)</w:t>
      </w:r>
      <w:r w:rsidRPr="00FD5AFD">
        <w:rPr>
          <w:rFonts w:ascii="Liberation Serif" w:hAnsi="Liberation Serif" w:cs="Liberation Serif"/>
          <w:bCs/>
          <w:iCs/>
          <w:sz w:val="28"/>
          <w:szCs w:val="28"/>
          <w:lang w:val="x-none" w:eastAsia="ar-SA"/>
        </w:rPr>
        <w:t xml:space="preserve">, а также в городах Горнозаводского </w:t>
      </w:r>
      <w:r w:rsidRPr="00FD5AFD">
        <w:rPr>
          <w:rFonts w:ascii="Liberation Serif" w:hAnsi="Liberation Serif" w:cs="Liberation Serif"/>
          <w:bCs/>
          <w:iCs/>
          <w:sz w:val="28"/>
          <w:szCs w:val="28"/>
          <w:lang w:eastAsia="ar-SA"/>
        </w:rPr>
        <w:t xml:space="preserve">управленческого </w:t>
      </w:r>
      <w:r w:rsidRPr="00FD5AFD">
        <w:rPr>
          <w:rFonts w:ascii="Liberation Serif" w:hAnsi="Liberation Serif" w:cs="Liberation Serif"/>
          <w:bCs/>
          <w:iCs/>
          <w:sz w:val="28"/>
          <w:szCs w:val="28"/>
          <w:lang w:val="x-none" w:eastAsia="ar-SA"/>
        </w:rPr>
        <w:t>округа.</w:t>
      </w:r>
    </w:p>
    <w:p w:rsidR="00FD5AFD" w:rsidRPr="00FD5AFD" w:rsidRDefault="00FD5AFD" w:rsidP="00FD5AFD">
      <w:pPr>
        <w:widowControl/>
        <w:autoSpaceDE/>
        <w:autoSpaceDN/>
        <w:adjustRightInd/>
        <w:ind w:firstLine="680"/>
        <w:jc w:val="both"/>
        <w:rPr>
          <w:rFonts w:ascii="Liberation Serif" w:hAnsi="Liberation Serif" w:cs="Liberation Serif"/>
          <w:bCs/>
          <w:iCs/>
          <w:sz w:val="28"/>
          <w:szCs w:val="28"/>
          <w:lang w:eastAsia="ar-SA"/>
        </w:rPr>
      </w:pPr>
      <w:r w:rsidRPr="00FD5AFD">
        <w:rPr>
          <w:rFonts w:ascii="Liberation Serif" w:hAnsi="Liberation Serif" w:cs="Liberation Serif"/>
          <w:bCs/>
          <w:iCs/>
          <w:sz w:val="28"/>
          <w:szCs w:val="28"/>
          <w:lang w:val="x-none" w:eastAsia="ar-SA"/>
        </w:rPr>
        <w:t>Вокальный ансамбль преподавателей «НОСТАЛЬЖИ»</w:t>
      </w:r>
      <w:r w:rsidRPr="00FD5AFD">
        <w:rPr>
          <w:rFonts w:ascii="Liberation Serif" w:hAnsi="Liberation Serif" w:cs="Liberation Serif"/>
          <w:bCs/>
          <w:iCs/>
          <w:sz w:val="28"/>
          <w:szCs w:val="28"/>
          <w:lang w:eastAsia="ar-SA"/>
        </w:rPr>
        <w:t>, Камерный ансамбль преподавателей отделения оркестровых инструментов, преподаватель ДПИ Гудкова И.И.</w:t>
      </w:r>
      <w:r w:rsidRPr="00FD5AFD">
        <w:rPr>
          <w:rFonts w:ascii="Liberation Serif" w:hAnsi="Liberation Serif" w:cs="Liberation Serif"/>
          <w:bCs/>
          <w:iCs/>
          <w:sz w:val="28"/>
          <w:szCs w:val="28"/>
          <w:lang w:val="x-none" w:eastAsia="ar-SA"/>
        </w:rPr>
        <w:t xml:space="preserve"> в 2022 году участвовал</w:t>
      </w:r>
      <w:r w:rsidRPr="00FD5AFD">
        <w:rPr>
          <w:rFonts w:ascii="Liberation Serif" w:hAnsi="Liberation Serif" w:cs="Liberation Serif"/>
          <w:bCs/>
          <w:iCs/>
          <w:sz w:val="28"/>
          <w:szCs w:val="28"/>
          <w:lang w:eastAsia="ar-SA"/>
        </w:rPr>
        <w:t>и</w:t>
      </w:r>
      <w:r w:rsidRPr="00FD5AFD">
        <w:rPr>
          <w:rFonts w:ascii="Liberation Serif" w:hAnsi="Liberation Serif" w:cs="Liberation Serif"/>
          <w:bCs/>
          <w:iCs/>
          <w:sz w:val="28"/>
          <w:szCs w:val="28"/>
          <w:lang w:val="x-none" w:eastAsia="ar-SA"/>
        </w:rPr>
        <w:t xml:space="preserve"> в Международных конкурсах: Испания, </w:t>
      </w:r>
      <w:proofErr w:type="spellStart"/>
      <w:r w:rsidRPr="00FD5AFD">
        <w:rPr>
          <w:rFonts w:ascii="Liberation Serif" w:hAnsi="Liberation Serif" w:cs="Liberation Serif"/>
          <w:bCs/>
          <w:iCs/>
          <w:sz w:val="28"/>
          <w:szCs w:val="28"/>
          <w:lang w:val="x-none" w:eastAsia="ar-SA"/>
        </w:rPr>
        <w:t>Белорус</w:t>
      </w:r>
      <w:r w:rsidRPr="00FD5AFD">
        <w:rPr>
          <w:rFonts w:ascii="Liberation Serif" w:hAnsi="Liberation Serif" w:cs="Liberation Serif"/>
          <w:bCs/>
          <w:iCs/>
          <w:sz w:val="28"/>
          <w:szCs w:val="28"/>
          <w:lang w:eastAsia="ar-SA"/>
        </w:rPr>
        <w:t>с</w:t>
      </w:r>
      <w:r w:rsidRPr="00FD5AFD">
        <w:rPr>
          <w:rFonts w:ascii="Liberation Serif" w:hAnsi="Liberation Serif" w:cs="Liberation Serif"/>
          <w:bCs/>
          <w:iCs/>
          <w:sz w:val="28"/>
          <w:szCs w:val="28"/>
          <w:lang w:val="x-none" w:eastAsia="ar-SA"/>
        </w:rPr>
        <w:t>ия</w:t>
      </w:r>
      <w:proofErr w:type="spellEnd"/>
      <w:r w:rsidRPr="00FD5AFD">
        <w:rPr>
          <w:rFonts w:ascii="Liberation Serif" w:hAnsi="Liberation Serif" w:cs="Liberation Serif"/>
          <w:bCs/>
          <w:iCs/>
          <w:sz w:val="28"/>
          <w:szCs w:val="28"/>
          <w:lang w:val="x-none" w:eastAsia="ar-SA"/>
        </w:rPr>
        <w:t>, С-Петербург, Москва – Лауреаты 1</w:t>
      </w:r>
      <w:r w:rsidRPr="00FD5AFD">
        <w:rPr>
          <w:rFonts w:ascii="Liberation Serif" w:hAnsi="Liberation Serif" w:cs="Liberation Serif"/>
          <w:bCs/>
          <w:iCs/>
          <w:sz w:val="28"/>
          <w:szCs w:val="28"/>
          <w:lang w:eastAsia="ar-SA"/>
        </w:rPr>
        <w:t xml:space="preserve"> и 2</w:t>
      </w:r>
      <w:r w:rsidRPr="00FD5AFD">
        <w:rPr>
          <w:rFonts w:ascii="Liberation Serif" w:hAnsi="Liberation Serif" w:cs="Liberation Serif"/>
          <w:bCs/>
          <w:iCs/>
          <w:sz w:val="28"/>
          <w:szCs w:val="28"/>
          <w:lang w:val="x-none" w:eastAsia="ar-SA"/>
        </w:rPr>
        <w:t xml:space="preserve"> степени (</w:t>
      </w:r>
      <w:r w:rsidRPr="00FD5AFD">
        <w:rPr>
          <w:rFonts w:ascii="Liberation Serif" w:hAnsi="Liberation Serif" w:cs="Liberation Serif"/>
          <w:bCs/>
          <w:iCs/>
          <w:sz w:val="28"/>
          <w:szCs w:val="28"/>
          <w:lang w:eastAsia="ar-SA"/>
        </w:rPr>
        <w:t xml:space="preserve">всего получили </w:t>
      </w:r>
      <w:r w:rsidRPr="00FD5AFD">
        <w:rPr>
          <w:rFonts w:ascii="Liberation Serif" w:hAnsi="Liberation Serif" w:cs="Liberation Serif"/>
          <w:bCs/>
          <w:iCs/>
          <w:sz w:val="28"/>
          <w:szCs w:val="28"/>
          <w:lang w:val="x-none" w:eastAsia="ar-SA"/>
        </w:rPr>
        <w:t>17 дипломов)</w:t>
      </w:r>
      <w:r w:rsidRPr="00FD5AFD">
        <w:rPr>
          <w:rFonts w:ascii="Liberation Serif" w:hAnsi="Liberation Serif" w:cs="Liberation Serif"/>
          <w:bCs/>
          <w:iCs/>
          <w:sz w:val="28"/>
          <w:szCs w:val="28"/>
          <w:lang w:eastAsia="ar-SA"/>
        </w:rPr>
        <w:t>.</w:t>
      </w:r>
    </w:p>
    <w:p w:rsidR="00FD5AFD" w:rsidRPr="00FD5AFD" w:rsidRDefault="00FD5AFD" w:rsidP="00FD5AFD">
      <w:pPr>
        <w:widowControl/>
        <w:autoSpaceDE/>
        <w:autoSpaceDN/>
        <w:adjustRightInd/>
        <w:ind w:firstLine="71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За счет иных средств </w:t>
      </w:r>
      <w:proofErr w:type="gramStart"/>
      <w:r w:rsidRPr="00FD5AFD">
        <w:rPr>
          <w:rFonts w:ascii="Liberation Serif" w:hAnsi="Liberation Serif" w:cs="Liberation Serif"/>
          <w:sz w:val="28"/>
          <w:szCs w:val="28"/>
          <w:lang w:eastAsia="ar-SA"/>
        </w:rPr>
        <w:t>приобретены</w:t>
      </w:r>
      <w:proofErr w:type="gramEnd"/>
      <w:r w:rsidRPr="00FD5AFD">
        <w:rPr>
          <w:rFonts w:ascii="Liberation Serif" w:hAnsi="Liberation Serif" w:cs="Liberation Serif"/>
          <w:sz w:val="28"/>
          <w:szCs w:val="28"/>
          <w:lang w:eastAsia="ar-SA"/>
        </w:rPr>
        <w:t>:</w:t>
      </w:r>
    </w:p>
    <w:p w:rsidR="00FD5AFD" w:rsidRPr="00FD5AFD" w:rsidRDefault="00FD5AFD" w:rsidP="00FD5AFD">
      <w:pPr>
        <w:widowControl/>
        <w:autoSpaceDE/>
        <w:autoSpaceDN/>
        <w:adjustRightInd/>
        <w:ind w:firstLine="71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музыкальные инструменты: гитара, цифровое пианино, пианино «Ямаха», на сумму</w:t>
      </w:r>
      <w:r w:rsidRPr="00FD5AFD">
        <w:rPr>
          <w:rFonts w:ascii="Liberation Serif" w:hAnsi="Liberation Serif" w:cs="Liberation Serif"/>
          <w:bCs/>
          <w:sz w:val="28"/>
          <w:szCs w:val="28"/>
          <w:lang w:eastAsia="ar-SA"/>
        </w:rPr>
        <w:t xml:space="preserve"> 591,74 тыс. рублей, комплектующие для струнных инструментов на сумму 12 ,52 тыс. рублей.</w:t>
      </w:r>
    </w:p>
    <w:p w:rsidR="00FD5AFD" w:rsidRPr="00FD5AFD" w:rsidRDefault="00FD5AFD" w:rsidP="00FD5AFD">
      <w:pPr>
        <w:widowControl/>
        <w:autoSpaceDE/>
        <w:autoSpaceDN/>
        <w:adjustRightInd/>
        <w:ind w:firstLine="710"/>
        <w:jc w:val="both"/>
        <w:rPr>
          <w:rFonts w:ascii="Liberation Serif" w:hAnsi="Liberation Serif" w:cs="Liberation Serif"/>
          <w:sz w:val="28"/>
          <w:szCs w:val="28"/>
          <w:lang w:eastAsia="ar-SA"/>
        </w:rPr>
      </w:pPr>
      <w:proofErr w:type="gramStart"/>
      <w:r w:rsidRPr="00FD5AFD">
        <w:rPr>
          <w:rFonts w:ascii="Liberation Serif" w:hAnsi="Liberation Serif" w:cs="Liberation Serif"/>
          <w:sz w:val="28"/>
          <w:szCs w:val="28"/>
          <w:lang w:eastAsia="ar-SA"/>
        </w:rPr>
        <w:t>За счет приносящей доход деятельности приобретены:</w:t>
      </w:r>
      <w:proofErr w:type="gramEnd"/>
    </w:p>
    <w:p w:rsidR="00FD5AFD" w:rsidRPr="00FD5AFD" w:rsidRDefault="00FD5AFD" w:rsidP="00FD5AFD">
      <w:pPr>
        <w:widowControl/>
        <w:autoSpaceDE/>
        <w:autoSpaceDN/>
        <w:adjustRightInd/>
        <w:ind w:firstLine="71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2 кресла, </w:t>
      </w:r>
      <w:proofErr w:type="spellStart"/>
      <w:r w:rsidRPr="00FD5AFD">
        <w:rPr>
          <w:rFonts w:ascii="Liberation Serif" w:hAnsi="Liberation Serif" w:cs="Liberation Serif"/>
          <w:sz w:val="28"/>
          <w:szCs w:val="28"/>
          <w:lang w:eastAsia="ar-SA"/>
        </w:rPr>
        <w:t>флешнакопитель</w:t>
      </w:r>
      <w:proofErr w:type="spellEnd"/>
      <w:r w:rsidRPr="00FD5AFD">
        <w:rPr>
          <w:rFonts w:ascii="Liberation Serif" w:hAnsi="Liberation Serif" w:cs="Liberation Serif"/>
          <w:sz w:val="28"/>
          <w:szCs w:val="28"/>
          <w:lang w:eastAsia="ar-SA"/>
        </w:rPr>
        <w:t>, сетевой фильтр на сумму 13,23 тыс. рублей.</w:t>
      </w:r>
    </w:p>
    <w:p w:rsidR="00FD5AFD" w:rsidRPr="00FD5AFD" w:rsidRDefault="00FD5AFD" w:rsidP="00FD5AFD">
      <w:pPr>
        <w:widowControl/>
        <w:autoSpaceDE/>
        <w:autoSpaceDN/>
        <w:adjustRightInd/>
        <w:ind w:firstLine="720"/>
        <w:jc w:val="both"/>
        <w:rPr>
          <w:rFonts w:ascii="Liberation Serif" w:hAnsi="Liberation Serif"/>
          <w:sz w:val="28"/>
          <w:szCs w:val="28"/>
          <w:lang w:eastAsia="ar-SA"/>
        </w:rPr>
      </w:pPr>
      <w:r w:rsidRPr="00FD5AFD">
        <w:rPr>
          <w:rFonts w:ascii="Liberation Serif" w:hAnsi="Liberation Serif"/>
          <w:sz w:val="28"/>
          <w:szCs w:val="28"/>
          <w:lang w:eastAsia="ar-SA"/>
        </w:rPr>
        <w:t>В целях улучшения материально-технической базы установлен пандус</w:t>
      </w:r>
      <w:r w:rsidRPr="00FD5AFD">
        <w:rPr>
          <w:rFonts w:ascii="Liberation Serif" w:hAnsi="Liberation Serif"/>
          <w:sz w:val="28"/>
          <w:szCs w:val="28"/>
          <w:lang w:eastAsia="ar-SA"/>
        </w:rPr>
        <w:br/>
        <w:t>в сумме 100,00 тыс. рублей за счет средств местного бюджета, в сумме</w:t>
      </w:r>
      <w:r w:rsidRPr="00FD5AFD">
        <w:rPr>
          <w:rFonts w:ascii="Liberation Serif" w:hAnsi="Liberation Serif"/>
          <w:sz w:val="28"/>
          <w:szCs w:val="28"/>
          <w:lang w:eastAsia="ar-SA"/>
        </w:rPr>
        <w:br/>
        <w:t>77,19 тыс. рублей – за счет приносящей доход деятельности.</w:t>
      </w:r>
    </w:p>
    <w:p w:rsidR="00FD5AFD" w:rsidRPr="00FD5AFD" w:rsidRDefault="00FD5AFD" w:rsidP="00FD5AFD">
      <w:pPr>
        <w:widowControl/>
        <w:autoSpaceDE/>
        <w:autoSpaceDN/>
        <w:adjustRightInd/>
        <w:ind w:firstLine="710"/>
        <w:jc w:val="both"/>
        <w:rPr>
          <w:rFonts w:ascii="Liberation Serif" w:hAnsi="Liberation Serif" w:cs="Liberation Serif"/>
          <w:sz w:val="28"/>
          <w:szCs w:val="28"/>
          <w:u w:val="single"/>
          <w:lang w:eastAsia="ar-SA"/>
        </w:rPr>
      </w:pPr>
      <w:r w:rsidRPr="00FD5AFD">
        <w:rPr>
          <w:rFonts w:ascii="Liberation Serif" w:hAnsi="Liberation Serif" w:cs="Liberation Serif"/>
          <w:sz w:val="28"/>
          <w:szCs w:val="28"/>
          <w:u w:val="single"/>
          <w:lang w:eastAsia="ar-SA"/>
        </w:rPr>
        <w:t>Детская школа искусств пос. Калиново</w:t>
      </w:r>
    </w:p>
    <w:p w:rsidR="00FD5AFD" w:rsidRPr="00FD5AFD" w:rsidRDefault="00FD5AFD" w:rsidP="00FD5AFD">
      <w:pPr>
        <w:widowControl/>
        <w:autoSpaceDE/>
        <w:autoSpaceDN/>
        <w:adjustRightInd/>
        <w:ind w:firstLine="709"/>
        <w:jc w:val="both"/>
        <w:rPr>
          <w:rFonts w:ascii="Liberation Serif" w:hAnsi="Liberation Serif"/>
          <w:color w:val="000000"/>
          <w:sz w:val="28"/>
          <w:szCs w:val="28"/>
          <w:lang w:eastAsia="ar-SA"/>
        </w:rPr>
      </w:pPr>
      <w:r w:rsidRPr="00FD5AFD">
        <w:rPr>
          <w:rFonts w:ascii="Liberation Serif" w:hAnsi="Liberation Serif"/>
          <w:bCs/>
          <w:iCs/>
          <w:color w:val="000000"/>
          <w:sz w:val="28"/>
          <w:szCs w:val="28"/>
          <w:lang w:eastAsia="ar-SA"/>
        </w:rPr>
        <w:t xml:space="preserve">В </w:t>
      </w:r>
      <w:r w:rsidRPr="00FD5AFD">
        <w:rPr>
          <w:rFonts w:ascii="Liberation Serif" w:hAnsi="Liberation Serif"/>
          <w:color w:val="000000"/>
          <w:sz w:val="28"/>
          <w:szCs w:val="28"/>
          <w:lang w:eastAsia="ar-SA"/>
        </w:rPr>
        <w:t>2022 году 48 воспитанников принимали участие в конкурсах различного уровня. Получено 100 дипломов победителей и лауреатов.</w:t>
      </w:r>
    </w:p>
    <w:p w:rsidR="00FD5AFD" w:rsidRPr="00FD5AFD" w:rsidRDefault="00FD5AFD" w:rsidP="00FD5AFD">
      <w:pPr>
        <w:widowControl/>
        <w:autoSpaceDE/>
        <w:autoSpaceDN/>
        <w:adjustRightInd/>
        <w:ind w:right="-80"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Приобретено пианино «Беларусь» – 550, 00 тыс. рублей;</w:t>
      </w:r>
    </w:p>
    <w:p w:rsidR="00FD5AFD" w:rsidRPr="00FD5AFD" w:rsidRDefault="00FD5AFD" w:rsidP="00FD5AFD">
      <w:pPr>
        <w:widowControl/>
        <w:autoSpaceDE/>
        <w:autoSpaceDN/>
        <w:adjustRightInd/>
        <w:ind w:right="-80"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произведен ремонт потолка «</w:t>
      </w:r>
      <w:proofErr w:type="spellStart"/>
      <w:r w:rsidRPr="00FD5AFD">
        <w:rPr>
          <w:rFonts w:ascii="Liberation Serif" w:hAnsi="Liberation Serif"/>
          <w:color w:val="000000"/>
          <w:sz w:val="28"/>
          <w:szCs w:val="28"/>
          <w:lang w:eastAsia="ar-SA"/>
        </w:rPr>
        <w:t>армстронг</w:t>
      </w:r>
      <w:proofErr w:type="spellEnd"/>
      <w:r w:rsidRPr="00FD5AFD">
        <w:rPr>
          <w:rFonts w:ascii="Liberation Serif" w:hAnsi="Liberation Serif"/>
          <w:color w:val="000000"/>
          <w:sz w:val="28"/>
          <w:szCs w:val="28"/>
          <w:lang w:eastAsia="ar-SA"/>
        </w:rPr>
        <w:t>» на сумму – 141,29 тыс. рублей;</w:t>
      </w:r>
    </w:p>
    <w:p w:rsidR="00FD5AFD" w:rsidRPr="00FD5AFD" w:rsidRDefault="00FD5AFD" w:rsidP="00FD5AFD">
      <w:pPr>
        <w:widowControl/>
        <w:autoSpaceDE/>
        <w:autoSpaceDN/>
        <w:adjustRightInd/>
        <w:ind w:right="-80" w:firstLine="709"/>
        <w:jc w:val="both"/>
        <w:rPr>
          <w:rFonts w:ascii="Liberation Serif" w:hAnsi="Liberation Serif"/>
          <w:color w:val="000000"/>
          <w:sz w:val="28"/>
          <w:szCs w:val="28"/>
          <w:lang w:eastAsia="ar-SA"/>
        </w:rPr>
      </w:pPr>
      <w:r w:rsidRPr="00FD5AFD">
        <w:rPr>
          <w:rFonts w:ascii="Liberation Serif" w:hAnsi="Liberation Serif"/>
          <w:color w:val="000000"/>
          <w:sz w:val="28"/>
          <w:szCs w:val="28"/>
          <w:lang w:eastAsia="ar-SA"/>
        </w:rPr>
        <w:t>текущий ремонт лестничной площадки на сумму – 62,32 тыс. рублей;</w:t>
      </w:r>
    </w:p>
    <w:p w:rsidR="00FD5AFD" w:rsidRPr="00FD5AFD" w:rsidRDefault="00FD5AFD" w:rsidP="00FD5AFD">
      <w:pPr>
        <w:widowControl/>
        <w:autoSpaceDE/>
        <w:autoSpaceDN/>
        <w:adjustRightInd/>
        <w:spacing w:after="200"/>
        <w:ind w:firstLine="709"/>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установлена мнемосхема для инвалидов по зрению – 9,0 тыс. рублей.</w:t>
      </w:r>
    </w:p>
    <w:p w:rsidR="00FD5AFD" w:rsidRPr="00FD5AFD" w:rsidRDefault="00FD5AFD" w:rsidP="00FD5AFD">
      <w:pPr>
        <w:widowControl/>
        <w:autoSpaceDE/>
        <w:autoSpaceDN/>
        <w:adjustRightInd/>
        <w:ind w:firstLine="680"/>
        <w:jc w:val="both"/>
        <w:rPr>
          <w:rFonts w:ascii="Liberation Serif" w:hAnsi="Liberation Serif" w:cs="Liberation Serif"/>
          <w:sz w:val="28"/>
          <w:szCs w:val="28"/>
          <w:u w:val="single"/>
          <w:lang w:eastAsia="ar-SA"/>
        </w:rPr>
      </w:pPr>
      <w:r w:rsidRPr="00FD5AFD">
        <w:rPr>
          <w:rFonts w:ascii="Liberation Serif" w:hAnsi="Liberation Serif" w:cs="Liberation Serif"/>
          <w:sz w:val="28"/>
          <w:szCs w:val="28"/>
          <w:u w:val="single"/>
          <w:lang w:eastAsia="ar-SA"/>
        </w:rPr>
        <w:t>Детская школа искусств</w:t>
      </w:r>
      <w:r w:rsidRPr="00FD5AFD">
        <w:rPr>
          <w:rFonts w:ascii="Liberation Serif" w:hAnsi="Liberation Serif" w:cs="Liberation Serif"/>
          <w:bCs/>
          <w:sz w:val="28"/>
          <w:szCs w:val="28"/>
          <w:u w:val="single"/>
          <w:lang w:eastAsia="ar-SA"/>
        </w:rPr>
        <w:t xml:space="preserve"> пос. </w:t>
      </w:r>
      <w:proofErr w:type="gramStart"/>
      <w:r w:rsidRPr="00FD5AFD">
        <w:rPr>
          <w:rFonts w:ascii="Liberation Serif" w:hAnsi="Liberation Serif" w:cs="Liberation Serif"/>
          <w:bCs/>
          <w:sz w:val="28"/>
          <w:szCs w:val="28"/>
          <w:u w:val="single"/>
          <w:lang w:eastAsia="ar-SA"/>
        </w:rPr>
        <w:t>Цементный</w:t>
      </w:r>
      <w:proofErr w:type="gramEnd"/>
    </w:p>
    <w:p w:rsidR="00FD5AFD" w:rsidRPr="00FD5AFD" w:rsidRDefault="00FD5AFD" w:rsidP="00FD5AFD">
      <w:pPr>
        <w:widowControl/>
        <w:shd w:val="clear" w:color="auto" w:fill="FFFFFF"/>
        <w:autoSpaceDE/>
        <w:autoSpaceDN/>
        <w:adjustRightInd/>
        <w:ind w:firstLine="680"/>
        <w:jc w:val="both"/>
        <w:rPr>
          <w:rFonts w:ascii="Liberation Serif" w:eastAsia="Calibri" w:hAnsi="Liberation Serif"/>
          <w:sz w:val="28"/>
          <w:szCs w:val="28"/>
          <w:lang w:eastAsia="ar-SA"/>
        </w:rPr>
      </w:pPr>
      <w:r w:rsidRPr="00FD5AFD">
        <w:rPr>
          <w:rFonts w:ascii="Liberation Serif" w:eastAsia="Calibri" w:hAnsi="Liberation Serif"/>
          <w:sz w:val="28"/>
          <w:szCs w:val="28"/>
          <w:lang w:eastAsia="ar-SA"/>
        </w:rPr>
        <w:t xml:space="preserve">59 </w:t>
      </w:r>
      <w:proofErr w:type="gramStart"/>
      <w:r w:rsidRPr="00FD5AFD">
        <w:rPr>
          <w:rFonts w:ascii="Liberation Serif" w:eastAsia="Calibri" w:hAnsi="Liberation Serif"/>
          <w:sz w:val="28"/>
          <w:szCs w:val="28"/>
          <w:lang w:eastAsia="ar-SA"/>
        </w:rPr>
        <w:t>обучающихся</w:t>
      </w:r>
      <w:proofErr w:type="gramEnd"/>
      <w:r w:rsidRPr="00FD5AFD">
        <w:rPr>
          <w:rFonts w:ascii="Liberation Serif" w:eastAsia="Calibri" w:hAnsi="Liberation Serif"/>
          <w:sz w:val="28"/>
          <w:szCs w:val="28"/>
          <w:lang w:eastAsia="ar-SA"/>
        </w:rPr>
        <w:t xml:space="preserve"> приняли участие в 51 конкурсе различного уровня. Творческие достижения детей отмечены 178 дипломами. Лауреатами конкурсов стали 43 обучающихся.</w:t>
      </w:r>
    </w:p>
    <w:p w:rsidR="00FD5AFD" w:rsidRPr="00FD5AFD" w:rsidRDefault="00FD5AFD" w:rsidP="00FD5AFD">
      <w:pPr>
        <w:widowControl/>
        <w:shd w:val="clear" w:color="auto" w:fill="FFFFFF"/>
        <w:autoSpaceDE/>
        <w:autoSpaceDN/>
        <w:adjustRightInd/>
        <w:ind w:firstLine="680"/>
        <w:jc w:val="both"/>
        <w:rPr>
          <w:rFonts w:ascii="Liberation Serif" w:eastAsia="Calibri" w:hAnsi="Liberation Serif"/>
          <w:sz w:val="28"/>
          <w:szCs w:val="28"/>
          <w:lang w:eastAsia="ar-SA"/>
        </w:rPr>
      </w:pPr>
      <w:r w:rsidRPr="00FD5AFD">
        <w:rPr>
          <w:rFonts w:ascii="Liberation Serif" w:eastAsia="Calibri" w:hAnsi="Liberation Serif"/>
          <w:sz w:val="28"/>
          <w:szCs w:val="28"/>
          <w:lang w:eastAsia="ar-SA"/>
        </w:rPr>
        <w:t xml:space="preserve">В 2022 году 2 выпускника школы поступили в средние профессиональные учебные заведения по профилю, что составляет 8,7% от общего числа выпускников 2022 года. </w:t>
      </w:r>
    </w:p>
    <w:p w:rsidR="00FD5AFD" w:rsidRPr="00FD5AFD" w:rsidRDefault="00FD5AFD" w:rsidP="00FD5AFD">
      <w:pPr>
        <w:widowControl/>
        <w:autoSpaceDE/>
        <w:autoSpaceDN/>
        <w:adjustRightInd/>
        <w:ind w:firstLine="680"/>
        <w:jc w:val="both"/>
        <w:rPr>
          <w:rFonts w:ascii="Liberation Serif" w:eastAsia="Calibri" w:hAnsi="Liberation Serif"/>
          <w:sz w:val="28"/>
          <w:szCs w:val="28"/>
          <w:lang w:eastAsia="ar-SA"/>
        </w:rPr>
      </w:pPr>
      <w:r w:rsidRPr="00FD5AFD">
        <w:rPr>
          <w:rFonts w:ascii="Liberation Serif" w:eastAsia="Calibri" w:hAnsi="Liberation Serif"/>
          <w:sz w:val="28"/>
          <w:szCs w:val="28"/>
          <w:lang w:eastAsia="ar-SA"/>
        </w:rPr>
        <w:t xml:space="preserve">Преподаватели приняли участие в 21 творческом и методическом конкурсах, награждены 24 дипломами лауреатов. Курсы повышения квалификации прошли 2 преподавателя.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Проведен ремонт коридора на сумму 423,15 тыс. рублей;</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приобретены</w:t>
      </w:r>
      <w:proofErr w:type="gramEnd"/>
      <w:r w:rsidRPr="00FD5AFD">
        <w:rPr>
          <w:rFonts w:ascii="Liberation Serif" w:hAnsi="Liberation Serif"/>
          <w:sz w:val="28"/>
          <w:szCs w:val="28"/>
          <w:lang w:eastAsia="ar-SA"/>
        </w:rPr>
        <w:t xml:space="preserve"> 7 ноутбуков и 1 проектор на сумму 512,7 тыс. рублей; учебно-методическая литература - 65,00 тыс. рублей.</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В рамках социального партнерства с АО «Невьянский цементник» школа получила в подарок пианино «Беларусь» стоимостью 660,00 тыс. рублей.</w:t>
      </w:r>
    </w:p>
    <w:p w:rsidR="00FD5AFD" w:rsidRPr="00FD5AFD" w:rsidRDefault="00FD5AFD" w:rsidP="00FD5AFD">
      <w:pPr>
        <w:widowControl/>
        <w:autoSpaceDE/>
        <w:autoSpaceDN/>
        <w:adjustRightInd/>
        <w:ind w:firstLine="680"/>
        <w:jc w:val="both"/>
        <w:rPr>
          <w:rFonts w:ascii="Liberation Serif" w:eastAsia="Calibri" w:hAnsi="Liberation Serif" w:cs="Liberation Serif"/>
          <w:sz w:val="28"/>
          <w:szCs w:val="28"/>
          <w:u w:val="single"/>
          <w:lang w:eastAsia="ar-SA"/>
        </w:rPr>
      </w:pPr>
      <w:r w:rsidRPr="00FD5AFD">
        <w:rPr>
          <w:rFonts w:ascii="Liberation Serif" w:eastAsia="Calibri" w:hAnsi="Liberation Serif" w:cs="Liberation Serif"/>
          <w:sz w:val="28"/>
          <w:szCs w:val="28"/>
          <w:u w:val="single"/>
          <w:lang w:eastAsia="ar-SA"/>
        </w:rPr>
        <w:t xml:space="preserve">Невьянская детская художественная школа </w:t>
      </w:r>
    </w:p>
    <w:p w:rsidR="00FD5AFD" w:rsidRPr="00FD5AFD" w:rsidRDefault="00FD5AFD" w:rsidP="00FD5AFD">
      <w:pPr>
        <w:widowControl/>
        <w:autoSpaceDE/>
        <w:autoSpaceDN/>
        <w:adjustRightInd/>
        <w:ind w:firstLine="680"/>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В 2022 году 10 выпускников поступили в высшие и средне-специальные учебные заведения по направлениям изобразительного искусства, дизайна и архитектуры.</w:t>
      </w:r>
    </w:p>
    <w:p w:rsidR="00FD5AFD" w:rsidRPr="00FD5AFD" w:rsidRDefault="00FD5AFD" w:rsidP="00FD5AFD">
      <w:pPr>
        <w:widowControl/>
        <w:autoSpaceDE/>
        <w:autoSpaceDN/>
        <w:adjustRightInd/>
        <w:ind w:firstLine="680"/>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Преподаватели и учащиеся приняли участие в 151 конкурсе, получено 390 наград.</w:t>
      </w:r>
    </w:p>
    <w:p w:rsidR="00FD5AFD" w:rsidRPr="00FD5AFD" w:rsidRDefault="00FD5AFD" w:rsidP="00FD5AFD">
      <w:pPr>
        <w:widowControl/>
        <w:autoSpaceDE/>
        <w:autoSpaceDN/>
        <w:adjustRightInd/>
        <w:ind w:firstLine="709"/>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lastRenderedPageBreak/>
        <w:t>Были выполнены мероприятия:</w:t>
      </w:r>
    </w:p>
    <w:p w:rsidR="00FD5AFD" w:rsidRPr="00FD5AFD" w:rsidRDefault="00FD5AFD" w:rsidP="00FD5AFD">
      <w:pPr>
        <w:widowControl/>
        <w:autoSpaceDE/>
        <w:autoSpaceDN/>
        <w:adjustRightInd/>
        <w:ind w:firstLine="709"/>
        <w:contextualSpacing/>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 xml:space="preserve">установка </w:t>
      </w:r>
      <w:proofErr w:type="spellStart"/>
      <w:r w:rsidRPr="00FD5AFD">
        <w:rPr>
          <w:rFonts w:ascii="Liberation Serif" w:eastAsia="Calibri" w:hAnsi="Liberation Serif" w:cs="Liberation Serif"/>
          <w:sz w:val="28"/>
          <w:szCs w:val="28"/>
          <w:lang w:eastAsia="ar-SA"/>
        </w:rPr>
        <w:t>трипода</w:t>
      </w:r>
      <w:proofErr w:type="spellEnd"/>
      <w:r w:rsidRPr="00FD5AFD">
        <w:rPr>
          <w:rFonts w:ascii="Liberation Serif" w:eastAsia="Calibri" w:hAnsi="Liberation Serif" w:cs="Liberation Serif"/>
          <w:sz w:val="28"/>
          <w:szCs w:val="28"/>
          <w:lang w:eastAsia="ar-SA"/>
        </w:rPr>
        <w:t xml:space="preserve"> (турникета) на сумму 183,19 тыс. рублей;</w:t>
      </w:r>
    </w:p>
    <w:p w:rsidR="00FD5AFD" w:rsidRPr="00FD5AFD" w:rsidRDefault="00FD5AFD" w:rsidP="00FD5AFD">
      <w:pPr>
        <w:widowControl/>
        <w:autoSpaceDE/>
        <w:autoSpaceDN/>
        <w:adjustRightInd/>
        <w:ind w:firstLine="709"/>
        <w:contextualSpacing/>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благоустройство крыльца – 33,58 тыс. рублей</w:t>
      </w:r>
    </w:p>
    <w:p w:rsidR="00FD5AFD" w:rsidRPr="00FD5AFD" w:rsidRDefault="00FD5AFD" w:rsidP="00FD5AFD">
      <w:pPr>
        <w:widowControl/>
        <w:autoSpaceDE/>
        <w:autoSpaceDN/>
        <w:adjustRightInd/>
        <w:ind w:firstLine="709"/>
        <w:contextualSpacing/>
        <w:jc w:val="both"/>
        <w:rPr>
          <w:rFonts w:ascii="Liberation Serif" w:eastAsia="Calibri" w:hAnsi="Liberation Serif" w:cs="Liberation Serif"/>
          <w:sz w:val="28"/>
          <w:szCs w:val="28"/>
          <w:lang w:eastAsia="ar-SA"/>
        </w:rPr>
      </w:pPr>
      <w:r w:rsidRPr="00FD5AFD">
        <w:rPr>
          <w:rFonts w:ascii="Liberation Serif" w:eastAsia="Calibri" w:hAnsi="Liberation Serif" w:cs="Liberation Serif"/>
          <w:sz w:val="28"/>
          <w:szCs w:val="28"/>
          <w:lang w:eastAsia="ar-SA"/>
        </w:rPr>
        <w:t>косметический ремонт учебных кабинетов – 98,70 тыс. рублей.</w:t>
      </w:r>
    </w:p>
    <w:p w:rsidR="00FD5AFD" w:rsidRPr="00FD5AFD" w:rsidRDefault="00FD5AFD" w:rsidP="00FD5AFD">
      <w:pPr>
        <w:widowControl/>
        <w:shd w:val="clear" w:color="auto" w:fill="FFFFFF"/>
        <w:autoSpaceDE/>
        <w:autoSpaceDN/>
        <w:adjustRightInd/>
        <w:ind w:firstLine="680"/>
        <w:jc w:val="both"/>
        <w:rPr>
          <w:rFonts w:ascii="Liberation Serif" w:hAnsi="Liberation Serif" w:cs="Liberation Serif"/>
          <w:color w:val="000000"/>
          <w:sz w:val="28"/>
          <w:szCs w:val="28"/>
        </w:rPr>
      </w:pPr>
      <w:r w:rsidRPr="00FD5AFD">
        <w:rPr>
          <w:rFonts w:ascii="Liberation Serif" w:hAnsi="Liberation Serif" w:cs="Liberation Serif"/>
          <w:color w:val="000000"/>
          <w:sz w:val="28"/>
          <w:szCs w:val="28"/>
        </w:rPr>
        <w:t>Следует отметить, что в НГО сохраняется ведомственное подчинение детских школ искусств Управлению культуры. Это позволяет организовать работу школ искусств, как культурно-образовательных центров НГО.</w:t>
      </w:r>
    </w:p>
    <w:p w:rsidR="00FD5AFD" w:rsidRPr="00FD5AFD" w:rsidRDefault="00FD5AFD" w:rsidP="00FD5AFD">
      <w:pPr>
        <w:widowControl/>
        <w:autoSpaceDE/>
        <w:autoSpaceDN/>
        <w:adjustRightInd/>
        <w:ind w:firstLine="709"/>
        <w:jc w:val="both"/>
        <w:rPr>
          <w:rFonts w:ascii="Liberation Serif" w:hAnsi="Liberation Serif" w:cs="Liberation Serif"/>
          <w:sz w:val="28"/>
          <w:szCs w:val="28"/>
          <w:lang w:eastAsia="ar-SA"/>
        </w:rPr>
      </w:pPr>
      <w:proofErr w:type="gramStart"/>
      <w:r w:rsidRPr="00FD5AFD">
        <w:rPr>
          <w:rFonts w:ascii="Liberation Serif" w:hAnsi="Liberation Serif" w:cs="Liberation Serif"/>
          <w:sz w:val="28"/>
          <w:szCs w:val="28"/>
          <w:lang w:eastAsia="ar-SA"/>
        </w:rPr>
        <w:t>В целях выявления степени удовлетворенности получателей услуг качеством условий их оказания, выявления проблем, с которыми сталкиваются граждане при получении услуг, обобщения результатов, проведенных опросов граждан и определения фактических значений показателей, ежегодно проводится независимая оценка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w:t>
      </w:r>
      <w:proofErr w:type="gramEnd"/>
    </w:p>
    <w:p w:rsidR="00FD5AFD" w:rsidRPr="00FD5AFD" w:rsidRDefault="00FD5AFD" w:rsidP="00FD5AFD">
      <w:pPr>
        <w:widowControl/>
        <w:autoSpaceDE/>
        <w:autoSpaceDN/>
        <w:adjustRightInd/>
        <w:ind w:firstLine="709"/>
        <w:jc w:val="both"/>
        <w:rPr>
          <w:rFonts w:ascii="Liberation Serif" w:hAnsi="Liberation Serif" w:cs="Liberation Serif"/>
          <w:sz w:val="28"/>
          <w:szCs w:val="28"/>
          <w:lang w:eastAsia="ar-SA"/>
        </w:rPr>
      </w:pPr>
      <w:r w:rsidRPr="00FD5AFD">
        <w:rPr>
          <w:rFonts w:ascii="Liberation Serif" w:hAnsi="Liberation Serif" w:cs="Liberation Serif"/>
          <w:sz w:val="28"/>
          <w:szCs w:val="28"/>
          <w:lang w:eastAsia="ar-SA"/>
        </w:rPr>
        <w:t xml:space="preserve">В соответствии с Рейтингом учреждений культуры Свердловской области, сформированным по результатам </w:t>
      </w:r>
      <w:proofErr w:type="gramStart"/>
      <w:r w:rsidRPr="00FD5AFD">
        <w:rPr>
          <w:rFonts w:ascii="Liberation Serif" w:hAnsi="Liberation Serif" w:cs="Liberation Serif"/>
          <w:sz w:val="28"/>
          <w:szCs w:val="28"/>
          <w:lang w:eastAsia="ar-SA"/>
        </w:rPr>
        <w:t>оценки качества условий оказания услуг</w:t>
      </w:r>
      <w:proofErr w:type="gramEnd"/>
      <w:r w:rsidRPr="00FD5AFD">
        <w:rPr>
          <w:rFonts w:ascii="Liberation Serif" w:hAnsi="Liberation Serif" w:cs="Liberation Serif"/>
          <w:sz w:val="28"/>
          <w:szCs w:val="28"/>
          <w:lang w:eastAsia="ar-SA"/>
        </w:rPr>
        <w:t xml:space="preserve"> в 2022 году средний показатель в НГО равен 90,38 баллов (или 99,2%</w:t>
      </w:r>
      <w:r w:rsidRPr="00FD5AFD">
        <w:rPr>
          <w:rFonts w:ascii="Liberation Serif" w:hAnsi="Liberation Serif" w:cs="Liberation Serif"/>
          <w:sz w:val="28"/>
          <w:szCs w:val="28"/>
          <w:lang w:eastAsia="ar-SA"/>
        </w:rPr>
        <w:br/>
        <w:t>к уровню прошлого года).</w:t>
      </w:r>
    </w:p>
    <w:p w:rsidR="00FD5AFD" w:rsidRPr="00FD5AFD" w:rsidRDefault="00FD5AFD" w:rsidP="00FD5AFD">
      <w:pPr>
        <w:widowControl/>
        <w:autoSpaceDE/>
        <w:autoSpaceDN/>
        <w:adjustRightInd/>
        <w:ind w:firstLine="709"/>
        <w:jc w:val="both"/>
        <w:rPr>
          <w:rFonts w:ascii="Liberation Serif" w:hAnsi="Liberation Serif" w:cs="Liberation Serif"/>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3.5. Развитие туризма</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На территории НГО реализуется муниципальная программа «Развитие культуры и туризма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округе до 2027 года».</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Средства, выделенные на развитие туризма в НГО в 2022 году, составили на начало года 119,09 тыс. рублей, что соответствует 100%</w:t>
      </w:r>
      <w:r w:rsidRPr="00FD5AFD">
        <w:rPr>
          <w:rFonts w:ascii="Liberation Serif" w:hAnsi="Liberation Serif"/>
          <w:sz w:val="28"/>
          <w:szCs w:val="28"/>
          <w:lang w:eastAsia="ar-SA"/>
        </w:rPr>
        <w:br/>
        <w:t xml:space="preserve">к 2021 году (119,09 тыс. рублей).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За последние годы возрастает интерес к Невьянску и его истории.  Признана первоочередная роль Невьянска в становлении металлургической отрасли в России, открыт феномен под названием «Невьянская икона», все большую известность приобретает гончарное производство, развивающееся в селе Нижние Таволги, </w:t>
      </w:r>
      <w:proofErr w:type="spellStart"/>
      <w:r w:rsidRPr="00FD5AFD">
        <w:rPr>
          <w:rFonts w:ascii="Liberation Serif" w:hAnsi="Liberation Serif"/>
          <w:sz w:val="28"/>
          <w:szCs w:val="28"/>
          <w:lang w:eastAsia="ar-SA"/>
        </w:rPr>
        <w:t>пимокатный</w:t>
      </w:r>
      <w:proofErr w:type="spellEnd"/>
      <w:r w:rsidRPr="00FD5AFD">
        <w:rPr>
          <w:rFonts w:ascii="Liberation Serif" w:hAnsi="Liberation Serif"/>
          <w:sz w:val="28"/>
          <w:szCs w:val="28"/>
          <w:lang w:eastAsia="ar-SA"/>
        </w:rPr>
        <w:t xml:space="preserve"> промысел. Особо привлекательным объектом для туристов является Наклонная башня – легко узнаваемый символ не только г. Невьянска, но и Урала, а также Невьянский государственный историко-архитектурный музей.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Невьянский музей – объект и субъект музейного туризма, имеющий богатый опыт работы по привлечению туристов, в котором сочетаются устоявшиеся и прошедшие проверку временем формы работы и инновационные проекты, и подходы. Основной поток туристов в музей – это потребители экскурсионного музейного продукта. Для поддержания и расширения данной категории посетителей разработаны 7 основных экскурсионных программ, самыми популярными являются экскурсия по наклонной башне Демидовых, экскурсия по Музею истории Невьянского края.</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Одной из главных составляющих туристской деятельности музея является организация информационного пространства, позволяющего донести информацию до потенциального посетителя. Основной акцент в этом направлении приходится на функционирование официального сайта музея https://невьянскиймузей.рф. Разработана версия сайта для мобильных телефонов. На сайте предоставлена возможность электронной записи на </w:t>
      </w:r>
      <w:r w:rsidRPr="00FD5AFD">
        <w:rPr>
          <w:rFonts w:ascii="Liberation Serif" w:hAnsi="Liberation Serif"/>
          <w:sz w:val="28"/>
          <w:szCs w:val="28"/>
          <w:lang w:eastAsia="ar-SA"/>
        </w:rPr>
        <w:lastRenderedPageBreak/>
        <w:t>экскурсию. Помимо сайта, общение с потенциальными посетителями происходит посредством социальных сетей «Одноклассники», «</w:t>
      </w:r>
      <w:proofErr w:type="spellStart"/>
      <w:r w:rsidRPr="00FD5AFD">
        <w:rPr>
          <w:rFonts w:ascii="Liberation Serif" w:hAnsi="Liberation Serif"/>
          <w:sz w:val="28"/>
          <w:szCs w:val="28"/>
          <w:lang w:eastAsia="ar-SA"/>
        </w:rPr>
        <w:t>Вконтакте</w:t>
      </w:r>
      <w:proofErr w:type="spellEnd"/>
      <w:r w:rsidRPr="00FD5AFD">
        <w:rPr>
          <w:rFonts w:ascii="Liberation Serif" w:hAnsi="Liberation Serif"/>
          <w:sz w:val="28"/>
          <w:szCs w:val="28"/>
          <w:lang w:eastAsia="ar-SA"/>
        </w:rPr>
        <w:t xml:space="preserve">», </w:t>
      </w:r>
      <w:proofErr w:type="spellStart"/>
      <w:r w:rsidRPr="00FD5AFD">
        <w:rPr>
          <w:rFonts w:ascii="Liberation Serif" w:hAnsi="Liberation Serif"/>
          <w:sz w:val="28"/>
          <w:szCs w:val="28"/>
          <w:lang w:eastAsia="ar-SA"/>
        </w:rPr>
        <w:t>Инстаграм</w:t>
      </w:r>
      <w:proofErr w:type="spellEnd"/>
      <w:r w:rsidRPr="00FD5AFD">
        <w:rPr>
          <w:rFonts w:ascii="Liberation Serif" w:hAnsi="Liberation Serif"/>
          <w:sz w:val="28"/>
          <w:szCs w:val="28"/>
          <w:lang w:eastAsia="ar-SA"/>
        </w:rPr>
        <w:t xml:space="preserve">, </w:t>
      </w:r>
      <w:proofErr w:type="spellStart"/>
      <w:r w:rsidRPr="00FD5AFD">
        <w:rPr>
          <w:rFonts w:ascii="Liberation Serif" w:hAnsi="Liberation Serif"/>
          <w:sz w:val="28"/>
          <w:szCs w:val="28"/>
          <w:lang w:eastAsia="ar-SA"/>
        </w:rPr>
        <w:t>Ютуб</w:t>
      </w:r>
      <w:proofErr w:type="spellEnd"/>
      <w:r w:rsidRPr="00FD5AFD">
        <w:rPr>
          <w:rFonts w:ascii="Liberation Serif" w:hAnsi="Liberation Serif"/>
          <w:sz w:val="28"/>
          <w:szCs w:val="28"/>
          <w:lang w:eastAsia="ar-SA"/>
        </w:rPr>
        <w:t>.</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Победа в конкурсах позволила наладить сотрудничество</w:t>
      </w:r>
      <w:r w:rsidRPr="00FD5AFD">
        <w:rPr>
          <w:rFonts w:ascii="Liberation Serif" w:hAnsi="Liberation Serif"/>
          <w:sz w:val="28"/>
          <w:szCs w:val="28"/>
          <w:lang w:eastAsia="ar-SA"/>
        </w:rPr>
        <w:br/>
        <w:t>с всероссийским туристическим порталом www.trip2rus.ru. Итогом данного сотрудничества стало участие в фотовыставках в аэропортах «Внуково», «Шереметьево», в саду им. Баумана и саду «Эрмитаж» в Москве. Участие в данных выставочных проектах способствует популяризации Наклонной башни Демидовых и увеличению количества туристов.</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 Отдельным музейным туристским продуктом, привлекающим значительное число туристов, являются событийные музейные мероприятия и праздники. Невьянский музей реализует ряд таких мероприятий, ориентированных на разную целевую аудиторию:</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«Демидовская новогодняя елка»;</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праздничные гуляния «Широкая масленица» - для детей и семейного отдыха;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театрализованные мероприятия «Демидовские каникулы»;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«Казачий Спас на Невьянской земле»;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«День чествования наклонной башни Демидовых»;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театрализованная </w:t>
      </w:r>
      <w:proofErr w:type="spellStart"/>
      <w:r w:rsidRPr="00FD5AFD">
        <w:rPr>
          <w:rFonts w:ascii="Liberation Serif" w:hAnsi="Liberation Serif"/>
          <w:sz w:val="28"/>
          <w:szCs w:val="28"/>
          <w:lang w:eastAsia="ar-SA"/>
        </w:rPr>
        <w:t>квест</w:t>
      </w:r>
      <w:proofErr w:type="spellEnd"/>
      <w:r w:rsidRPr="00FD5AFD">
        <w:rPr>
          <w:rFonts w:ascii="Liberation Serif" w:hAnsi="Liberation Serif"/>
          <w:sz w:val="28"/>
          <w:szCs w:val="28"/>
          <w:lang w:eastAsia="ar-SA"/>
        </w:rPr>
        <w:t>-экскурсия «Новогодний код Демидова» «</w:t>
      </w:r>
      <w:proofErr w:type="spellStart"/>
      <w:r w:rsidRPr="00FD5AFD">
        <w:rPr>
          <w:rFonts w:ascii="Liberation Serif" w:hAnsi="Liberation Serif"/>
          <w:sz w:val="28"/>
          <w:szCs w:val="28"/>
          <w:lang w:eastAsia="ar-SA"/>
        </w:rPr>
        <w:t>МастерГрад</w:t>
      </w:r>
      <w:proofErr w:type="spellEnd"/>
      <w:r w:rsidRPr="00FD5AFD">
        <w:rPr>
          <w:rFonts w:ascii="Liberation Serif" w:hAnsi="Liberation Serif"/>
          <w:sz w:val="28"/>
          <w:szCs w:val="28"/>
          <w:lang w:eastAsia="ar-SA"/>
        </w:rPr>
        <w:t xml:space="preserve"> у наклонной башни» - для туристов, интересующихся традициями и традиционными ремеслами.</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Главным туристским мероприятием для Невьянского музея является «День чествования Невьянской наклонной башни Демидовых». Впервые праздник был проведен в 2003 году. На сегодняшний момент «День башни» – это крупнейшее культурно-массовое туристское мероприятие Свердловской области, хорошо известное не только в регионе, но и за его пределами и собирающее ежегодно на площадке музея тысячи гостей и реализующее цель: популяризация объекта культурного наследия федерального значения – Наклонной башни Демидовых.</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Невьянский музей активно сотрудничает с туристическими компаниями, турагентствами.</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Ежегодно проводится порядка 70 мероприятий, количество участников данных мероприятий ежегодно увеличивается.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 xml:space="preserve">Поток туристов составил: </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в 2022 году – 290,15 тыс. человек (2021 год –188 тыс. человек).</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r w:rsidRPr="00FD5AFD">
        <w:rPr>
          <w:rFonts w:ascii="Liberation Serif" w:hAnsi="Liberation Serif"/>
          <w:sz w:val="28"/>
          <w:szCs w:val="28"/>
          <w:lang w:eastAsia="ar-SA"/>
        </w:rPr>
        <w:t>Все проводимые мероприятия способствуют развитию туристической среды и положительно влияют на имидж Невьянского городского округа.</w:t>
      </w:r>
    </w:p>
    <w:p w:rsidR="00FD5AFD" w:rsidRPr="00FD5AFD" w:rsidRDefault="00FD5AFD" w:rsidP="00FD5AFD">
      <w:pPr>
        <w:widowControl/>
        <w:autoSpaceDE/>
        <w:autoSpaceDN/>
        <w:adjustRightInd/>
        <w:ind w:firstLine="680"/>
        <w:jc w:val="both"/>
        <w:rPr>
          <w:rFonts w:ascii="Liberation Serif" w:hAnsi="Liberation Serif"/>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4. Создание условий для оказания медицинской помощи населению</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proofErr w:type="gramStart"/>
      <w:r w:rsidRPr="00FD5AFD">
        <w:rPr>
          <w:rFonts w:ascii="Liberation Serif" w:hAnsi="Liberation Serif"/>
          <w:sz w:val="28"/>
          <w:szCs w:val="28"/>
          <w:lang w:eastAsia="ar-SA"/>
        </w:rPr>
        <w:t>Работа</w:t>
      </w:r>
      <w:r w:rsidRPr="00FD5AFD">
        <w:rPr>
          <w:rFonts w:ascii="Liberation Serif" w:hAnsi="Liberation Serif"/>
          <w:sz w:val="28"/>
          <w:szCs w:val="28"/>
        </w:rPr>
        <w:t xml:space="preserve"> ГАУЗ СО «Невьянская ЦРБ» в 2022 году проводилась</w:t>
      </w:r>
      <w:r w:rsidRPr="00FD5AFD">
        <w:rPr>
          <w:rFonts w:ascii="Liberation Serif" w:hAnsi="Liberation Serif"/>
          <w:sz w:val="28"/>
          <w:szCs w:val="28"/>
        </w:rPr>
        <w:br/>
        <w:t xml:space="preserve">в соответствии с выполнением Территориальной программы государственных гарантий бесплатного оказания гражданам медицинской помощи в Свердловской области на 2023 год и плановый период 2024 и 2025 годов, утвержденной Постановлением Правительства Свердловской области, мероприятий приоритетного национального проекта «Здоровье» (далее – ПНП), </w:t>
      </w:r>
      <w:r w:rsidRPr="00FD5AFD">
        <w:rPr>
          <w:rFonts w:ascii="Liberation Serif" w:hAnsi="Liberation Serif"/>
          <w:sz w:val="28"/>
          <w:szCs w:val="28"/>
        </w:rPr>
        <w:lastRenderedPageBreak/>
        <w:t xml:space="preserve">муниципальной программы «Предупреждение и борьба с социально-значимыми заболеваниями на территории Невьянского городского округа». </w:t>
      </w:r>
      <w:proofErr w:type="gramEnd"/>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Основные усилия были направлены на повышение доступности и улучшения качества медицинской помощи; сохранение здоровья и увеличение продолжительности жизни населения, улучшение демографических показателей, раннее выявление онкологических заболеваний.</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proofErr w:type="gramStart"/>
      <w:r w:rsidRPr="00FD5AFD">
        <w:rPr>
          <w:rFonts w:ascii="Liberation Serif" w:hAnsi="Liberation Serif"/>
          <w:sz w:val="28"/>
          <w:szCs w:val="28"/>
        </w:rPr>
        <w:t>В 2022 году показатель рождаемости составил 8,8 на 1000 населения (355 человек) (в 2021 – 8,6 (348 человек).</w:t>
      </w:r>
      <w:proofErr w:type="gramEnd"/>
      <w:r w:rsidRPr="00FD5AFD">
        <w:rPr>
          <w:rFonts w:ascii="Liberation Serif" w:hAnsi="Liberation Serif"/>
          <w:sz w:val="28"/>
          <w:szCs w:val="28"/>
        </w:rPr>
        <w:t xml:space="preserve"> В сравнении с прошлым годом произошел рост рождаемости на 1,97%. Средне-областной показатель –</w:t>
      </w:r>
      <w:r w:rsidRPr="00FD5AFD">
        <w:rPr>
          <w:rFonts w:ascii="Liberation Serif" w:hAnsi="Liberation Serif"/>
          <w:sz w:val="28"/>
          <w:szCs w:val="28"/>
        </w:rPr>
        <w:br/>
        <w:t>10,5.</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proofErr w:type="gramStart"/>
      <w:r w:rsidRPr="00FD5AFD">
        <w:rPr>
          <w:rFonts w:ascii="Liberation Serif" w:hAnsi="Liberation Serif"/>
          <w:sz w:val="28"/>
          <w:szCs w:val="28"/>
        </w:rPr>
        <w:t>Показатель общей смертности в 2022 году снизился на 25,5% и составил 14,0 на 1000 населения (560 человек) (в 2021 году – 18,8 (755 человек).</w:t>
      </w:r>
      <w:proofErr w:type="gramEnd"/>
      <w:r w:rsidRPr="00FD5AFD">
        <w:rPr>
          <w:rFonts w:ascii="Liberation Serif" w:hAnsi="Liberation Serif"/>
          <w:sz w:val="28"/>
          <w:szCs w:val="28"/>
        </w:rPr>
        <w:t xml:space="preserve"> Средне-областной показатель – 13,0.</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В 2022 году основными причинами смерти являлись неинфекционные заболевания:</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1 место - болезни системы кровообращения – 277 случаев – 49,46%</w:t>
      </w:r>
      <w:r w:rsidRPr="00FD5AFD">
        <w:rPr>
          <w:rFonts w:ascii="Liberation Serif" w:hAnsi="Liberation Serif"/>
          <w:sz w:val="28"/>
          <w:szCs w:val="28"/>
        </w:rPr>
        <w:br/>
        <w:t>в структуре общей смертности (в 2021 году – 41,32% (302 случая);</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2 место – новообразования – 78 случаев – 13,9% в структуре общей смертности (в 2021 году – 71 случай – 9,4%);</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3 место – внешние причины - 49 случаев – 8,75% в структуре общей смертности (в 2021 году – 58 случаев – 7,7%);</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4 место – заболевания органов пищеварения – 40 случаев – 7,1%,</w:t>
      </w:r>
      <w:r w:rsidRPr="00FD5AFD">
        <w:rPr>
          <w:rFonts w:ascii="Liberation Serif" w:hAnsi="Liberation Serif"/>
          <w:sz w:val="28"/>
          <w:szCs w:val="28"/>
        </w:rPr>
        <w:br/>
        <w:t>(в 2021 году 34 случая – 4,5%);</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5 место – симптомы, признаки, отклонения от норм, выявленные при клинических и лабораторных исследованиях, неклассифицированных в других рубриках – 39 случаев – 6,96% (в 2021 году 60 случаев – 7,95%).</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В сравнении с прошлым годом наблюдается снижение показателя смертности от болезней системы кровообращения на 11,2%, от внешних причин на 35,0%. Наблюдается рост смертности от онкологических заболеваний на 9,7%; от болезней органов пищеварения на 17,65%.</w:t>
      </w:r>
    </w:p>
    <w:p w:rsidR="00FD5AFD" w:rsidRPr="00FD5AFD" w:rsidRDefault="00FD5AFD" w:rsidP="00FD5AFD">
      <w:pPr>
        <w:widowControl/>
        <w:autoSpaceDE/>
        <w:autoSpaceDN/>
        <w:adjustRightInd/>
        <w:ind w:firstLine="567"/>
        <w:jc w:val="both"/>
        <w:rPr>
          <w:rFonts w:ascii="Liberation Serif" w:hAnsi="Liberation Serif"/>
          <w:sz w:val="28"/>
          <w:szCs w:val="28"/>
        </w:rPr>
      </w:pPr>
      <w:proofErr w:type="gramStart"/>
      <w:r w:rsidRPr="00FD5AFD">
        <w:rPr>
          <w:rFonts w:ascii="Liberation Serif" w:hAnsi="Liberation Serif"/>
          <w:sz w:val="28"/>
          <w:szCs w:val="28"/>
        </w:rPr>
        <w:t>В трудоспособном возрасте показатель смертности составил – 685,7</w:t>
      </w:r>
      <w:r w:rsidRPr="00FD5AFD">
        <w:rPr>
          <w:rFonts w:ascii="Liberation Serif" w:hAnsi="Liberation Serif"/>
          <w:sz w:val="28"/>
          <w:szCs w:val="28"/>
        </w:rPr>
        <w:br/>
        <w:t>(145 человек) (в 2021 году 821,9 (171 человек) на 100 000 населения трудоспособного возраста, снизился на 16,6%. Средне-областной показатель – 595,6.</w:t>
      </w:r>
      <w:proofErr w:type="gramEnd"/>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 xml:space="preserve">Структура смертности населения в трудоспособном возрасте: </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 xml:space="preserve">1 место - болезни системы кровообращения – 43 случая – 29,7% </w:t>
      </w:r>
      <w:r w:rsidRPr="00FD5AFD">
        <w:rPr>
          <w:rFonts w:ascii="Liberation Serif" w:hAnsi="Liberation Serif"/>
          <w:sz w:val="28"/>
          <w:szCs w:val="28"/>
        </w:rPr>
        <w:br/>
        <w:t>(в 2021 году – 60 случаев – 35,1%);</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2 место – внешние причины - 34 случая – 23,45% (в 2021 году –</w:t>
      </w:r>
      <w:r w:rsidRPr="00FD5AFD">
        <w:rPr>
          <w:rFonts w:ascii="Liberation Serif" w:hAnsi="Liberation Serif"/>
          <w:sz w:val="28"/>
          <w:szCs w:val="28"/>
        </w:rPr>
        <w:br/>
        <w:t>40 случаев – 23,4);</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3 место – заболевания органов пищеварения – 19 случаев – 13,1%,</w:t>
      </w:r>
      <w:r w:rsidRPr="00FD5AFD">
        <w:rPr>
          <w:rFonts w:ascii="Liberation Serif" w:hAnsi="Liberation Serif"/>
          <w:sz w:val="28"/>
          <w:szCs w:val="28"/>
        </w:rPr>
        <w:br/>
        <w:t>(в 2021 году – 13 случаев – 7,6%);</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4 место некоторые инфекционные и паразитарные инфекции –</w:t>
      </w:r>
      <w:r w:rsidRPr="00FD5AFD">
        <w:rPr>
          <w:rFonts w:ascii="Liberation Serif" w:hAnsi="Liberation Serif"/>
          <w:sz w:val="28"/>
          <w:szCs w:val="28"/>
        </w:rPr>
        <w:br/>
        <w:t>16 случаев – 11,0% (в 2021 году – 11 случаев – 6,4%);</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5 место – онкологические заболевания – 15 случаев – 10,3% (в 2021 году – 17 случаев – 9,9%).</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В сравнении с прошлым годом показатель смертности в трудоспособном возрасте снизился от болезней системы кровообращения на 28,3%, от </w:t>
      </w:r>
      <w:r w:rsidRPr="00FD5AFD">
        <w:rPr>
          <w:rFonts w:ascii="Liberation Serif" w:hAnsi="Liberation Serif"/>
          <w:sz w:val="28"/>
          <w:szCs w:val="28"/>
        </w:rPr>
        <w:lastRenderedPageBreak/>
        <w:t>онкологических заболеваний на 11,8%, от внешних причин на 15,0%; показатель смертности в трудоспособном возрасте увеличился от болезней органов пищеварения на 46,15%.</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Удельный вес трудоспособного населения в числе всех умерших составил – 25,9% (в 2021 году – 22,65%).</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 xml:space="preserve">Показатель младенческой смертности составил 2,8 на 1000 </w:t>
      </w:r>
      <w:proofErr w:type="gramStart"/>
      <w:r w:rsidRPr="00FD5AFD">
        <w:rPr>
          <w:rFonts w:ascii="Liberation Serif" w:hAnsi="Liberation Serif"/>
          <w:sz w:val="28"/>
          <w:szCs w:val="28"/>
        </w:rPr>
        <w:t>родившихся</w:t>
      </w:r>
      <w:proofErr w:type="gramEnd"/>
      <w:r w:rsidRPr="00FD5AFD">
        <w:rPr>
          <w:rFonts w:ascii="Liberation Serif" w:hAnsi="Liberation Serif"/>
          <w:sz w:val="28"/>
          <w:szCs w:val="28"/>
        </w:rPr>
        <w:t xml:space="preserve"> </w:t>
      </w:r>
      <w:r w:rsidRPr="00FD5AFD">
        <w:rPr>
          <w:rFonts w:ascii="Liberation Serif" w:hAnsi="Liberation Serif"/>
          <w:sz w:val="28"/>
          <w:szCs w:val="28"/>
        </w:rPr>
        <w:br/>
        <w:t>(в 2021 году – 14,4%).</w:t>
      </w:r>
    </w:p>
    <w:p w:rsidR="00FD5AFD" w:rsidRPr="00FD5AFD" w:rsidRDefault="00FD5AFD" w:rsidP="00FD5AFD">
      <w:pPr>
        <w:widowControl/>
        <w:autoSpaceDE/>
        <w:autoSpaceDN/>
        <w:adjustRightInd/>
        <w:ind w:firstLine="567"/>
        <w:jc w:val="both"/>
        <w:rPr>
          <w:rFonts w:ascii="Liberation Serif" w:hAnsi="Liberation Serif"/>
          <w:sz w:val="28"/>
          <w:szCs w:val="28"/>
        </w:rPr>
      </w:pPr>
      <w:r w:rsidRPr="00FD5AFD">
        <w:rPr>
          <w:rFonts w:ascii="Liberation Serif" w:hAnsi="Liberation Serif"/>
          <w:sz w:val="28"/>
          <w:szCs w:val="28"/>
        </w:rPr>
        <w:t>Показатель естественной убыли в 2022 году составили 16,7 (показатель рождаемости – 8,8; смертности – 25,5).</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В течение многих лет в НГО отсутствует материнская смертность.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Доступность медицинской помощи определяется наличием и уровнем квалификации медицинских кадров.</w:t>
      </w:r>
    </w:p>
    <w:p w:rsidR="00FD5AFD" w:rsidRPr="00FD5AFD" w:rsidRDefault="00FD5AFD" w:rsidP="00FD5AFD">
      <w:pPr>
        <w:widowControl/>
        <w:autoSpaceDE/>
        <w:autoSpaceDN/>
        <w:adjustRightInd/>
        <w:spacing w:before="120"/>
        <w:ind w:firstLine="567"/>
        <w:jc w:val="center"/>
        <w:rPr>
          <w:rFonts w:ascii="Liberation Serif" w:hAnsi="Liberation Serif"/>
          <w:sz w:val="26"/>
          <w:szCs w:val="26"/>
        </w:rPr>
      </w:pPr>
      <w:r w:rsidRPr="00FD5AFD">
        <w:rPr>
          <w:rFonts w:ascii="Liberation Serif" w:hAnsi="Liberation Serif"/>
          <w:b/>
          <w:sz w:val="26"/>
          <w:szCs w:val="26"/>
        </w:rPr>
        <w:t>Обеспеченность медицинскими кадрами</w:t>
      </w:r>
    </w:p>
    <w:tbl>
      <w:tblPr>
        <w:tblW w:w="8629"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927"/>
        <w:gridCol w:w="1202"/>
        <w:gridCol w:w="927"/>
        <w:gridCol w:w="1216"/>
        <w:gridCol w:w="927"/>
        <w:gridCol w:w="955"/>
      </w:tblGrid>
      <w:tr w:rsidR="00FD5AFD" w:rsidRPr="00FD5AFD" w:rsidTr="00FD5AFD">
        <w:tc>
          <w:tcPr>
            <w:tcW w:w="2474" w:type="dxa"/>
            <w:vMerge w:val="restart"/>
            <w:vAlign w:val="center"/>
          </w:tcPr>
          <w:p w:rsidR="00FD5AFD" w:rsidRPr="00FD5AFD" w:rsidRDefault="00FD5AFD" w:rsidP="00FD5AFD">
            <w:pPr>
              <w:widowControl/>
              <w:autoSpaceDE/>
              <w:autoSpaceDN/>
              <w:adjustRightInd/>
              <w:jc w:val="center"/>
              <w:rPr>
                <w:rFonts w:ascii="Liberation Serif" w:hAnsi="Liberation Serif"/>
                <w:b/>
                <w:bCs/>
                <w:sz w:val="26"/>
                <w:szCs w:val="26"/>
              </w:rPr>
            </w:pPr>
          </w:p>
        </w:tc>
        <w:tc>
          <w:tcPr>
            <w:tcW w:w="0" w:type="auto"/>
            <w:gridSpan w:val="2"/>
          </w:tcPr>
          <w:p w:rsidR="00FD5AFD" w:rsidRPr="00FD5AFD" w:rsidRDefault="00FD5AFD" w:rsidP="00FD5AFD">
            <w:pPr>
              <w:widowControl/>
              <w:autoSpaceDE/>
              <w:autoSpaceDN/>
              <w:adjustRightInd/>
              <w:jc w:val="center"/>
              <w:rPr>
                <w:rFonts w:ascii="Liberation Serif" w:hAnsi="Liberation Serif"/>
                <w:b/>
                <w:sz w:val="26"/>
                <w:szCs w:val="26"/>
              </w:rPr>
            </w:pPr>
            <w:r w:rsidRPr="00FD5AFD">
              <w:rPr>
                <w:rFonts w:ascii="Liberation Serif" w:hAnsi="Liberation Serif"/>
                <w:b/>
                <w:sz w:val="26"/>
                <w:szCs w:val="26"/>
              </w:rPr>
              <w:t>2021</w:t>
            </w:r>
          </w:p>
        </w:tc>
        <w:tc>
          <w:tcPr>
            <w:tcW w:w="0" w:type="auto"/>
            <w:gridSpan w:val="2"/>
          </w:tcPr>
          <w:p w:rsidR="00FD5AFD" w:rsidRPr="00FD5AFD" w:rsidRDefault="00FD5AFD" w:rsidP="00FD5AFD">
            <w:pPr>
              <w:widowControl/>
              <w:autoSpaceDE/>
              <w:autoSpaceDN/>
              <w:adjustRightInd/>
              <w:jc w:val="center"/>
              <w:rPr>
                <w:rFonts w:ascii="Liberation Serif" w:hAnsi="Liberation Serif"/>
                <w:b/>
                <w:sz w:val="26"/>
                <w:szCs w:val="26"/>
              </w:rPr>
            </w:pPr>
            <w:r w:rsidRPr="00FD5AFD">
              <w:rPr>
                <w:rFonts w:ascii="Liberation Serif" w:hAnsi="Liberation Serif"/>
                <w:b/>
                <w:sz w:val="26"/>
                <w:szCs w:val="26"/>
              </w:rPr>
              <w:t>2022</w:t>
            </w:r>
          </w:p>
        </w:tc>
        <w:tc>
          <w:tcPr>
            <w:tcW w:w="1841" w:type="dxa"/>
            <w:gridSpan w:val="2"/>
            <w:vAlign w:val="center"/>
          </w:tcPr>
          <w:p w:rsidR="00FD5AFD" w:rsidRPr="00FD5AFD" w:rsidRDefault="00FD5AFD" w:rsidP="00FD5AFD">
            <w:pPr>
              <w:widowControl/>
              <w:autoSpaceDE/>
              <w:autoSpaceDN/>
              <w:adjustRightInd/>
              <w:jc w:val="center"/>
              <w:rPr>
                <w:rFonts w:ascii="Liberation Serif" w:hAnsi="Liberation Serif"/>
                <w:b/>
                <w:bCs/>
                <w:sz w:val="26"/>
                <w:szCs w:val="26"/>
              </w:rPr>
            </w:pPr>
            <w:r w:rsidRPr="00FD5AFD">
              <w:rPr>
                <w:rFonts w:ascii="Liberation Serif" w:hAnsi="Liberation Serif"/>
                <w:b/>
                <w:bCs/>
                <w:sz w:val="26"/>
                <w:szCs w:val="26"/>
              </w:rPr>
              <w:t>Анализ</w:t>
            </w:r>
          </w:p>
          <w:p w:rsidR="00FD5AFD" w:rsidRPr="00FD5AFD" w:rsidRDefault="00FD5AFD" w:rsidP="00FD5AFD">
            <w:pPr>
              <w:widowControl/>
              <w:autoSpaceDE/>
              <w:autoSpaceDN/>
              <w:adjustRightInd/>
              <w:jc w:val="center"/>
              <w:rPr>
                <w:rFonts w:ascii="Liberation Serif" w:hAnsi="Liberation Serif"/>
                <w:b/>
                <w:bCs/>
                <w:sz w:val="26"/>
                <w:szCs w:val="26"/>
                <w:u w:val="single"/>
              </w:rPr>
            </w:pPr>
            <w:r w:rsidRPr="00FD5AFD">
              <w:rPr>
                <w:rFonts w:ascii="Liberation Serif" w:hAnsi="Liberation Serif"/>
                <w:b/>
                <w:bCs/>
                <w:sz w:val="26"/>
                <w:szCs w:val="26"/>
              </w:rPr>
              <w:t>2022 /2021</w:t>
            </w:r>
          </w:p>
        </w:tc>
      </w:tr>
      <w:tr w:rsidR="00FD5AFD" w:rsidRPr="00FD5AFD" w:rsidTr="00FD5AFD">
        <w:tc>
          <w:tcPr>
            <w:tcW w:w="2474" w:type="dxa"/>
            <w:vMerge/>
            <w:vAlign w:val="center"/>
          </w:tcPr>
          <w:p w:rsidR="00FD5AFD" w:rsidRPr="00FD5AFD" w:rsidRDefault="00FD5AFD" w:rsidP="00FD5AFD">
            <w:pPr>
              <w:widowControl/>
              <w:autoSpaceDE/>
              <w:autoSpaceDN/>
              <w:adjustRightInd/>
              <w:jc w:val="center"/>
              <w:rPr>
                <w:rFonts w:ascii="Liberation Serif" w:hAnsi="Liberation Serif"/>
                <w:b/>
                <w:bCs/>
                <w:sz w:val="26"/>
                <w:szCs w:val="26"/>
              </w:rPr>
            </w:pPr>
          </w:p>
        </w:tc>
        <w:tc>
          <w:tcPr>
            <w:tcW w:w="0" w:type="auto"/>
            <w:vAlign w:val="center"/>
          </w:tcPr>
          <w:p w:rsidR="00FD5AFD" w:rsidRPr="00FD5AFD" w:rsidRDefault="00FD5AFD" w:rsidP="00FD5AFD">
            <w:pPr>
              <w:widowControl/>
              <w:autoSpaceDE/>
              <w:autoSpaceDN/>
              <w:adjustRightInd/>
              <w:jc w:val="center"/>
              <w:rPr>
                <w:rFonts w:ascii="Liberation Serif" w:hAnsi="Liberation Serif"/>
                <w:b/>
                <w:bCs/>
                <w:sz w:val="26"/>
                <w:szCs w:val="26"/>
              </w:rPr>
            </w:pPr>
            <w:proofErr w:type="gramStart"/>
            <w:r w:rsidRPr="00FD5AFD">
              <w:rPr>
                <w:rFonts w:ascii="Liberation Serif" w:hAnsi="Liberation Serif"/>
                <w:b/>
                <w:bCs/>
                <w:sz w:val="26"/>
                <w:szCs w:val="26"/>
              </w:rPr>
              <w:t>чело-век</w:t>
            </w:r>
            <w:proofErr w:type="gramEnd"/>
          </w:p>
        </w:tc>
        <w:tc>
          <w:tcPr>
            <w:tcW w:w="0" w:type="auto"/>
            <w:vAlign w:val="center"/>
          </w:tcPr>
          <w:p w:rsidR="00FD5AFD" w:rsidRPr="00FD5AFD" w:rsidRDefault="00FD5AFD" w:rsidP="00FD5AFD">
            <w:pPr>
              <w:widowControl/>
              <w:autoSpaceDE/>
              <w:autoSpaceDN/>
              <w:adjustRightInd/>
              <w:jc w:val="center"/>
              <w:rPr>
                <w:rFonts w:ascii="Liberation Serif" w:hAnsi="Liberation Serif"/>
                <w:b/>
                <w:bCs/>
                <w:sz w:val="26"/>
                <w:szCs w:val="26"/>
              </w:rPr>
            </w:pPr>
            <w:r w:rsidRPr="00FD5AFD">
              <w:rPr>
                <w:rFonts w:ascii="Liberation Serif" w:hAnsi="Liberation Serif"/>
                <w:b/>
                <w:bCs/>
                <w:sz w:val="26"/>
                <w:szCs w:val="26"/>
              </w:rPr>
              <w:t>на 10 тыс. насел.</w:t>
            </w:r>
          </w:p>
        </w:tc>
        <w:tc>
          <w:tcPr>
            <w:tcW w:w="0" w:type="auto"/>
            <w:vAlign w:val="center"/>
          </w:tcPr>
          <w:p w:rsidR="00FD5AFD" w:rsidRPr="00FD5AFD" w:rsidRDefault="00FD5AFD" w:rsidP="00FD5AFD">
            <w:pPr>
              <w:widowControl/>
              <w:autoSpaceDE/>
              <w:autoSpaceDN/>
              <w:adjustRightInd/>
              <w:jc w:val="center"/>
              <w:rPr>
                <w:rFonts w:ascii="Liberation Serif" w:hAnsi="Liberation Serif"/>
                <w:b/>
                <w:bCs/>
                <w:sz w:val="26"/>
                <w:szCs w:val="26"/>
              </w:rPr>
            </w:pPr>
            <w:proofErr w:type="gramStart"/>
            <w:r w:rsidRPr="00FD5AFD">
              <w:rPr>
                <w:rFonts w:ascii="Liberation Serif" w:hAnsi="Liberation Serif"/>
                <w:b/>
                <w:bCs/>
                <w:sz w:val="26"/>
                <w:szCs w:val="26"/>
              </w:rPr>
              <w:t>чело-век</w:t>
            </w:r>
            <w:proofErr w:type="gramEnd"/>
          </w:p>
        </w:tc>
        <w:tc>
          <w:tcPr>
            <w:tcW w:w="0" w:type="auto"/>
            <w:vAlign w:val="center"/>
          </w:tcPr>
          <w:p w:rsidR="00FD5AFD" w:rsidRPr="00FD5AFD" w:rsidRDefault="00FD5AFD" w:rsidP="00FD5AFD">
            <w:pPr>
              <w:widowControl/>
              <w:autoSpaceDE/>
              <w:autoSpaceDN/>
              <w:adjustRightInd/>
              <w:jc w:val="center"/>
              <w:rPr>
                <w:rFonts w:ascii="Liberation Serif" w:hAnsi="Liberation Serif"/>
                <w:b/>
                <w:bCs/>
                <w:sz w:val="26"/>
                <w:szCs w:val="26"/>
              </w:rPr>
            </w:pPr>
            <w:r w:rsidRPr="00FD5AFD">
              <w:rPr>
                <w:rFonts w:ascii="Liberation Serif" w:hAnsi="Liberation Serif"/>
                <w:b/>
                <w:bCs/>
                <w:sz w:val="26"/>
                <w:szCs w:val="26"/>
              </w:rPr>
              <w:t>на 10 тыс.  насел.</w:t>
            </w:r>
          </w:p>
        </w:tc>
        <w:tc>
          <w:tcPr>
            <w:tcW w:w="0" w:type="auto"/>
            <w:vAlign w:val="center"/>
          </w:tcPr>
          <w:p w:rsidR="00FD5AFD" w:rsidRPr="00FD5AFD" w:rsidRDefault="00FD5AFD" w:rsidP="00FD5AFD">
            <w:pPr>
              <w:widowControl/>
              <w:autoSpaceDE/>
              <w:autoSpaceDN/>
              <w:adjustRightInd/>
              <w:jc w:val="center"/>
              <w:rPr>
                <w:rFonts w:ascii="Liberation Serif" w:hAnsi="Liberation Serif"/>
                <w:b/>
                <w:bCs/>
                <w:sz w:val="26"/>
                <w:szCs w:val="26"/>
                <w:u w:val="single"/>
              </w:rPr>
            </w:pPr>
            <w:proofErr w:type="gramStart"/>
            <w:r w:rsidRPr="00FD5AFD">
              <w:rPr>
                <w:rFonts w:ascii="Liberation Serif" w:hAnsi="Liberation Serif"/>
                <w:b/>
                <w:bCs/>
                <w:sz w:val="26"/>
                <w:szCs w:val="26"/>
              </w:rPr>
              <w:t>чело-век</w:t>
            </w:r>
            <w:proofErr w:type="gramEnd"/>
          </w:p>
        </w:tc>
        <w:tc>
          <w:tcPr>
            <w:tcW w:w="955" w:type="dxa"/>
            <w:vAlign w:val="center"/>
          </w:tcPr>
          <w:p w:rsidR="00FD5AFD" w:rsidRPr="00FD5AFD" w:rsidRDefault="00FD5AFD" w:rsidP="00FD5AFD">
            <w:pPr>
              <w:widowControl/>
              <w:autoSpaceDE/>
              <w:autoSpaceDN/>
              <w:adjustRightInd/>
              <w:jc w:val="center"/>
              <w:rPr>
                <w:rFonts w:ascii="Liberation Serif" w:hAnsi="Liberation Serif"/>
                <w:b/>
                <w:bCs/>
                <w:sz w:val="26"/>
                <w:szCs w:val="26"/>
                <w:u w:val="single"/>
              </w:rPr>
            </w:pPr>
            <w:r w:rsidRPr="00FD5AFD">
              <w:rPr>
                <w:rFonts w:ascii="Liberation Serif" w:hAnsi="Liberation Serif"/>
                <w:b/>
                <w:bCs/>
                <w:sz w:val="26"/>
                <w:szCs w:val="26"/>
              </w:rPr>
              <w:t>%</w:t>
            </w:r>
          </w:p>
        </w:tc>
      </w:tr>
      <w:tr w:rsidR="00FD5AFD" w:rsidRPr="00FD5AFD" w:rsidTr="00FD5AFD">
        <w:tc>
          <w:tcPr>
            <w:tcW w:w="2474" w:type="dxa"/>
          </w:tcPr>
          <w:p w:rsidR="00FD5AFD" w:rsidRPr="00FD5AFD" w:rsidRDefault="00FD5AFD" w:rsidP="00FD5AFD">
            <w:pPr>
              <w:widowControl/>
              <w:autoSpaceDE/>
              <w:autoSpaceDN/>
              <w:adjustRightInd/>
              <w:jc w:val="both"/>
              <w:rPr>
                <w:rFonts w:ascii="Liberation Serif" w:hAnsi="Liberation Serif"/>
                <w:sz w:val="26"/>
                <w:szCs w:val="26"/>
              </w:rPr>
            </w:pPr>
            <w:r w:rsidRPr="00FD5AFD">
              <w:rPr>
                <w:rFonts w:ascii="Liberation Serif" w:hAnsi="Liberation Serif"/>
                <w:sz w:val="26"/>
                <w:szCs w:val="26"/>
              </w:rPr>
              <w:t>Врачи</w:t>
            </w:r>
          </w:p>
          <w:p w:rsidR="00FD5AFD" w:rsidRPr="00FD5AFD" w:rsidRDefault="00FD5AFD" w:rsidP="00FD5AFD">
            <w:pPr>
              <w:widowControl/>
              <w:autoSpaceDE/>
              <w:autoSpaceDN/>
              <w:adjustRightInd/>
              <w:jc w:val="both"/>
              <w:rPr>
                <w:rFonts w:ascii="Liberation Serif" w:hAnsi="Liberation Serif"/>
                <w:sz w:val="26"/>
                <w:szCs w:val="26"/>
              </w:rPr>
            </w:pPr>
            <w:r w:rsidRPr="00FD5AFD">
              <w:rPr>
                <w:rFonts w:ascii="Liberation Serif" w:hAnsi="Liberation Serif"/>
                <w:sz w:val="26"/>
                <w:szCs w:val="26"/>
              </w:rPr>
              <w:t>в том числе</w:t>
            </w:r>
          </w:p>
        </w:tc>
        <w:tc>
          <w:tcPr>
            <w:tcW w:w="0" w:type="auto"/>
            <w:vAlign w:val="center"/>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62</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15,4</w:t>
            </w:r>
          </w:p>
        </w:tc>
        <w:tc>
          <w:tcPr>
            <w:tcW w:w="0" w:type="auto"/>
            <w:vAlign w:val="center"/>
          </w:tcPr>
          <w:p w:rsidR="00FD5AFD" w:rsidRPr="00FD5AFD" w:rsidRDefault="00FD5AFD" w:rsidP="00FD5AFD">
            <w:pPr>
              <w:widowControl/>
              <w:autoSpaceDE/>
              <w:autoSpaceDN/>
              <w:adjustRightInd/>
              <w:jc w:val="center"/>
              <w:rPr>
                <w:rFonts w:ascii="Liberation Serif" w:hAnsi="Liberation Serif"/>
                <w:b/>
                <w:sz w:val="26"/>
                <w:szCs w:val="26"/>
              </w:rPr>
            </w:pPr>
            <w:r w:rsidRPr="00FD5AFD">
              <w:rPr>
                <w:rFonts w:ascii="Liberation Serif" w:hAnsi="Liberation Serif"/>
                <w:b/>
                <w:sz w:val="26"/>
                <w:szCs w:val="26"/>
              </w:rPr>
              <w:t>56</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14,0</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-6</w:t>
            </w:r>
          </w:p>
        </w:tc>
        <w:tc>
          <w:tcPr>
            <w:tcW w:w="955" w:type="dxa"/>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91</w:t>
            </w:r>
          </w:p>
        </w:tc>
      </w:tr>
      <w:tr w:rsidR="00FD5AFD" w:rsidRPr="00FD5AFD" w:rsidTr="00FD5AFD">
        <w:tc>
          <w:tcPr>
            <w:tcW w:w="2474" w:type="dxa"/>
          </w:tcPr>
          <w:p w:rsidR="00FD5AFD" w:rsidRPr="00FD5AFD" w:rsidRDefault="00FD5AFD" w:rsidP="00FD5AFD">
            <w:pPr>
              <w:widowControl/>
              <w:autoSpaceDE/>
              <w:autoSpaceDN/>
              <w:adjustRightInd/>
              <w:jc w:val="both"/>
              <w:rPr>
                <w:rFonts w:ascii="Liberation Serif" w:hAnsi="Liberation Serif"/>
                <w:sz w:val="26"/>
                <w:szCs w:val="26"/>
              </w:rPr>
            </w:pPr>
            <w:r w:rsidRPr="00FD5AFD">
              <w:rPr>
                <w:rFonts w:ascii="Liberation Serif" w:hAnsi="Liberation Serif"/>
                <w:sz w:val="26"/>
                <w:szCs w:val="26"/>
              </w:rPr>
              <w:t>участковые врачи-терапевты</w:t>
            </w:r>
          </w:p>
        </w:tc>
        <w:tc>
          <w:tcPr>
            <w:tcW w:w="0" w:type="auto"/>
            <w:vAlign w:val="center"/>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4</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0,99</w:t>
            </w:r>
          </w:p>
        </w:tc>
        <w:tc>
          <w:tcPr>
            <w:tcW w:w="0" w:type="auto"/>
            <w:vAlign w:val="center"/>
          </w:tcPr>
          <w:p w:rsidR="00FD5AFD" w:rsidRPr="00FD5AFD" w:rsidRDefault="00FD5AFD" w:rsidP="00FD5AFD">
            <w:pPr>
              <w:widowControl/>
              <w:autoSpaceDE/>
              <w:autoSpaceDN/>
              <w:adjustRightInd/>
              <w:jc w:val="center"/>
              <w:rPr>
                <w:rFonts w:ascii="Liberation Serif" w:hAnsi="Liberation Serif"/>
                <w:b/>
                <w:sz w:val="26"/>
                <w:szCs w:val="26"/>
                <w:highlight w:val="yellow"/>
              </w:rPr>
            </w:pPr>
            <w:r w:rsidRPr="00FD5AFD">
              <w:rPr>
                <w:rFonts w:ascii="Liberation Serif" w:hAnsi="Liberation Serif"/>
                <w:b/>
                <w:sz w:val="26"/>
                <w:szCs w:val="26"/>
              </w:rPr>
              <w:t>2</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0,5</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-2</w:t>
            </w:r>
          </w:p>
        </w:tc>
        <w:tc>
          <w:tcPr>
            <w:tcW w:w="955" w:type="dxa"/>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50</w:t>
            </w:r>
          </w:p>
        </w:tc>
      </w:tr>
      <w:tr w:rsidR="00FD5AFD" w:rsidRPr="00FD5AFD" w:rsidTr="00FD5AFD">
        <w:tc>
          <w:tcPr>
            <w:tcW w:w="2474" w:type="dxa"/>
          </w:tcPr>
          <w:p w:rsidR="00FD5AFD" w:rsidRPr="00FD5AFD" w:rsidRDefault="00FD5AFD" w:rsidP="00FD5AFD">
            <w:pPr>
              <w:widowControl/>
              <w:autoSpaceDE/>
              <w:autoSpaceDN/>
              <w:adjustRightInd/>
              <w:jc w:val="both"/>
              <w:rPr>
                <w:rFonts w:ascii="Liberation Serif" w:hAnsi="Liberation Serif"/>
                <w:sz w:val="26"/>
                <w:szCs w:val="26"/>
              </w:rPr>
            </w:pPr>
            <w:r w:rsidRPr="00FD5AFD">
              <w:rPr>
                <w:rFonts w:ascii="Liberation Serif" w:hAnsi="Liberation Serif"/>
                <w:sz w:val="26"/>
                <w:szCs w:val="26"/>
              </w:rPr>
              <w:t>участковые врачи-педиатры</w:t>
            </w:r>
          </w:p>
        </w:tc>
        <w:tc>
          <w:tcPr>
            <w:tcW w:w="0" w:type="auto"/>
            <w:vAlign w:val="center"/>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4</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0,99</w:t>
            </w:r>
          </w:p>
        </w:tc>
        <w:tc>
          <w:tcPr>
            <w:tcW w:w="0" w:type="auto"/>
            <w:vAlign w:val="center"/>
          </w:tcPr>
          <w:p w:rsidR="00FD5AFD" w:rsidRPr="00FD5AFD" w:rsidRDefault="00FD5AFD" w:rsidP="00FD5AFD">
            <w:pPr>
              <w:widowControl/>
              <w:autoSpaceDE/>
              <w:autoSpaceDN/>
              <w:adjustRightInd/>
              <w:jc w:val="center"/>
              <w:rPr>
                <w:rFonts w:ascii="Liberation Serif" w:hAnsi="Liberation Serif"/>
                <w:b/>
                <w:sz w:val="26"/>
                <w:szCs w:val="26"/>
                <w:highlight w:val="yellow"/>
              </w:rPr>
            </w:pPr>
            <w:r w:rsidRPr="00FD5AFD">
              <w:rPr>
                <w:rFonts w:ascii="Liberation Serif" w:hAnsi="Liberation Serif"/>
                <w:b/>
                <w:sz w:val="26"/>
                <w:szCs w:val="26"/>
              </w:rPr>
              <w:t>5</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1,2</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+1</w:t>
            </w:r>
          </w:p>
        </w:tc>
        <w:tc>
          <w:tcPr>
            <w:tcW w:w="955" w:type="dxa"/>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121</w:t>
            </w:r>
          </w:p>
        </w:tc>
      </w:tr>
      <w:tr w:rsidR="00FD5AFD" w:rsidRPr="00FD5AFD" w:rsidTr="00FD5AFD">
        <w:tc>
          <w:tcPr>
            <w:tcW w:w="2474" w:type="dxa"/>
          </w:tcPr>
          <w:p w:rsidR="00FD5AFD" w:rsidRPr="00FD5AFD" w:rsidRDefault="00FD5AFD" w:rsidP="00FD5AFD">
            <w:pPr>
              <w:widowControl/>
              <w:autoSpaceDE/>
              <w:autoSpaceDN/>
              <w:adjustRightInd/>
              <w:jc w:val="both"/>
              <w:rPr>
                <w:rFonts w:ascii="Liberation Serif" w:hAnsi="Liberation Serif"/>
                <w:sz w:val="26"/>
                <w:szCs w:val="26"/>
              </w:rPr>
            </w:pPr>
            <w:r w:rsidRPr="00FD5AFD">
              <w:rPr>
                <w:rFonts w:ascii="Liberation Serif" w:hAnsi="Liberation Serif"/>
                <w:sz w:val="26"/>
                <w:szCs w:val="26"/>
              </w:rPr>
              <w:t>врачи ОВП</w:t>
            </w:r>
          </w:p>
        </w:tc>
        <w:tc>
          <w:tcPr>
            <w:tcW w:w="0" w:type="auto"/>
            <w:vAlign w:val="center"/>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5</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1,2</w:t>
            </w:r>
          </w:p>
        </w:tc>
        <w:tc>
          <w:tcPr>
            <w:tcW w:w="0" w:type="auto"/>
            <w:vAlign w:val="center"/>
          </w:tcPr>
          <w:p w:rsidR="00FD5AFD" w:rsidRPr="00FD5AFD" w:rsidRDefault="00FD5AFD" w:rsidP="00FD5AFD">
            <w:pPr>
              <w:widowControl/>
              <w:autoSpaceDE/>
              <w:autoSpaceDN/>
              <w:adjustRightInd/>
              <w:jc w:val="center"/>
              <w:rPr>
                <w:rFonts w:ascii="Liberation Serif" w:hAnsi="Liberation Serif"/>
                <w:b/>
                <w:sz w:val="26"/>
                <w:szCs w:val="26"/>
                <w:highlight w:val="yellow"/>
              </w:rPr>
            </w:pPr>
            <w:r w:rsidRPr="00FD5AFD">
              <w:rPr>
                <w:rFonts w:ascii="Liberation Serif" w:hAnsi="Liberation Serif"/>
                <w:b/>
                <w:sz w:val="26"/>
                <w:szCs w:val="26"/>
              </w:rPr>
              <w:t>5</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1,2</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0</w:t>
            </w:r>
          </w:p>
        </w:tc>
        <w:tc>
          <w:tcPr>
            <w:tcW w:w="955" w:type="dxa"/>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100</w:t>
            </w:r>
          </w:p>
        </w:tc>
      </w:tr>
      <w:tr w:rsidR="00FD5AFD" w:rsidRPr="00FD5AFD" w:rsidTr="00FD5AFD">
        <w:tc>
          <w:tcPr>
            <w:tcW w:w="2474" w:type="dxa"/>
          </w:tcPr>
          <w:p w:rsidR="00FD5AFD" w:rsidRPr="00FD5AFD" w:rsidRDefault="00FD5AFD" w:rsidP="00FD5AFD">
            <w:pPr>
              <w:widowControl/>
              <w:autoSpaceDE/>
              <w:autoSpaceDN/>
              <w:adjustRightInd/>
              <w:jc w:val="both"/>
              <w:rPr>
                <w:rFonts w:ascii="Liberation Serif" w:hAnsi="Liberation Serif"/>
                <w:sz w:val="26"/>
                <w:szCs w:val="26"/>
              </w:rPr>
            </w:pPr>
            <w:r w:rsidRPr="00FD5AFD">
              <w:rPr>
                <w:rFonts w:ascii="Liberation Serif" w:hAnsi="Liberation Serif"/>
                <w:sz w:val="26"/>
                <w:szCs w:val="26"/>
              </w:rPr>
              <w:t>Средний медперсонал</w:t>
            </w:r>
          </w:p>
        </w:tc>
        <w:tc>
          <w:tcPr>
            <w:tcW w:w="0" w:type="auto"/>
            <w:vAlign w:val="center"/>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247</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66,2</w:t>
            </w:r>
          </w:p>
        </w:tc>
        <w:tc>
          <w:tcPr>
            <w:tcW w:w="0" w:type="auto"/>
            <w:vAlign w:val="center"/>
          </w:tcPr>
          <w:p w:rsidR="00FD5AFD" w:rsidRPr="00FD5AFD" w:rsidRDefault="00FD5AFD" w:rsidP="00FD5AFD">
            <w:pPr>
              <w:widowControl/>
              <w:autoSpaceDE/>
              <w:autoSpaceDN/>
              <w:adjustRightInd/>
              <w:jc w:val="center"/>
              <w:rPr>
                <w:rFonts w:ascii="Liberation Serif" w:hAnsi="Liberation Serif"/>
                <w:b/>
                <w:sz w:val="26"/>
                <w:szCs w:val="26"/>
                <w:highlight w:val="yellow"/>
              </w:rPr>
            </w:pPr>
            <w:r w:rsidRPr="00FD5AFD">
              <w:rPr>
                <w:rFonts w:ascii="Liberation Serif" w:hAnsi="Liberation Serif"/>
                <w:b/>
                <w:sz w:val="26"/>
                <w:szCs w:val="26"/>
              </w:rPr>
              <w:t>243</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58,6</w:t>
            </w:r>
          </w:p>
        </w:tc>
        <w:tc>
          <w:tcPr>
            <w:tcW w:w="0" w:type="auto"/>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-4</w:t>
            </w:r>
          </w:p>
        </w:tc>
        <w:tc>
          <w:tcPr>
            <w:tcW w:w="955" w:type="dxa"/>
          </w:tcPr>
          <w:p w:rsidR="00FD5AFD" w:rsidRPr="00FD5AFD" w:rsidRDefault="00FD5AFD" w:rsidP="00FD5AFD">
            <w:pPr>
              <w:widowControl/>
              <w:autoSpaceDE/>
              <w:autoSpaceDN/>
              <w:adjustRightInd/>
              <w:jc w:val="center"/>
              <w:rPr>
                <w:rFonts w:ascii="Liberation Serif" w:hAnsi="Liberation Serif"/>
                <w:sz w:val="26"/>
                <w:szCs w:val="26"/>
              </w:rPr>
            </w:pPr>
            <w:r w:rsidRPr="00FD5AFD">
              <w:rPr>
                <w:rFonts w:ascii="Liberation Serif" w:hAnsi="Liberation Serif"/>
                <w:sz w:val="26"/>
                <w:szCs w:val="26"/>
              </w:rPr>
              <w:t>98,4</w:t>
            </w:r>
          </w:p>
        </w:tc>
      </w:tr>
    </w:tbl>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Обеспеченность врачами в ЦРБ за 2022 год составила 14,0 </w:t>
      </w:r>
      <w:r w:rsidRPr="00FD5AFD">
        <w:rPr>
          <w:rFonts w:ascii="Liberation Serif" w:hAnsi="Liberation Serif"/>
          <w:sz w:val="28"/>
          <w:szCs w:val="28"/>
        </w:rPr>
        <w:br/>
        <w:t xml:space="preserve">на 10 тыс. населения, физических лиц – 56 человек; 25,0% составляют врачи пенсионного возраста; 3,6% составляют врачи до 30 лет. Целевой показатель – 30,3 на 10 тыс. населения.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Обеспеченность средними медицинскими работниками – 58,6 на</w:t>
      </w:r>
      <w:r w:rsidRPr="00FD5AFD">
        <w:rPr>
          <w:rFonts w:ascii="Liberation Serif" w:hAnsi="Liberation Serif"/>
          <w:sz w:val="28"/>
          <w:szCs w:val="28"/>
        </w:rPr>
        <w:br/>
        <w:t>10 тыс. населения, физических лиц – 243 человек; 22,2% - пенсионного возраста; до 30 лет – 13,6%. Целевой показатель – 85,8 на 10 тыс. населения.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Администрация больницы продолжает заниматься решением кадровых вопросов. Всего по целевому направлению обучается в УГМА 23 человека.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 поликлинике функционирует отделение медицинской профилактики, которое выполняет функцию координатора и организатора диспансеризации определенных гру</w:t>
      </w:r>
      <w:proofErr w:type="gramStart"/>
      <w:r w:rsidRPr="00FD5AFD">
        <w:rPr>
          <w:rFonts w:ascii="Liberation Serif" w:hAnsi="Liberation Serif"/>
          <w:sz w:val="28"/>
          <w:szCs w:val="28"/>
        </w:rPr>
        <w:t>пп взр</w:t>
      </w:r>
      <w:proofErr w:type="gramEnd"/>
      <w:r w:rsidRPr="00FD5AFD">
        <w:rPr>
          <w:rFonts w:ascii="Liberation Serif" w:hAnsi="Liberation Serif"/>
          <w:sz w:val="28"/>
          <w:szCs w:val="28"/>
        </w:rPr>
        <w:t xml:space="preserve">ослого населения. Плановое задание 2022 года по диспансеризации выполнено на 42,3%, – осмотрено 4554 человек </w:t>
      </w:r>
      <w:proofErr w:type="gramStart"/>
      <w:r w:rsidRPr="00FD5AFD">
        <w:rPr>
          <w:rFonts w:ascii="Liberation Serif" w:hAnsi="Liberation Serif"/>
          <w:sz w:val="28"/>
          <w:szCs w:val="28"/>
        </w:rPr>
        <w:t>из</w:t>
      </w:r>
      <w:proofErr w:type="gramEnd"/>
      <w:r w:rsidRPr="00FD5AFD">
        <w:rPr>
          <w:rFonts w:ascii="Liberation Serif" w:hAnsi="Liberation Serif"/>
          <w:sz w:val="28"/>
          <w:szCs w:val="28"/>
        </w:rPr>
        <w:t xml:space="preserve"> запланированных 10777.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Пациенты с вновь выявленными заболеваниями проходят </w:t>
      </w:r>
      <w:proofErr w:type="spellStart"/>
      <w:r w:rsidRPr="00FD5AFD">
        <w:rPr>
          <w:rFonts w:ascii="Liberation Serif" w:hAnsi="Liberation Serif"/>
          <w:sz w:val="28"/>
          <w:szCs w:val="28"/>
        </w:rPr>
        <w:t>дообследование</w:t>
      </w:r>
      <w:proofErr w:type="spellEnd"/>
      <w:r w:rsidRPr="00FD5AFD">
        <w:rPr>
          <w:rFonts w:ascii="Liberation Serif" w:hAnsi="Liberation Serif"/>
          <w:sz w:val="28"/>
          <w:szCs w:val="28"/>
        </w:rPr>
        <w:t>, взяты под динамическое наблюдение.</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Организован подвоз жителей отдаленных сел для флюорографического обследования, для дополнительного обследования в рамках диспансеризации взрослого населения.</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lastRenderedPageBreak/>
        <w:t xml:space="preserve">Охват населения </w:t>
      </w:r>
      <w:proofErr w:type="spellStart"/>
      <w:r w:rsidRPr="00FD5AFD">
        <w:rPr>
          <w:rFonts w:ascii="Liberation Serif" w:hAnsi="Liberation Serif"/>
          <w:sz w:val="28"/>
          <w:szCs w:val="28"/>
        </w:rPr>
        <w:t>рентгено</w:t>
      </w:r>
      <w:proofErr w:type="spellEnd"/>
      <w:r w:rsidRPr="00FD5AFD">
        <w:rPr>
          <w:rFonts w:ascii="Liberation Serif" w:hAnsi="Liberation Serif"/>
          <w:sz w:val="28"/>
          <w:szCs w:val="28"/>
        </w:rPr>
        <w:t>-флюорографическим обследованием –</w:t>
      </w:r>
      <w:r w:rsidRPr="00FD5AFD">
        <w:rPr>
          <w:rFonts w:ascii="Liberation Serif" w:hAnsi="Liberation Serif"/>
          <w:sz w:val="28"/>
          <w:szCs w:val="28"/>
        </w:rPr>
        <w:br/>
        <w:t>23 722 человека – 70,6% от годового плана (план – 33 584).</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В 2022 году продолжалось оказание паллиативной медицинской помощи поликлинической службой взрослому населению – количество пациентов, состоящих на учете – 60 человек; так же продолжается оказание паллиативной помощи детскому населению – на учете состоит – 2 ребенка.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Для улучшения контроля и управления санитарным транспортом внедрено программное обеспечение с использованием системы спутниковой навигации ГЛОНАСС/GPS. Оснащено 6 машин скорой медицинской помощи. </w:t>
      </w:r>
    </w:p>
    <w:p w:rsidR="00FD5AFD" w:rsidRPr="00FD5AFD" w:rsidRDefault="00FD5AFD" w:rsidP="00FD5AFD">
      <w:pPr>
        <w:widowControl/>
        <w:suppressAutoHyphens/>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В рамках реализации муниципальной программы «Новое качество жизни жителей Невьянского городского округа до 2027 года» проведены следующие мероприятия. </w:t>
      </w:r>
    </w:p>
    <w:p w:rsidR="00FD5AFD" w:rsidRPr="00FD5AFD" w:rsidRDefault="00FD5AFD" w:rsidP="00FD5AFD">
      <w:pPr>
        <w:widowControl/>
        <w:suppressAutoHyphens/>
        <w:autoSpaceDE/>
        <w:autoSpaceDN/>
        <w:adjustRightInd/>
        <w:ind w:firstLine="709"/>
        <w:jc w:val="both"/>
        <w:rPr>
          <w:rFonts w:ascii="Liberation Serif" w:hAnsi="Liberation Serif"/>
          <w:b/>
          <w:sz w:val="28"/>
          <w:szCs w:val="28"/>
        </w:rPr>
      </w:pPr>
      <w:r w:rsidRPr="00FD5AFD">
        <w:rPr>
          <w:rFonts w:ascii="Liberation Serif" w:hAnsi="Liberation Serif"/>
          <w:b/>
          <w:sz w:val="28"/>
          <w:szCs w:val="28"/>
        </w:rPr>
        <w:t>Подпрограмма «Вакцинопрофилактика»</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Приобретено за счет средств местного бюджета иммунобиологических препаратов на 215,0 тыс. рублей, программа реализована на 100%.</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 Было привлечено сре</w:t>
      </w:r>
      <w:proofErr w:type="gramStart"/>
      <w:r w:rsidRPr="00FD5AFD">
        <w:rPr>
          <w:rFonts w:ascii="Liberation Serif" w:hAnsi="Liberation Serif"/>
          <w:sz w:val="28"/>
          <w:szCs w:val="28"/>
        </w:rPr>
        <w:t>дств гр</w:t>
      </w:r>
      <w:proofErr w:type="gramEnd"/>
      <w:r w:rsidRPr="00FD5AFD">
        <w:rPr>
          <w:rFonts w:ascii="Liberation Serif" w:hAnsi="Liberation Serif"/>
          <w:sz w:val="28"/>
          <w:szCs w:val="28"/>
        </w:rPr>
        <w:t>аждан и средств предприятий на</w:t>
      </w:r>
      <w:r w:rsidRPr="00FD5AFD">
        <w:rPr>
          <w:rFonts w:ascii="Liberation Serif" w:hAnsi="Liberation Serif"/>
          <w:sz w:val="28"/>
          <w:szCs w:val="28"/>
        </w:rPr>
        <w:br/>
        <w:t>531,27 тыс. рублей. В течение года в рамках ПНП проводилась дополнительная иммунизация населения против вирусного гепатита</w:t>
      </w:r>
      <w:proofErr w:type="gramStart"/>
      <w:r w:rsidRPr="00FD5AFD">
        <w:rPr>
          <w:rFonts w:ascii="Liberation Serif" w:hAnsi="Liberation Serif"/>
          <w:sz w:val="28"/>
          <w:szCs w:val="28"/>
        </w:rPr>
        <w:t xml:space="preserve"> А</w:t>
      </w:r>
      <w:proofErr w:type="gramEnd"/>
      <w:r w:rsidRPr="00FD5AFD">
        <w:rPr>
          <w:rFonts w:ascii="Liberation Serif" w:hAnsi="Liberation Serif"/>
          <w:sz w:val="28"/>
          <w:szCs w:val="28"/>
        </w:rPr>
        <w:t xml:space="preserve"> и В, полиомиелита, гриппа, клещевого энцефалита.</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Реализация мероприятий программы позволила добиться определенных успехов: не зарегистрировано за год ни одного случая дифтерии, паротита, краснухи. Охват детского населения прививками достиг установленных нормативов.</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По ПНП по разделу дополнительной иммунизации привито от гриппа</w:t>
      </w:r>
      <w:r w:rsidRPr="00FD5AFD">
        <w:rPr>
          <w:rFonts w:ascii="Liberation Serif" w:hAnsi="Liberation Serif"/>
          <w:sz w:val="28"/>
          <w:szCs w:val="28"/>
        </w:rPr>
        <w:br/>
        <w:t>18 755 человек (75,5% от плана). Все население привито на 47%.</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b/>
          <w:sz w:val="28"/>
          <w:szCs w:val="28"/>
        </w:rPr>
        <w:t>Подпрограмма «Туберкулез»</w:t>
      </w:r>
      <w:r w:rsidRPr="00FD5AFD">
        <w:rPr>
          <w:rFonts w:ascii="Liberation Serif" w:hAnsi="Liberation Serif"/>
          <w:sz w:val="28"/>
          <w:szCs w:val="28"/>
        </w:rPr>
        <w:t xml:space="preserve"> </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Имеется лицензия на противотуберкулезную службу, в том числе дневной стационар на 22 места. Служба укомплектована на 50% врачами фтизиатрами участковыми.</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Охват населения </w:t>
      </w:r>
      <w:proofErr w:type="spellStart"/>
      <w:r w:rsidRPr="00FD5AFD">
        <w:rPr>
          <w:rFonts w:ascii="Liberation Serif" w:hAnsi="Liberation Serif"/>
          <w:sz w:val="28"/>
          <w:szCs w:val="28"/>
        </w:rPr>
        <w:t>рентгено</w:t>
      </w:r>
      <w:proofErr w:type="spellEnd"/>
      <w:r w:rsidRPr="00FD5AFD">
        <w:rPr>
          <w:rFonts w:ascii="Liberation Serif" w:hAnsi="Liberation Serif"/>
          <w:sz w:val="28"/>
          <w:szCs w:val="28"/>
        </w:rPr>
        <w:t xml:space="preserve">-флюорографическим обследованием – </w:t>
      </w:r>
      <w:r w:rsidRPr="00FD5AFD">
        <w:rPr>
          <w:rFonts w:ascii="Liberation Serif" w:hAnsi="Liberation Serif"/>
          <w:sz w:val="28"/>
          <w:szCs w:val="28"/>
        </w:rPr>
        <w:br/>
        <w:t xml:space="preserve">23 722 человека – 70,63% от годового плана. </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b/>
          <w:sz w:val="28"/>
          <w:szCs w:val="28"/>
        </w:rPr>
        <w:t>Подпрограмма «Онкология»</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 2022 году активизированы мероприятия по раннему выявлению злокачественных новообразований.</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Охват населения </w:t>
      </w:r>
      <w:proofErr w:type="spellStart"/>
      <w:r w:rsidRPr="00FD5AFD">
        <w:rPr>
          <w:rFonts w:ascii="Liberation Serif" w:hAnsi="Liberation Serif"/>
          <w:sz w:val="28"/>
          <w:szCs w:val="28"/>
        </w:rPr>
        <w:t>рентгено</w:t>
      </w:r>
      <w:proofErr w:type="spellEnd"/>
      <w:r w:rsidRPr="00FD5AFD">
        <w:rPr>
          <w:rFonts w:ascii="Liberation Serif" w:hAnsi="Liberation Serif"/>
          <w:sz w:val="28"/>
          <w:szCs w:val="28"/>
        </w:rPr>
        <w:t>-флюорографическое обследованием –</w:t>
      </w:r>
      <w:r w:rsidRPr="00FD5AFD">
        <w:rPr>
          <w:rFonts w:ascii="Liberation Serif" w:hAnsi="Liberation Serif"/>
          <w:sz w:val="28"/>
          <w:szCs w:val="28"/>
        </w:rPr>
        <w:br/>
        <w:t xml:space="preserve">23 722 человека – 70,63% от годового плана, гинекологическое обследование с цитологией – 3425 человек. Организована работа смотрового кабинета при поликлинике в 2 смены (в 2021 году осмотрено 2 228 человек). Проводится маршрутизация больных с подозрением на злокачественные образования. </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b/>
          <w:sz w:val="28"/>
          <w:szCs w:val="28"/>
        </w:rPr>
        <w:t>Подпрограмма «Сахарный диабет»</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 целях раннего выявления нарушений углеводного обмена у пациентов врачами общей лечебной сети усилена профилактическая работа. При проведении диспансеризации определенных гру</w:t>
      </w:r>
      <w:proofErr w:type="gramStart"/>
      <w:r w:rsidRPr="00FD5AFD">
        <w:rPr>
          <w:rFonts w:ascii="Liberation Serif" w:hAnsi="Liberation Serif"/>
          <w:sz w:val="28"/>
          <w:szCs w:val="28"/>
        </w:rPr>
        <w:t>пп взр</w:t>
      </w:r>
      <w:proofErr w:type="gramEnd"/>
      <w:r w:rsidRPr="00FD5AFD">
        <w:rPr>
          <w:rFonts w:ascii="Liberation Serif" w:hAnsi="Liberation Serif"/>
          <w:sz w:val="28"/>
          <w:szCs w:val="28"/>
        </w:rPr>
        <w:t>ослого населения обязательно проводится исследование сахара крови. В 2022 году взято на диспансерное наблюдение 115 человек, в том числе 1 тип – 2 человека, 2 тип – 113 человек. Всего под наблюдением врача эндокринолога находится</w:t>
      </w:r>
      <w:r w:rsidRPr="00FD5AFD">
        <w:rPr>
          <w:rFonts w:ascii="Liberation Serif" w:hAnsi="Liberation Serif"/>
          <w:sz w:val="28"/>
          <w:szCs w:val="28"/>
        </w:rPr>
        <w:br/>
        <w:t>1843 человека.</w:t>
      </w:r>
    </w:p>
    <w:p w:rsidR="00FD5AFD" w:rsidRPr="00FD5AFD" w:rsidRDefault="00FD5AFD" w:rsidP="00FD5AFD">
      <w:pPr>
        <w:widowControl/>
        <w:autoSpaceDE/>
        <w:autoSpaceDN/>
        <w:adjustRightInd/>
        <w:ind w:left="709"/>
        <w:jc w:val="both"/>
        <w:rPr>
          <w:rFonts w:ascii="Liberation Serif" w:hAnsi="Liberation Serif"/>
          <w:sz w:val="28"/>
          <w:szCs w:val="28"/>
        </w:rPr>
      </w:pPr>
      <w:r w:rsidRPr="00FD5AFD">
        <w:rPr>
          <w:rFonts w:ascii="Liberation Serif" w:hAnsi="Liberation Serif"/>
          <w:b/>
          <w:sz w:val="28"/>
          <w:szCs w:val="28"/>
        </w:rPr>
        <w:lastRenderedPageBreak/>
        <w:t>Подпрограмма «Вирусные гепатиты»</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Первичная заболеваемость остром вирусным гепатитом</w:t>
      </w:r>
      <w:r w:rsidRPr="00FD5AFD">
        <w:rPr>
          <w:rFonts w:ascii="Liberation Serif" w:hAnsi="Liberation Serif"/>
          <w:sz w:val="28"/>
          <w:szCs w:val="28"/>
        </w:rPr>
        <w:br/>
        <w:t>в 2022-2021 годах не зарегистрирована; гепатитом</w:t>
      </w:r>
      <w:proofErr w:type="gramStart"/>
      <w:r w:rsidRPr="00FD5AFD">
        <w:rPr>
          <w:rFonts w:ascii="Liberation Serif" w:hAnsi="Liberation Serif"/>
          <w:sz w:val="28"/>
          <w:szCs w:val="28"/>
        </w:rPr>
        <w:t xml:space="preserve"> С</w:t>
      </w:r>
      <w:proofErr w:type="gramEnd"/>
      <w:r w:rsidRPr="00FD5AFD">
        <w:rPr>
          <w:rFonts w:ascii="Liberation Serif" w:hAnsi="Liberation Serif"/>
          <w:sz w:val="28"/>
          <w:szCs w:val="28"/>
        </w:rPr>
        <w:t xml:space="preserve"> в 2022 году не зарегистрирована, в 2021 году – 1 случай зарегистрирован –</w:t>
      </w:r>
      <w:r w:rsidRPr="00FD5AFD">
        <w:rPr>
          <w:rFonts w:ascii="Liberation Serif" w:hAnsi="Liberation Serif"/>
          <w:sz w:val="28"/>
          <w:szCs w:val="28"/>
        </w:rPr>
        <w:br/>
        <w:t>2,4 на 100 тыс. населения.</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Проведено обследование на гепатит</w:t>
      </w:r>
      <w:proofErr w:type="gramStart"/>
      <w:r w:rsidRPr="00FD5AFD">
        <w:rPr>
          <w:rFonts w:ascii="Liberation Serif" w:hAnsi="Liberation Serif"/>
          <w:sz w:val="28"/>
          <w:szCs w:val="28"/>
        </w:rPr>
        <w:t xml:space="preserve"> В</w:t>
      </w:r>
      <w:proofErr w:type="gramEnd"/>
      <w:r w:rsidRPr="00FD5AFD">
        <w:rPr>
          <w:rFonts w:ascii="Liberation Serif" w:hAnsi="Liberation Serif"/>
          <w:sz w:val="28"/>
          <w:szCs w:val="28"/>
        </w:rPr>
        <w:t xml:space="preserve"> – 3951 человек, выявлено</w:t>
      </w:r>
      <w:r w:rsidRPr="00FD5AFD">
        <w:rPr>
          <w:rFonts w:ascii="Liberation Serif" w:hAnsi="Liberation Serif"/>
          <w:sz w:val="28"/>
          <w:szCs w:val="28"/>
        </w:rPr>
        <w:br/>
        <w:t xml:space="preserve">38 носителей гепатита В, в 2022 году – 4033 человека, выявлено 38 носителей гепатита В. </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Обследовано на гепатит С 3926 человек, выявлено 234 носителя гепатита С, в 2022 году обследовано 4033 человека, выявлено 215 человек носителей вируса гепатита С.</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b/>
          <w:sz w:val="28"/>
          <w:szCs w:val="28"/>
        </w:rPr>
        <w:t>Подпрограмма «ВИЧ»</w:t>
      </w:r>
    </w:p>
    <w:p w:rsidR="00FD5AFD" w:rsidRPr="00FD5AFD" w:rsidRDefault="00FD5AFD" w:rsidP="00FD5AFD">
      <w:pPr>
        <w:widowControl/>
        <w:autoSpaceDE/>
        <w:autoSpaceDN/>
        <w:adjustRightInd/>
        <w:ind w:firstLine="709"/>
        <w:jc w:val="both"/>
        <w:rPr>
          <w:rFonts w:ascii="Liberation Serif" w:hAnsi="Liberation Serif"/>
          <w:sz w:val="28"/>
          <w:szCs w:val="28"/>
        </w:rPr>
      </w:pPr>
      <w:proofErr w:type="spellStart"/>
      <w:r w:rsidRPr="00FD5AFD">
        <w:rPr>
          <w:rFonts w:ascii="Liberation Serif" w:hAnsi="Liberation Serif"/>
          <w:sz w:val="28"/>
          <w:szCs w:val="28"/>
        </w:rPr>
        <w:t>Скрининговым</w:t>
      </w:r>
      <w:proofErr w:type="spellEnd"/>
      <w:r w:rsidRPr="00FD5AFD">
        <w:rPr>
          <w:rFonts w:ascii="Liberation Serif" w:hAnsi="Liberation Serif"/>
          <w:sz w:val="28"/>
          <w:szCs w:val="28"/>
        </w:rPr>
        <w:t xml:space="preserve"> обследованием населения на ВИЧ охвачено 94% населения округа (план 10911, факт - 10262).</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Вновь выявлено ВИЧ (+) – 48 человек, АРВТ получают 471 человек.</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Ежеквартально проводились заседания межведомственной комиссии</w:t>
      </w:r>
      <w:r w:rsidRPr="00FD5AFD">
        <w:rPr>
          <w:rFonts w:ascii="Liberation Serif" w:hAnsi="Liberation Serif"/>
          <w:sz w:val="28"/>
          <w:szCs w:val="28"/>
        </w:rPr>
        <w:br/>
        <w:t>в администрации НГО.</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 xml:space="preserve">Охват полной схемой </w:t>
      </w:r>
      <w:proofErr w:type="spellStart"/>
      <w:r w:rsidRPr="00FD5AFD">
        <w:rPr>
          <w:rFonts w:ascii="Liberation Serif" w:hAnsi="Liberation Serif"/>
          <w:sz w:val="28"/>
          <w:szCs w:val="28"/>
        </w:rPr>
        <w:t>химиопрофилактики</w:t>
      </w:r>
      <w:proofErr w:type="spellEnd"/>
      <w:r w:rsidRPr="00FD5AFD">
        <w:rPr>
          <w:rFonts w:ascii="Liberation Serif" w:hAnsi="Liberation Serif"/>
          <w:sz w:val="28"/>
          <w:szCs w:val="28"/>
        </w:rPr>
        <w:t xml:space="preserve"> ВИЧ–инфекции беременных составил 100% от общего числа подлежащих </w:t>
      </w:r>
      <w:proofErr w:type="spellStart"/>
      <w:r w:rsidRPr="00FD5AFD">
        <w:rPr>
          <w:rFonts w:ascii="Liberation Serif" w:hAnsi="Liberation Serif"/>
          <w:sz w:val="28"/>
          <w:szCs w:val="28"/>
        </w:rPr>
        <w:t>химиопрофилактике</w:t>
      </w:r>
      <w:proofErr w:type="spellEnd"/>
      <w:r w:rsidRPr="00FD5AFD">
        <w:rPr>
          <w:rFonts w:ascii="Liberation Serif" w:hAnsi="Liberation Serif"/>
          <w:sz w:val="28"/>
          <w:szCs w:val="28"/>
        </w:rPr>
        <w:t>.</w:t>
      </w:r>
    </w:p>
    <w:p w:rsidR="00FD5AFD" w:rsidRPr="00FD5AFD" w:rsidRDefault="00FD5AFD" w:rsidP="00FD5AFD">
      <w:pPr>
        <w:widowControl/>
        <w:autoSpaceDE/>
        <w:autoSpaceDN/>
        <w:adjustRightInd/>
        <w:ind w:firstLine="709"/>
        <w:jc w:val="both"/>
        <w:rPr>
          <w:rFonts w:ascii="Liberation Serif" w:hAnsi="Liberation Serif"/>
          <w:b/>
          <w:sz w:val="28"/>
          <w:szCs w:val="28"/>
        </w:rPr>
      </w:pPr>
      <w:r w:rsidRPr="00FD5AFD">
        <w:rPr>
          <w:rFonts w:ascii="Liberation Serif" w:hAnsi="Liberation Serif"/>
          <w:b/>
          <w:sz w:val="28"/>
          <w:szCs w:val="28"/>
        </w:rPr>
        <w:t>«Профилактика наркоманией»</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 2022 году вновь взято на диспансерный учет пациентов с диагнозом наркомания – 14 человек (в 2021 году – 6 человек).</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Вопросы состояния наркотической ситуации в НГО и выполнение мероприятий программы заслушивались на заседаниях антинаркотической комиссии Невьянского городского округа.</w:t>
      </w:r>
    </w:p>
    <w:p w:rsidR="00FD5AFD" w:rsidRPr="00FD5AFD" w:rsidRDefault="00FD5AFD" w:rsidP="00FD5AFD">
      <w:pPr>
        <w:widowControl/>
        <w:autoSpaceDE/>
        <w:autoSpaceDN/>
        <w:adjustRightInd/>
        <w:ind w:firstLine="709"/>
        <w:jc w:val="both"/>
        <w:rPr>
          <w:sz w:val="24"/>
          <w:szCs w:val="24"/>
        </w:rPr>
      </w:pPr>
    </w:p>
    <w:p w:rsidR="00FD5AFD" w:rsidRPr="00FD5AFD" w:rsidRDefault="00FD5AFD" w:rsidP="00FD5AFD">
      <w:pPr>
        <w:widowControl/>
        <w:numPr>
          <w:ilvl w:val="0"/>
          <w:numId w:val="30"/>
        </w:numPr>
        <w:tabs>
          <w:tab w:val="left" w:pos="0"/>
        </w:tabs>
        <w:suppressAutoHyphens/>
        <w:autoSpaceDE/>
        <w:autoSpaceDN/>
        <w:adjustRightInd/>
        <w:ind w:left="0" w:firstLine="709"/>
        <w:jc w:val="both"/>
        <w:rPr>
          <w:rFonts w:ascii="Liberation Serif" w:hAnsi="Liberation Serif"/>
          <w:b/>
          <w:sz w:val="28"/>
          <w:szCs w:val="28"/>
          <w:lang w:eastAsia="ar-SA"/>
        </w:rPr>
      </w:pPr>
      <w:r w:rsidRPr="00FD5AFD">
        <w:rPr>
          <w:rFonts w:ascii="Liberation Serif" w:hAnsi="Liberation Serif"/>
          <w:b/>
          <w:sz w:val="28"/>
          <w:szCs w:val="28"/>
          <w:lang w:eastAsia="ar-SA"/>
        </w:rPr>
        <w:t>Результаты деятельности муниципальных учреждений Невьянского городского округа по вопросам исполнения вопросов местного значения</w:t>
      </w:r>
    </w:p>
    <w:p w:rsidR="00FD5AFD" w:rsidRPr="00FD5AFD" w:rsidRDefault="00FD5AFD" w:rsidP="00FD5AFD">
      <w:pPr>
        <w:widowControl/>
        <w:numPr>
          <w:ilvl w:val="1"/>
          <w:numId w:val="30"/>
        </w:numPr>
        <w:suppressAutoHyphens/>
        <w:autoSpaceDE/>
        <w:autoSpaceDN/>
        <w:adjustRightInd/>
        <w:ind w:left="0" w:firstLine="709"/>
        <w:jc w:val="both"/>
        <w:rPr>
          <w:rFonts w:ascii="Liberation Serif" w:hAnsi="Liberation Serif"/>
          <w:b/>
          <w:sz w:val="28"/>
          <w:szCs w:val="28"/>
          <w:lang w:eastAsia="ar-SA"/>
        </w:rPr>
      </w:pPr>
      <w:r w:rsidRPr="00FD5AFD">
        <w:rPr>
          <w:rFonts w:ascii="Liberation Serif" w:hAnsi="Liberation Serif"/>
          <w:b/>
          <w:sz w:val="28"/>
          <w:szCs w:val="28"/>
          <w:lang w:eastAsia="ar-SA"/>
        </w:rPr>
        <w:t xml:space="preserve">Муниципальное бюджетное учреждение Невьянского городского округа «Ветеран»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Основной уставной деятельностью МБУ НГО «Ветеран» является деятельность по управлению специализированным многоквартирным домом с целью обеспечения условий для проживания граждан, расположенного по адресу, г. Невьянск, ул. Матвеева, 37. Всего в специализированном многоквартирном доме 70 квартир, из них жилых – 68, проживает</w:t>
      </w:r>
      <w:r w:rsidRPr="00FD5AFD">
        <w:rPr>
          <w:rFonts w:ascii="Liberation Serif" w:hAnsi="Liberation Serif"/>
          <w:sz w:val="28"/>
          <w:szCs w:val="28"/>
          <w:lang w:eastAsia="ar-SA"/>
        </w:rPr>
        <w:br/>
        <w:t>130 человек (наниматели жилья с членами семьи), 8 нанимателей старше</w:t>
      </w:r>
      <w:r w:rsidRPr="00FD5AFD">
        <w:rPr>
          <w:rFonts w:ascii="Liberation Serif" w:hAnsi="Liberation Serif"/>
          <w:sz w:val="28"/>
          <w:szCs w:val="28"/>
          <w:lang w:eastAsia="ar-SA"/>
        </w:rPr>
        <w:br/>
        <w:t xml:space="preserve">80 лет, 2 – старше 90 лет.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Финансовое обеспечение деятельности учреждения осуществляется за счет собственных доходов, субсидий на выполнение муниципального задания. В штате учреждения 13 человек.</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Все заявки от нанимателей выполнены силами работников учреждения своевременно и полном </w:t>
      </w:r>
      <w:proofErr w:type="gramStart"/>
      <w:r w:rsidRPr="00FD5AFD">
        <w:rPr>
          <w:rFonts w:ascii="Liberation Serif" w:hAnsi="Liberation Serif"/>
          <w:sz w:val="28"/>
          <w:szCs w:val="28"/>
          <w:lang w:eastAsia="ar-SA"/>
        </w:rPr>
        <w:t>объеме</w:t>
      </w:r>
      <w:proofErr w:type="gramEnd"/>
      <w:r w:rsidRPr="00FD5AFD">
        <w:rPr>
          <w:rFonts w:ascii="Liberation Serif" w:hAnsi="Liberation Serif"/>
          <w:sz w:val="28"/>
          <w:szCs w:val="28"/>
          <w:lang w:eastAsia="ar-SA"/>
        </w:rPr>
        <w:t>.</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Силами и средствами учреждения выполнены все ремонтные и профилактические работы по плану материально-технического развития учреждения.</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Медицинское обслуживание нанимателей жилья осуществлялось врачом ГБУЗ СО «Невьянская ЦРБ».</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 За отчетный период переоформлено и заключено 18 договоров найма</w:t>
      </w:r>
      <w:r w:rsidRPr="00FD5AFD">
        <w:rPr>
          <w:rFonts w:ascii="Liberation Serif" w:hAnsi="Liberation Serif"/>
          <w:sz w:val="28"/>
          <w:szCs w:val="28"/>
          <w:lang w:eastAsia="ar-SA"/>
        </w:rPr>
        <w:br/>
        <w:t>с последующим заселением 11 человек, в 2021 году было заключено</w:t>
      </w:r>
      <w:r w:rsidRPr="00FD5AFD">
        <w:rPr>
          <w:rFonts w:ascii="Liberation Serif" w:hAnsi="Liberation Serif"/>
          <w:sz w:val="28"/>
          <w:szCs w:val="28"/>
          <w:lang w:eastAsia="ar-SA"/>
        </w:rPr>
        <w:br/>
        <w:t>11 договоров. Расторгнуто 7 договоров найма по причине отказа нанимателей от помещений, по причине смерти – 2 (в 2021 году – 4).</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Проведена правовая и финансовая экспертиза и заключены</w:t>
      </w:r>
      <w:r w:rsidRPr="00FD5AFD">
        <w:rPr>
          <w:rFonts w:ascii="Liberation Serif" w:hAnsi="Liberation Serif"/>
          <w:sz w:val="28"/>
          <w:szCs w:val="28"/>
          <w:lang w:eastAsia="ar-SA"/>
        </w:rPr>
        <w:br/>
        <w:t>25 контрактов на коммунальные услуги, услуги связи, обслуживание охранно-пожарной сигнализации, программное обеспечение, ремонтные работы, агентское обслуживание (в 2021 году – 24 контракта).</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Задолженности по оплате контрактов поставщикам коммунальных услуг, услуги связи, пожарной и тревожной сигнализации, по установке</w:t>
      </w:r>
      <w:r w:rsidRPr="00FD5AFD">
        <w:rPr>
          <w:rFonts w:ascii="Liberation Serif" w:hAnsi="Liberation Serif"/>
          <w:sz w:val="28"/>
          <w:szCs w:val="28"/>
          <w:lang w:eastAsia="ar-SA"/>
        </w:rPr>
        <w:br/>
        <w:t>и сопровождению программного обеспечения нет.</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Начисление оплаты нанимателям жилья осуществляется АО «РЦ Урала» на основании агентского договора. Сумма задолженности по нанимателям жилья составляет порядка 397,0 тыс. рублей (в 2021 году –</w:t>
      </w:r>
      <w:r w:rsidRPr="00FD5AFD">
        <w:rPr>
          <w:rFonts w:ascii="Liberation Serif" w:hAnsi="Liberation Serif"/>
          <w:sz w:val="28"/>
          <w:szCs w:val="28"/>
          <w:lang w:eastAsia="ar-SA"/>
        </w:rPr>
        <w:br/>
        <w:t>160,0 тыс. рублей).</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Рост задолженности по оплате ЖКУ, </w:t>
      </w:r>
      <w:proofErr w:type="gramStart"/>
      <w:r w:rsidRPr="00FD5AFD">
        <w:rPr>
          <w:rFonts w:ascii="Liberation Serif" w:hAnsi="Liberation Serif"/>
          <w:sz w:val="28"/>
          <w:szCs w:val="28"/>
          <w:lang w:eastAsia="ar-SA"/>
        </w:rPr>
        <w:t>образовавшаяся</w:t>
      </w:r>
      <w:proofErr w:type="gramEnd"/>
      <w:r w:rsidRPr="00FD5AFD">
        <w:rPr>
          <w:rFonts w:ascii="Liberation Serif" w:hAnsi="Liberation Serif"/>
          <w:sz w:val="28"/>
          <w:szCs w:val="28"/>
          <w:lang w:eastAsia="ar-SA"/>
        </w:rPr>
        <w:t xml:space="preserve"> на конец года, объясняется невыполнением нанимателями жилых помещений своих обязанностей по оплате услуг.</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Для устранения задолженности проведена следующая работа с должниками:</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выданы уведомления нанимателям квартир,</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заключены соглашения о графике погашения задолженности,</w:t>
      </w:r>
    </w:p>
    <w:p w:rsidR="00FD5AFD" w:rsidRPr="00FD5AFD" w:rsidRDefault="00FD5AFD" w:rsidP="00FD5AFD">
      <w:pPr>
        <w:widowControl/>
        <w:autoSpaceDE/>
        <w:autoSpaceDN/>
        <w:adjustRightInd/>
        <w:ind w:right="-1" w:firstLine="709"/>
        <w:jc w:val="both"/>
        <w:rPr>
          <w:rFonts w:ascii="Liberation Serif" w:hAnsi="Liberation Serif"/>
          <w:sz w:val="28"/>
          <w:szCs w:val="28"/>
          <w:lang w:eastAsia="ar-SA"/>
        </w:rPr>
      </w:pPr>
      <w:r w:rsidRPr="00FD5AFD">
        <w:rPr>
          <w:rFonts w:ascii="Liberation Serif" w:hAnsi="Liberation Serif"/>
          <w:sz w:val="28"/>
          <w:szCs w:val="28"/>
          <w:lang w:eastAsia="ar-SA"/>
        </w:rPr>
        <w:t>направлены документы для взыскания задолженности через судебные инстанции.</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Муниципальное задание за 2022 год учреждение выполнило в полном объеме, аварийных ситуаций допущено не было, жалоб и претензий от нанимателей не поступало.</w:t>
      </w:r>
    </w:p>
    <w:p w:rsidR="00FD5AFD" w:rsidRPr="00FD5AFD" w:rsidRDefault="00FD5AFD" w:rsidP="00FD5AFD">
      <w:pPr>
        <w:widowControl/>
        <w:autoSpaceDE/>
        <w:autoSpaceDN/>
        <w:adjustRightInd/>
        <w:ind w:firstLine="709"/>
        <w:jc w:val="both"/>
        <w:rPr>
          <w:rFonts w:ascii="Liberation Serif" w:hAnsi="Liberation Serif"/>
          <w:b/>
          <w:sz w:val="24"/>
          <w:szCs w:val="24"/>
        </w:rPr>
      </w:pPr>
      <w:r w:rsidRPr="00FD5AFD">
        <w:rPr>
          <w:rFonts w:ascii="Liberation Serif" w:hAnsi="Liberation Serif"/>
          <w:b/>
          <w:sz w:val="28"/>
          <w:szCs w:val="28"/>
          <w:lang w:eastAsia="ar-SA"/>
        </w:rPr>
        <w:t>5.2. Муниципальное</w:t>
      </w:r>
      <w:r w:rsidRPr="00FD5AFD">
        <w:rPr>
          <w:b/>
          <w:sz w:val="24"/>
          <w:szCs w:val="24"/>
          <w:lang w:eastAsia="ar-SA"/>
        </w:rPr>
        <w:t xml:space="preserve"> </w:t>
      </w:r>
      <w:r w:rsidRPr="00FD5AFD">
        <w:rPr>
          <w:rFonts w:ascii="Liberation Serif" w:hAnsi="Liberation Serif"/>
          <w:b/>
          <w:sz w:val="28"/>
          <w:szCs w:val="28"/>
          <w:lang w:eastAsia="ar-SA"/>
        </w:rPr>
        <w:t>казенное учреждение «Единая дежурно-диспетчерская служба Невьянского городского округа»</w:t>
      </w:r>
    </w:p>
    <w:p w:rsidR="00FD5AFD" w:rsidRPr="00FD5AFD" w:rsidRDefault="00FD5AFD" w:rsidP="00FD5AFD">
      <w:pPr>
        <w:widowControl/>
        <w:autoSpaceDE/>
        <w:autoSpaceDN/>
        <w:adjustRightInd/>
        <w:jc w:val="both"/>
        <w:rPr>
          <w:rFonts w:ascii="Liberation Serif" w:hAnsi="Liberation Serif"/>
          <w:sz w:val="28"/>
          <w:szCs w:val="28"/>
        </w:rPr>
      </w:pPr>
      <w:r w:rsidRPr="00FD5AFD">
        <w:rPr>
          <w:rFonts w:ascii="Liberation Serif" w:hAnsi="Liberation Serif"/>
          <w:sz w:val="28"/>
          <w:szCs w:val="28"/>
        </w:rPr>
        <w:tab/>
      </w:r>
      <w:proofErr w:type="gramStart"/>
      <w:r w:rsidRPr="00FD5AFD">
        <w:rPr>
          <w:rFonts w:ascii="Liberation Serif" w:hAnsi="Liberation Serif"/>
          <w:sz w:val="28"/>
          <w:szCs w:val="28"/>
        </w:rPr>
        <w:t>Целью создания МКУ «ЕДДС НГО» является повышение оперативности реагирования в решении вопросов местного значения Невьянского городского округа по предупреждению и ликвидации последствий чрезвычайных ситуаций в границах городского округа, повышения готовности администрации Невьянского городского округа к реагированию на угрозу или возникновение чрезвычайных ситуаций, организация управления силами, обеспечения взаимодействия привлекаемых сил и средств.</w:t>
      </w:r>
      <w:proofErr w:type="gramEnd"/>
    </w:p>
    <w:p w:rsidR="00FD5AFD" w:rsidRPr="00FD5AFD" w:rsidRDefault="00FD5AFD" w:rsidP="00FD5AFD">
      <w:pPr>
        <w:widowControl/>
        <w:ind w:firstLine="540"/>
        <w:jc w:val="both"/>
        <w:rPr>
          <w:rFonts w:ascii="Liberation Serif" w:hAnsi="Liberation Serif"/>
          <w:bCs/>
          <w:sz w:val="28"/>
          <w:szCs w:val="28"/>
        </w:rPr>
      </w:pPr>
      <w:r w:rsidRPr="00FD5AFD">
        <w:rPr>
          <w:rFonts w:ascii="Liberation Serif" w:hAnsi="Liberation Serif"/>
          <w:bCs/>
          <w:sz w:val="28"/>
          <w:szCs w:val="28"/>
        </w:rPr>
        <w:t>В рамках создания системы «Безопасный город» «ЕДДС НГО» в режиме онлайн отслеживает оперативную обстановку в городе с помощью 63</w:t>
      </w:r>
      <w:r w:rsidRPr="00FD5AFD">
        <w:rPr>
          <w:rFonts w:ascii="Liberation Serif" w:hAnsi="Liberation Serif"/>
          <w:bCs/>
          <w:sz w:val="28"/>
          <w:szCs w:val="28"/>
        </w:rPr>
        <w:br/>
        <w:t xml:space="preserve">(в 2021 году – 57) видеокамер. Установлено 6 новых видеокамер на перекрестке улиц </w:t>
      </w:r>
      <w:r w:rsidRPr="00FD5AFD">
        <w:rPr>
          <w:rFonts w:ascii="Liberation Serif" w:hAnsi="Liberation Serif" w:cs="Arial"/>
          <w:bCs/>
          <w:sz w:val="28"/>
          <w:szCs w:val="28"/>
        </w:rPr>
        <w:t>Карла Маркса-Красноармейская-Степана Разина</w:t>
      </w:r>
      <w:r w:rsidRPr="00FD5AFD">
        <w:rPr>
          <w:rFonts w:ascii="Liberation Serif" w:hAnsi="Liberation Serif" w:cs="Arial"/>
          <w:bCs/>
          <w:sz w:val="28"/>
          <w:szCs w:val="28"/>
        </w:rPr>
        <w:br/>
        <w:t>в г. Невьянск.</w:t>
      </w:r>
      <w:r w:rsidRPr="00FD5AFD">
        <w:rPr>
          <w:rFonts w:ascii="Liberation Serif" w:hAnsi="Liberation Serif"/>
          <w:bCs/>
          <w:sz w:val="28"/>
          <w:szCs w:val="28"/>
        </w:rPr>
        <w:t xml:space="preserve"> Заключен договор на ежемесячное обслуживание системы. </w:t>
      </w:r>
    </w:p>
    <w:p w:rsidR="00FD5AFD" w:rsidRPr="00FD5AFD" w:rsidRDefault="00FD5AFD" w:rsidP="00FD5AFD">
      <w:pPr>
        <w:widowControl/>
        <w:ind w:firstLine="708"/>
        <w:jc w:val="both"/>
        <w:rPr>
          <w:rFonts w:ascii="Liberation Serif" w:hAnsi="Liberation Serif"/>
          <w:bCs/>
          <w:sz w:val="28"/>
          <w:szCs w:val="28"/>
        </w:rPr>
      </w:pPr>
      <w:r w:rsidRPr="00FD5AFD">
        <w:rPr>
          <w:rFonts w:ascii="Liberation Serif" w:hAnsi="Liberation Serif"/>
          <w:bCs/>
          <w:sz w:val="28"/>
          <w:szCs w:val="28"/>
        </w:rPr>
        <w:t>В режиме онлайн, через систему ГЛОНАС проводится мониторинг передвижения школьных автобусов.</w:t>
      </w:r>
    </w:p>
    <w:p w:rsidR="00FD5AFD" w:rsidRPr="00FD5AFD" w:rsidRDefault="00FD5AFD" w:rsidP="00FD5AFD">
      <w:pPr>
        <w:widowControl/>
        <w:ind w:firstLine="708"/>
        <w:jc w:val="both"/>
        <w:rPr>
          <w:rFonts w:ascii="Liberation Serif" w:hAnsi="Liberation Serif"/>
          <w:bCs/>
          <w:sz w:val="28"/>
          <w:szCs w:val="28"/>
        </w:rPr>
      </w:pPr>
      <w:proofErr w:type="gramStart"/>
      <w:r w:rsidRPr="00FD5AFD">
        <w:rPr>
          <w:rFonts w:ascii="Liberation Serif" w:hAnsi="Liberation Serif"/>
          <w:bCs/>
          <w:sz w:val="28"/>
          <w:szCs w:val="28"/>
        </w:rPr>
        <w:lastRenderedPageBreak/>
        <w:t>В</w:t>
      </w:r>
      <w:proofErr w:type="gramEnd"/>
      <w:r w:rsidRPr="00FD5AFD">
        <w:rPr>
          <w:rFonts w:ascii="Liberation Serif" w:hAnsi="Liberation Serif"/>
          <w:bCs/>
          <w:sz w:val="28"/>
          <w:szCs w:val="28"/>
        </w:rPr>
        <w:t xml:space="preserve"> </w:t>
      </w:r>
      <w:proofErr w:type="gramStart"/>
      <w:r w:rsidRPr="00FD5AFD">
        <w:rPr>
          <w:rFonts w:ascii="Liberation Serif" w:hAnsi="Liberation Serif"/>
          <w:bCs/>
          <w:sz w:val="28"/>
          <w:szCs w:val="28"/>
        </w:rPr>
        <w:t>Невьянском</w:t>
      </w:r>
      <w:proofErr w:type="gramEnd"/>
      <w:r w:rsidRPr="00FD5AFD">
        <w:rPr>
          <w:rFonts w:ascii="Liberation Serif" w:hAnsi="Liberation Serif"/>
          <w:bCs/>
          <w:sz w:val="28"/>
          <w:szCs w:val="28"/>
        </w:rPr>
        <w:t xml:space="preserve"> городском округе установлено 19 пунктов уличного оповещения (увеличение в 2022 году на 7 единиц) и 15 сирен С-40 для оповещения населения в случае возникновения чрезвычайной ситуации. </w:t>
      </w:r>
    </w:p>
    <w:p w:rsidR="00FD5AFD" w:rsidRPr="00FD5AFD" w:rsidRDefault="00FD5AFD" w:rsidP="00FD5AFD">
      <w:pPr>
        <w:widowControl/>
        <w:ind w:firstLine="708"/>
        <w:jc w:val="both"/>
        <w:rPr>
          <w:rFonts w:ascii="Liberation Serif" w:hAnsi="Liberation Serif"/>
          <w:bCs/>
          <w:sz w:val="28"/>
          <w:szCs w:val="28"/>
        </w:rPr>
      </w:pPr>
      <w:r w:rsidRPr="00FD5AFD">
        <w:rPr>
          <w:rFonts w:ascii="Liberation Serif" w:hAnsi="Liberation Serif"/>
          <w:bCs/>
          <w:sz w:val="28"/>
          <w:szCs w:val="28"/>
        </w:rPr>
        <w:t>В «ЕДДС НГО» имеется оборудование для массовой рассылки</w:t>
      </w:r>
      <w:r w:rsidRPr="00FD5AFD">
        <w:rPr>
          <w:rFonts w:ascii="Liberation Serif" w:hAnsi="Liberation Serif"/>
          <w:bCs/>
          <w:sz w:val="28"/>
          <w:szCs w:val="28"/>
        </w:rPr>
        <w:br/>
      </w:r>
      <w:r w:rsidRPr="00FD5AFD">
        <w:rPr>
          <w:rFonts w:ascii="Liberation Serif" w:hAnsi="Liberation Serif"/>
          <w:bCs/>
          <w:sz w:val="28"/>
          <w:szCs w:val="28"/>
          <w:lang w:val="en-US"/>
        </w:rPr>
        <w:t>SMS</w:t>
      </w:r>
      <w:r w:rsidRPr="00FD5AFD">
        <w:rPr>
          <w:rFonts w:ascii="Liberation Serif" w:hAnsi="Liberation Serif"/>
          <w:bCs/>
          <w:sz w:val="28"/>
          <w:szCs w:val="28"/>
        </w:rPr>
        <w:t>-сообщений жителям округа, предоставивших свои номера телефонов,</w:t>
      </w:r>
      <w:r w:rsidRPr="00FD5AFD">
        <w:rPr>
          <w:rFonts w:ascii="Liberation Serif" w:hAnsi="Liberation Serif"/>
          <w:bCs/>
          <w:sz w:val="28"/>
          <w:szCs w:val="28"/>
        </w:rPr>
        <w:br/>
        <w:t xml:space="preserve">в случае угрозы возникновения чрезвычайных ситуаций. </w:t>
      </w:r>
    </w:p>
    <w:p w:rsidR="00FD5AFD" w:rsidRPr="00FD5AFD" w:rsidRDefault="00FD5AFD" w:rsidP="00FD5AFD">
      <w:pPr>
        <w:widowControl/>
        <w:ind w:firstLine="708"/>
        <w:jc w:val="both"/>
        <w:rPr>
          <w:rFonts w:ascii="Liberation Serif" w:hAnsi="Liberation Serif"/>
          <w:bCs/>
          <w:sz w:val="28"/>
          <w:szCs w:val="28"/>
        </w:rPr>
      </w:pPr>
      <w:r w:rsidRPr="00FD5AFD">
        <w:rPr>
          <w:rFonts w:ascii="Liberation Serif" w:hAnsi="Liberation Serif"/>
          <w:bCs/>
          <w:sz w:val="28"/>
          <w:szCs w:val="28"/>
        </w:rPr>
        <w:t xml:space="preserve">С помощью космических спутников отслеживается появление </w:t>
      </w:r>
      <w:proofErr w:type="spellStart"/>
      <w:r w:rsidRPr="00FD5AFD">
        <w:rPr>
          <w:rFonts w:ascii="Liberation Serif" w:hAnsi="Liberation Serif"/>
          <w:bCs/>
          <w:sz w:val="28"/>
          <w:szCs w:val="28"/>
        </w:rPr>
        <w:t>термоточек</w:t>
      </w:r>
      <w:proofErr w:type="spellEnd"/>
      <w:r w:rsidRPr="00FD5AFD">
        <w:rPr>
          <w:rFonts w:ascii="Liberation Serif" w:hAnsi="Liberation Serif"/>
          <w:bCs/>
          <w:sz w:val="28"/>
          <w:szCs w:val="28"/>
        </w:rPr>
        <w:t xml:space="preserve"> (лесных пожаров, разведение крупных костров) на территории Невьянского ГО.</w:t>
      </w:r>
    </w:p>
    <w:p w:rsidR="00FD5AFD" w:rsidRPr="00FD5AFD" w:rsidRDefault="00FD5AFD" w:rsidP="00FD5AFD">
      <w:pPr>
        <w:widowControl/>
        <w:ind w:firstLine="708"/>
        <w:jc w:val="both"/>
        <w:rPr>
          <w:rFonts w:ascii="Liberation Serif" w:hAnsi="Liberation Serif"/>
          <w:bCs/>
          <w:sz w:val="28"/>
          <w:szCs w:val="28"/>
        </w:rPr>
      </w:pPr>
      <w:r w:rsidRPr="00FD5AFD">
        <w:rPr>
          <w:rFonts w:ascii="Liberation Serif" w:hAnsi="Liberation Serif"/>
          <w:bCs/>
          <w:sz w:val="28"/>
          <w:szCs w:val="28"/>
        </w:rPr>
        <w:t>Для выполнения поставленных задач в 2022 году утверждено штатное расписание, согласно которому численность работников, осуществляющих оперативную деятельность, составляет 15 единиц. Штат укомплектован на 100%. Все сотрудники прошли обучение. Работа «ЕДДС НГО» осуществляется в круглосуточном режиме.</w:t>
      </w:r>
    </w:p>
    <w:p w:rsidR="00FD5AFD" w:rsidRPr="00FD5AFD" w:rsidRDefault="00FD5AFD" w:rsidP="00FD5AFD">
      <w:pPr>
        <w:widowControl/>
        <w:ind w:firstLine="708"/>
        <w:jc w:val="both"/>
        <w:rPr>
          <w:rFonts w:ascii="Liberation Serif" w:hAnsi="Liberation Serif"/>
          <w:bCs/>
          <w:sz w:val="28"/>
          <w:szCs w:val="28"/>
        </w:rPr>
      </w:pPr>
      <w:proofErr w:type="gramStart"/>
      <w:r w:rsidRPr="00FD5AFD">
        <w:rPr>
          <w:rFonts w:ascii="Liberation Serif" w:hAnsi="Liberation Serif"/>
          <w:bCs/>
          <w:sz w:val="28"/>
          <w:szCs w:val="28"/>
        </w:rPr>
        <w:t>Объем финансирования на выполнение муниципального задания и субсидии на иные цели в период с 01.01.2022 до 04.05.2022 (до изменения типа учреждения на казенное) в соответствии с соглашениями на предоставление субсидий в 2022 году составлял 1,845 млн. рублей, в 2021 году – 6,652 млн. рублей (в пропорциональном выражении финансирование за 4 месяца 2022 года уменьшилось на 16,78% или 0,372 млн. рублей).</w:t>
      </w:r>
      <w:proofErr w:type="gramEnd"/>
    </w:p>
    <w:p w:rsidR="00FD5AFD" w:rsidRPr="00FD5AFD" w:rsidRDefault="00FD5AFD" w:rsidP="00FD5AFD">
      <w:pPr>
        <w:widowControl/>
        <w:ind w:firstLine="708"/>
        <w:jc w:val="both"/>
        <w:rPr>
          <w:rFonts w:ascii="Liberation Serif" w:hAnsi="Liberation Serif"/>
          <w:bCs/>
          <w:sz w:val="28"/>
          <w:szCs w:val="28"/>
        </w:rPr>
      </w:pPr>
      <w:r w:rsidRPr="00FD5AFD">
        <w:rPr>
          <w:rFonts w:ascii="Liberation Serif" w:hAnsi="Liberation Serif"/>
          <w:bCs/>
          <w:sz w:val="28"/>
          <w:szCs w:val="28"/>
        </w:rPr>
        <w:t>Выделенные денежные средства были использованы на 100%.</w:t>
      </w:r>
    </w:p>
    <w:p w:rsidR="00FD5AFD" w:rsidRPr="00FD5AFD" w:rsidRDefault="00FD5AFD" w:rsidP="00FD5AFD">
      <w:pPr>
        <w:widowControl/>
        <w:ind w:firstLine="708"/>
        <w:jc w:val="both"/>
        <w:rPr>
          <w:rFonts w:ascii="Liberation Serif" w:hAnsi="Liberation Serif"/>
          <w:bCs/>
          <w:sz w:val="28"/>
          <w:szCs w:val="28"/>
        </w:rPr>
      </w:pPr>
      <w:r w:rsidRPr="00FD5AFD">
        <w:rPr>
          <w:rFonts w:ascii="Liberation Serif" w:hAnsi="Liberation Serif"/>
          <w:bCs/>
          <w:sz w:val="28"/>
          <w:szCs w:val="28"/>
        </w:rPr>
        <w:t>Доведенные до казенного учреждения с 04.05.2022 лимиты бюджетных обязательств и их исполнение составили: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400"/>
        <w:gridCol w:w="2564"/>
        <w:gridCol w:w="1827"/>
        <w:gridCol w:w="1846"/>
        <w:gridCol w:w="1705"/>
      </w:tblGrid>
      <w:tr w:rsidR="00FD5AFD" w:rsidRPr="00FD5AFD" w:rsidTr="00FD5AFD">
        <w:tc>
          <w:tcPr>
            <w:tcW w:w="353" w:type="dxa"/>
            <w:shd w:val="clear" w:color="auto" w:fill="auto"/>
            <w:vAlign w:val="center"/>
          </w:tcPr>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 xml:space="preserve">№ </w:t>
            </w:r>
            <w:proofErr w:type="spellStart"/>
            <w:r w:rsidRPr="00FD5AFD">
              <w:rPr>
                <w:rFonts w:ascii="Liberation Serif" w:hAnsi="Liberation Serif"/>
                <w:b/>
                <w:bCs/>
                <w:sz w:val="26"/>
                <w:szCs w:val="26"/>
              </w:rPr>
              <w:t>пп</w:t>
            </w:r>
            <w:proofErr w:type="spellEnd"/>
          </w:p>
        </w:tc>
        <w:tc>
          <w:tcPr>
            <w:tcW w:w="1400" w:type="dxa"/>
            <w:shd w:val="clear" w:color="auto" w:fill="auto"/>
            <w:vAlign w:val="center"/>
          </w:tcPr>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Раздел/</w:t>
            </w:r>
          </w:p>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подраздел</w:t>
            </w:r>
          </w:p>
        </w:tc>
        <w:tc>
          <w:tcPr>
            <w:tcW w:w="2640" w:type="dxa"/>
            <w:shd w:val="clear" w:color="auto" w:fill="auto"/>
            <w:vAlign w:val="center"/>
          </w:tcPr>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Наименование раздела, подраздела</w:t>
            </w:r>
          </w:p>
        </w:tc>
        <w:tc>
          <w:tcPr>
            <w:tcW w:w="1718" w:type="dxa"/>
            <w:shd w:val="clear" w:color="auto" w:fill="auto"/>
            <w:vAlign w:val="center"/>
          </w:tcPr>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Лимиты бюджетных обязательств,</w:t>
            </w:r>
          </w:p>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(млн. руб.)</w:t>
            </w:r>
          </w:p>
        </w:tc>
        <w:tc>
          <w:tcPr>
            <w:tcW w:w="2106" w:type="dxa"/>
            <w:shd w:val="clear" w:color="auto" w:fill="auto"/>
            <w:vAlign w:val="center"/>
          </w:tcPr>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Исполнение,</w:t>
            </w:r>
          </w:p>
          <w:p w:rsidR="00FD5AFD" w:rsidRPr="00FD5AFD" w:rsidRDefault="00FD5AFD" w:rsidP="00FD5AFD">
            <w:pPr>
              <w:widowControl/>
              <w:jc w:val="center"/>
              <w:rPr>
                <w:rFonts w:ascii="Liberation Serif" w:hAnsi="Liberation Serif"/>
                <w:b/>
                <w:bCs/>
                <w:sz w:val="26"/>
                <w:szCs w:val="26"/>
              </w:rPr>
            </w:pPr>
          </w:p>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(млн. руб.)</w:t>
            </w:r>
          </w:p>
        </w:tc>
        <w:tc>
          <w:tcPr>
            <w:tcW w:w="1128" w:type="dxa"/>
            <w:shd w:val="clear" w:color="auto" w:fill="auto"/>
            <w:vAlign w:val="center"/>
          </w:tcPr>
          <w:p w:rsidR="00FD5AFD" w:rsidRPr="00FD5AFD" w:rsidRDefault="00FD5AFD" w:rsidP="00FD5AFD">
            <w:pPr>
              <w:widowControl/>
              <w:jc w:val="center"/>
              <w:rPr>
                <w:rFonts w:ascii="Liberation Serif" w:hAnsi="Liberation Serif"/>
                <w:b/>
                <w:bCs/>
                <w:sz w:val="26"/>
                <w:szCs w:val="26"/>
              </w:rPr>
            </w:pPr>
            <w:r w:rsidRPr="00FD5AFD">
              <w:rPr>
                <w:rFonts w:ascii="Liberation Serif" w:hAnsi="Liberation Serif"/>
                <w:b/>
                <w:bCs/>
                <w:sz w:val="26"/>
                <w:szCs w:val="26"/>
              </w:rPr>
              <w:t>Исполнение, %</w:t>
            </w:r>
          </w:p>
        </w:tc>
      </w:tr>
      <w:tr w:rsidR="00FD5AFD" w:rsidRPr="00FD5AFD" w:rsidTr="00FD5AFD">
        <w:tc>
          <w:tcPr>
            <w:tcW w:w="353"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1.</w:t>
            </w:r>
          </w:p>
        </w:tc>
        <w:tc>
          <w:tcPr>
            <w:tcW w:w="1400" w:type="dxa"/>
            <w:shd w:val="clear" w:color="auto" w:fill="auto"/>
          </w:tcPr>
          <w:p w:rsidR="00FD5AFD" w:rsidRPr="00FD5AFD" w:rsidRDefault="00FD5AFD" w:rsidP="00FD5AFD">
            <w:pPr>
              <w:widowControl/>
              <w:jc w:val="both"/>
              <w:rPr>
                <w:rFonts w:ascii="Liberation Serif" w:hAnsi="Liberation Serif"/>
                <w:bCs/>
                <w:sz w:val="26"/>
                <w:szCs w:val="26"/>
              </w:rPr>
            </w:pPr>
            <w:r w:rsidRPr="00FD5AFD">
              <w:rPr>
                <w:rFonts w:ascii="Liberation Serif" w:hAnsi="Liberation Serif"/>
                <w:bCs/>
                <w:sz w:val="26"/>
                <w:szCs w:val="26"/>
              </w:rPr>
              <w:t>0310</w:t>
            </w:r>
          </w:p>
        </w:tc>
        <w:tc>
          <w:tcPr>
            <w:tcW w:w="2640" w:type="dxa"/>
            <w:shd w:val="clear" w:color="auto" w:fill="auto"/>
          </w:tcPr>
          <w:p w:rsidR="00FD5AFD" w:rsidRPr="00FD5AFD" w:rsidRDefault="00FD5AFD" w:rsidP="00FD5AFD">
            <w:pPr>
              <w:widowControl/>
              <w:rPr>
                <w:rFonts w:ascii="Liberation Serif" w:hAnsi="Liberation Serif"/>
                <w:bCs/>
                <w:sz w:val="26"/>
                <w:szCs w:val="26"/>
              </w:rPr>
            </w:pPr>
            <w:r w:rsidRPr="00FD5AFD">
              <w:rPr>
                <w:rFonts w:ascii="Liberation Serif" w:hAnsi="Liberation Serif"/>
                <w:bCs/>
                <w:sz w:val="26"/>
                <w:szCs w:val="26"/>
              </w:rPr>
              <w:t>Защита населения и территории от чрезвычайных ситуаций природного и техногенного характера, пожарная безопасность</w:t>
            </w:r>
          </w:p>
        </w:tc>
        <w:tc>
          <w:tcPr>
            <w:tcW w:w="171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5,026</w:t>
            </w:r>
          </w:p>
        </w:tc>
        <w:tc>
          <w:tcPr>
            <w:tcW w:w="2106"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4,808</w:t>
            </w:r>
          </w:p>
        </w:tc>
        <w:tc>
          <w:tcPr>
            <w:tcW w:w="112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95,7 %</w:t>
            </w:r>
          </w:p>
        </w:tc>
      </w:tr>
      <w:tr w:rsidR="00FD5AFD" w:rsidRPr="00FD5AFD" w:rsidTr="00FD5AFD">
        <w:tc>
          <w:tcPr>
            <w:tcW w:w="353"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2.</w:t>
            </w:r>
          </w:p>
        </w:tc>
        <w:tc>
          <w:tcPr>
            <w:tcW w:w="1400" w:type="dxa"/>
            <w:shd w:val="clear" w:color="auto" w:fill="auto"/>
          </w:tcPr>
          <w:p w:rsidR="00FD5AFD" w:rsidRPr="00FD5AFD" w:rsidRDefault="00FD5AFD" w:rsidP="00FD5AFD">
            <w:pPr>
              <w:widowControl/>
              <w:jc w:val="both"/>
              <w:rPr>
                <w:rFonts w:ascii="Liberation Serif" w:hAnsi="Liberation Serif"/>
                <w:bCs/>
                <w:sz w:val="26"/>
                <w:szCs w:val="26"/>
              </w:rPr>
            </w:pPr>
            <w:r w:rsidRPr="00FD5AFD">
              <w:rPr>
                <w:rFonts w:ascii="Liberation Serif" w:hAnsi="Liberation Serif"/>
                <w:bCs/>
                <w:sz w:val="26"/>
                <w:szCs w:val="26"/>
              </w:rPr>
              <w:t>0314</w:t>
            </w:r>
          </w:p>
        </w:tc>
        <w:tc>
          <w:tcPr>
            <w:tcW w:w="2640" w:type="dxa"/>
            <w:shd w:val="clear" w:color="auto" w:fill="auto"/>
          </w:tcPr>
          <w:p w:rsidR="00FD5AFD" w:rsidRPr="00FD5AFD" w:rsidRDefault="00FD5AFD" w:rsidP="00FD5AFD">
            <w:pPr>
              <w:widowControl/>
              <w:rPr>
                <w:rFonts w:ascii="Liberation Serif" w:hAnsi="Liberation Serif"/>
                <w:bCs/>
                <w:sz w:val="26"/>
                <w:szCs w:val="26"/>
              </w:rPr>
            </w:pPr>
            <w:r w:rsidRPr="00FD5AFD">
              <w:rPr>
                <w:rFonts w:ascii="Liberation Serif" w:hAnsi="Liberation Serif"/>
                <w:bCs/>
                <w:sz w:val="26"/>
                <w:szCs w:val="26"/>
              </w:rPr>
              <w:t>Другие вопросы в области национальной безопасности и правоохранительной деятельности</w:t>
            </w:r>
          </w:p>
        </w:tc>
        <w:tc>
          <w:tcPr>
            <w:tcW w:w="171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0,646</w:t>
            </w:r>
          </w:p>
        </w:tc>
        <w:tc>
          <w:tcPr>
            <w:tcW w:w="2106"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0,541</w:t>
            </w:r>
          </w:p>
        </w:tc>
        <w:tc>
          <w:tcPr>
            <w:tcW w:w="112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83,9 %</w:t>
            </w:r>
          </w:p>
        </w:tc>
      </w:tr>
      <w:tr w:rsidR="00FD5AFD" w:rsidRPr="00FD5AFD" w:rsidTr="00FD5AFD">
        <w:tc>
          <w:tcPr>
            <w:tcW w:w="353"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3.</w:t>
            </w:r>
          </w:p>
        </w:tc>
        <w:tc>
          <w:tcPr>
            <w:tcW w:w="1400" w:type="dxa"/>
            <w:shd w:val="clear" w:color="auto" w:fill="auto"/>
          </w:tcPr>
          <w:p w:rsidR="00FD5AFD" w:rsidRPr="00FD5AFD" w:rsidRDefault="00FD5AFD" w:rsidP="00FD5AFD">
            <w:pPr>
              <w:widowControl/>
              <w:jc w:val="both"/>
              <w:rPr>
                <w:rFonts w:ascii="Liberation Serif" w:hAnsi="Liberation Serif"/>
                <w:bCs/>
                <w:sz w:val="26"/>
                <w:szCs w:val="26"/>
              </w:rPr>
            </w:pPr>
            <w:r w:rsidRPr="00FD5AFD">
              <w:rPr>
                <w:rFonts w:ascii="Liberation Serif" w:hAnsi="Liberation Serif"/>
                <w:bCs/>
                <w:sz w:val="26"/>
                <w:szCs w:val="26"/>
              </w:rPr>
              <w:t>0409</w:t>
            </w:r>
          </w:p>
        </w:tc>
        <w:tc>
          <w:tcPr>
            <w:tcW w:w="2640" w:type="dxa"/>
            <w:shd w:val="clear" w:color="auto" w:fill="auto"/>
          </w:tcPr>
          <w:p w:rsidR="00FD5AFD" w:rsidRPr="00FD5AFD" w:rsidRDefault="00FD5AFD" w:rsidP="00FD5AFD">
            <w:pPr>
              <w:widowControl/>
              <w:rPr>
                <w:rFonts w:ascii="Liberation Serif" w:hAnsi="Liberation Serif"/>
                <w:bCs/>
                <w:sz w:val="26"/>
                <w:szCs w:val="26"/>
              </w:rPr>
            </w:pPr>
            <w:r w:rsidRPr="00FD5AFD">
              <w:rPr>
                <w:rFonts w:ascii="Liberation Serif" w:hAnsi="Liberation Serif"/>
                <w:bCs/>
                <w:sz w:val="26"/>
                <w:szCs w:val="26"/>
              </w:rPr>
              <w:t>Дорожное хозяйство (дорожные фонды)</w:t>
            </w:r>
          </w:p>
        </w:tc>
        <w:tc>
          <w:tcPr>
            <w:tcW w:w="171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11,137</w:t>
            </w:r>
          </w:p>
        </w:tc>
        <w:tc>
          <w:tcPr>
            <w:tcW w:w="2106"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8,200</w:t>
            </w:r>
          </w:p>
        </w:tc>
        <w:tc>
          <w:tcPr>
            <w:tcW w:w="112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73,6 %</w:t>
            </w:r>
          </w:p>
        </w:tc>
      </w:tr>
      <w:tr w:rsidR="00FD5AFD" w:rsidRPr="00FD5AFD" w:rsidTr="00FD5AFD">
        <w:tc>
          <w:tcPr>
            <w:tcW w:w="353"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4.</w:t>
            </w:r>
          </w:p>
        </w:tc>
        <w:tc>
          <w:tcPr>
            <w:tcW w:w="1400" w:type="dxa"/>
            <w:shd w:val="clear" w:color="auto" w:fill="auto"/>
          </w:tcPr>
          <w:p w:rsidR="00FD5AFD" w:rsidRPr="00FD5AFD" w:rsidRDefault="00FD5AFD" w:rsidP="00FD5AFD">
            <w:pPr>
              <w:widowControl/>
              <w:jc w:val="both"/>
              <w:rPr>
                <w:rFonts w:ascii="Liberation Serif" w:hAnsi="Liberation Serif"/>
                <w:bCs/>
                <w:sz w:val="26"/>
                <w:szCs w:val="26"/>
              </w:rPr>
            </w:pPr>
            <w:r w:rsidRPr="00FD5AFD">
              <w:rPr>
                <w:rFonts w:ascii="Liberation Serif" w:hAnsi="Liberation Serif"/>
                <w:bCs/>
                <w:sz w:val="26"/>
                <w:szCs w:val="26"/>
              </w:rPr>
              <w:t>0503</w:t>
            </w:r>
          </w:p>
        </w:tc>
        <w:tc>
          <w:tcPr>
            <w:tcW w:w="2640" w:type="dxa"/>
            <w:shd w:val="clear" w:color="auto" w:fill="auto"/>
          </w:tcPr>
          <w:p w:rsidR="00FD5AFD" w:rsidRPr="00FD5AFD" w:rsidRDefault="00FD5AFD" w:rsidP="00FD5AFD">
            <w:pPr>
              <w:widowControl/>
              <w:rPr>
                <w:rFonts w:ascii="Liberation Serif" w:hAnsi="Liberation Serif"/>
                <w:bCs/>
                <w:sz w:val="26"/>
                <w:szCs w:val="26"/>
              </w:rPr>
            </w:pPr>
            <w:r w:rsidRPr="00FD5AFD">
              <w:rPr>
                <w:rFonts w:ascii="Liberation Serif" w:hAnsi="Liberation Serif"/>
                <w:bCs/>
                <w:sz w:val="26"/>
                <w:szCs w:val="26"/>
              </w:rPr>
              <w:t>Благоустройство</w:t>
            </w:r>
          </w:p>
        </w:tc>
        <w:tc>
          <w:tcPr>
            <w:tcW w:w="171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12,993</w:t>
            </w:r>
          </w:p>
        </w:tc>
        <w:tc>
          <w:tcPr>
            <w:tcW w:w="2106"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8,692</w:t>
            </w:r>
          </w:p>
        </w:tc>
        <w:tc>
          <w:tcPr>
            <w:tcW w:w="112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66,9 %</w:t>
            </w:r>
          </w:p>
        </w:tc>
      </w:tr>
      <w:tr w:rsidR="00FD5AFD" w:rsidRPr="00FD5AFD" w:rsidTr="00FD5AFD">
        <w:tc>
          <w:tcPr>
            <w:tcW w:w="353"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5.</w:t>
            </w:r>
          </w:p>
        </w:tc>
        <w:tc>
          <w:tcPr>
            <w:tcW w:w="1400" w:type="dxa"/>
            <w:shd w:val="clear" w:color="auto" w:fill="auto"/>
          </w:tcPr>
          <w:p w:rsidR="00FD5AFD" w:rsidRPr="00FD5AFD" w:rsidRDefault="00FD5AFD" w:rsidP="00FD5AFD">
            <w:pPr>
              <w:widowControl/>
              <w:jc w:val="both"/>
              <w:rPr>
                <w:rFonts w:ascii="Liberation Serif" w:hAnsi="Liberation Serif"/>
                <w:bCs/>
                <w:sz w:val="26"/>
                <w:szCs w:val="26"/>
              </w:rPr>
            </w:pPr>
            <w:r w:rsidRPr="00FD5AFD">
              <w:rPr>
                <w:rFonts w:ascii="Liberation Serif" w:hAnsi="Liberation Serif"/>
                <w:bCs/>
                <w:sz w:val="26"/>
                <w:szCs w:val="26"/>
              </w:rPr>
              <w:t>0505</w:t>
            </w:r>
          </w:p>
        </w:tc>
        <w:tc>
          <w:tcPr>
            <w:tcW w:w="2640" w:type="dxa"/>
            <w:shd w:val="clear" w:color="auto" w:fill="auto"/>
          </w:tcPr>
          <w:p w:rsidR="00FD5AFD" w:rsidRPr="00FD5AFD" w:rsidRDefault="00FD5AFD" w:rsidP="00FD5AFD">
            <w:pPr>
              <w:widowControl/>
              <w:rPr>
                <w:rFonts w:ascii="Liberation Serif" w:hAnsi="Liberation Serif"/>
                <w:bCs/>
                <w:sz w:val="26"/>
                <w:szCs w:val="26"/>
              </w:rPr>
            </w:pPr>
            <w:r w:rsidRPr="00FD5AFD">
              <w:rPr>
                <w:rFonts w:ascii="Liberation Serif" w:hAnsi="Liberation Serif"/>
                <w:bCs/>
                <w:sz w:val="26"/>
                <w:szCs w:val="26"/>
              </w:rPr>
              <w:t>Другие вопросы в области жилищно-коммунального хозяйства</w:t>
            </w:r>
          </w:p>
        </w:tc>
        <w:tc>
          <w:tcPr>
            <w:tcW w:w="171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3,387</w:t>
            </w:r>
          </w:p>
        </w:tc>
        <w:tc>
          <w:tcPr>
            <w:tcW w:w="2106"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2,409</w:t>
            </w:r>
          </w:p>
        </w:tc>
        <w:tc>
          <w:tcPr>
            <w:tcW w:w="112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71,1 %</w:t>
            </w:r>
          </w:p>
        </w:tc>
      </w:tr>
      <w:tr w:rsidR="00FD5AFD" w:rsidRPr="00FD5AFD" w:rsidTr="00FD5AFD">
        <w:tc>
          <w:tcPr>
            <w:tcW w:w="353"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6.</w:t>
            </w:r>
          </w:p>
        </w:tc>
        <w:tc>
          <w:tcPr>
            <w:tcW w:w="1400" w:type="dxa"/>
            <w:shd w:val="clear" w:color="auto" w:fill="auto"/>
          </w:tcPr>
          <w:p w:rsidR="00FD5AFD" w:rsidRPr="00FD5AFD" w:rsidRDefault="00FD5AFD" w:rsidP="00FD5AFD">
            <w:pPr>
              <w:widowControl/>
              <w:jc w:val="both"/>
              <w:rPr>
                <w:rFonts w:ascii="Liberation Serif" w:hAnsi="Liberation Serif"/>
                <w:bCs/>
                <w:sz w:val="26"/>
                <w:szCs w:val="26"/>
              </w:rPr>
            </w:pPr>
            <w:r w:rsidRPr="00FD5AFD">
              <w:rPr>
                <w:rFonts w:ascii="Liberation Serif" w:hAnsi="Liberation Serif"/>
                <w:bCs/>
                <w:sz w:val="26"/>
                <w:szCs w:val="26"/>
              </w:rPr>
              <w:t>0603</w:t>
            </w:r>
          </w:p>
        </w:tc>
        <w:tc>
          <w:tcPr>
            <w:tcW w:w="2640" w:type="dxa"/>
            <w:shd w:val="clear" w:color="auto" w:fill="auto"/>
          </w:tcPr>
          <w:p w:rsidR="00FD5AFD" w:rsidRPr="00FD5AFD" w:rsidRDefault="00FD5AFD" w:rsidP="00FD5AFD">
            <w:pPr>
              <w:widowControl/>
              <w:rPr>
                <w:rFonts w:ascii="Liberation Serif" w:hAnsi="Liberation Serif"/>
                <w:bCs/>
                <w:sz w:val="26"/>
                <w:szCs w:val="26"/>
              </w:rPr>
            </w:pPr>
            <w:r w:rsidRPr="00FD5AFD">
              <w:rPr>
                <w:rFonts w:ascii="Liberation Serif" w:hAnsi="Liberation Serif"/>
                <w:bCs/>
                <w:sz w:val="26"/>
                <w:szCs w:val="26"/>
              </w:rPr>
              <w:t xml:space="preserve">Охрана объектов </w:t>
            </w:r>
            <w:r w:rsidRPr="00FD5AFD">
              <w:rPr>
                <w:rFonts w:ascii="Liberation Serif" w:hAnsi="Liberation Serif"/>
                <w:bCs/>
                <w:sz w:val="26"/>
                <w:szCs w:val="26"/>
              </w:rPr>
              <w:lastRenderedPageBreak/>
              <w:t>растительного и животного мира и среды их обитания</w:t>
            </w:r>
          </w:p>
        </w:tc>
        <w:tc>
          <w:tcPr>
            <w:tcW w:w="171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lastRenderedPageBreak/>
              <w:t>0,395</w:t>
            </w:r>
          </w:p>
        </w:tc>
        <w:tc>
          <w:tcPr>
            <w:tcW w:w="2106"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0,394</w:t>
            </w:r>
          </w:p>
        </w:tc>
        <w:tc>
          <w:tcPr>
            <w:tcW w:w="112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99,9%</w:t>
            </w:r>
          </w:p>
        </w:tc>
      </w:tr>
      <w:tr w:rsidR="00FD5AFD" w:rsidRPr="00FD5AFD" w:rsidTr="00FD5AFD">
        <w:tc>
          <w:tcPr>
            <w:tcW w:w="353"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lastRenderedPageBreak/>
              <w:t>7.</w:t>
            </w:r>
          </w:p>
        </w:tc>
        <w:tc>
          <w:tcPr>
            <w:tcW w:w="1400" w:type="dxa"/>
            <w:shd w:val="clear" w:color="auto" w:fill="auto"/>
          </w:tcPr>
          <w:p w:rsidR="00FD5AFD" w:rsidRPr="00FD5AFD" w:rsidRDefault="00FD5AFD" w:rsidP="00FD5AFD">
            <w:pPr>
              <w:widowControl/>
              <w:jc w:val="both"/>
              <w:rPr>
                <w:rFonts w:ascii="Liberation Serif" w:hAnsi="Liberation Serif"/>
                <w:bCs/>
                <w:sz w:val="26"/>
                <w:szCs w:val="26"/>
              </w:rPr>
            </w:pPr>
            <w:r w:rsidRPr="00FD5AFD">
              <w:rPr>
                <w:rFonts w:ascii="Liberation Serif" w:hAnsi="Liberation Serif"/>
                <w:bCs/>
                <w:sz w:val="26"/>
                <w:szCs w:val="26"/>
              </w:rPr>
              <w:t>0605</w:t>
            </w:r>
          </w:p>
        </w:tc>
        <w:tc>
          <w:tcPr>
            <w:tcW w:w="2640" w:type="dxa"/>
            <w:shd w:val="clear" w:color="auto" w:fill="auto"/>
          </w:tcPr>
          <w:p w:rsidR="00FD5AFD" w:rsidRPr="00FD5AFD" w:rsidRDefault="00FD5AFD" w:rsidP="00FD5AFD">
            <w:pPr>
              <w:widowControl/>
              <w:rPr>
                <w:rFonts w:ascii="Liberation Serif" w:hAnsi="Liberation Serif"/>
                <w:bCs/>
                <w:sz w:val="26"/>
                <w:szCs w:val="26"/>
              </w:rPr>
            </w:pPr>
            <w:r w:rsidRPr="00FD5AFD">
              <w:rPr>
                <w:rFonts w:ascii="Liberation Serif" w:hAnsi="Liberation Serif"/>
                <w:bCs/>
                <w:sz w:val="26"/>
                <w:szCs w:val="26"/>
              </w:rPr>
              <w:t>Другие вопросы в области охраны окружающей среды</w:t>
            </w:r>
          </w:p>
        </w:tc>
        <w:tc>
          <w:tcPr>
            <w:tcW w:w="171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0,569</w:t>
            </w:r>
          </w:p>
        </w:tc>
        <w:tc>
          <w:tcPr>
            <w:tcW w:w="2106"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0,568</w:t>
            </w:r>
          </w:p>
        </w:tc>
        <w:tc>
          <w:tcPr>
            <w:tcW w:w="112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99,9 %</w:t>
            </w:r>
          </w:p>
        </w:tc>
      </w:tr>
      <w:tr w:rsidR="00FD5AFD" w:rsidRPr="00FD5AFD" w:rsidTr="00FD5AFD">
        <w:tc>
          <w:tcPr>
            <w:tcW w:w="353" w:type="dxa"/>
            <w:shd w:val="clear" w:color="auto" w:fill="auto"/>
          </w:tcPr>
          <w:p w:rsidR="00FD5AFD" w:rsidRPr="00FD5AFD" w:rsidRDefault="00FD5AFD" w:rsidP="00FD5AFD">
            <w:pPr>
              <w:widowControl/>
              <w:jc w:val="both"/>
              <w:rPr>
                <w:rFonts w:ascii="Liberation Serif" w:hAnsi="Liberation Serif"/>
                <w:bCs/>
                <w:sz w:val="26"/>
                <w:szCs w:val="26"/>
              </w:rPr>
            </w:pPr>
          </w:p>
        </w:tc>
        <w:tc>
          <w:tcPr>
            <w:tcW w:w="1400" w:type="dxa"/>
            <w:shd w:val="clear" w:color="auto" w:fill="auto"/>
          </w:tcPr>
          <w:p w:rsidR="00FD5AFD" w:rsidRPr="00FD5AFD" w:rsidRDefault="00FD5AFD" w:rsidP="00FD5AFD">
            <w:pPr>
              <w:widowControl/>
              <w:jc w:val="both"/>
              <w:rPr>
                <w:rFonts w:ascii="Liberation Serif" w:hAnsi="Liberation Serif"/>
                <w:bCs/>
                <w:sz w:val="26"/>
                <w:szCs w:val="26"/>
              </w:rPr>
            </w:pPr>
            <w:r w:rsidRPr="00FD5AFD">
              <w:rPr>
                <w:rFonts w:ascii="Liberation Serif" w:hAnsi="Liberation Serif"/>
                <w:bCs/>
                <w:sz w:val="26"/>
                <w:szCs w:val="26"/>
              </w:rPr>
              <w:t>ИТОГО</w:t>
            </w:r>
          </w:p>
        </w:tc>
        <w:tc>
          <w:tcPr>
            <w:tcW w:w="2640" w:type="dxa"/>
            <w:shd w:val="clear" w:color="auto" w:fill="auto"/>
          </w:tcPr>
          <w:p w:rsidR="00FD5AFD" w:rsidRPr="00FD5AFD" w:rsidRDefault="00FD5AFD" w:rsidP="00FD5AFD">
            <w:pPr>
              <w:widowControl/>
              <w:jc w:val="both"/>
              <w:rPr>
                <w:rFonts w:ascii="Liberation Serif" w:hAnsi="Liberation Serif"/>
                <w:bCs/>
                <w:sz w:val="26"/>
                <w:szCs w:val="26"/>
              </w:rPr>
            </w:pPr>
          </w:p>
        </w:tc>
        <w:tc>
          <w:tcPr>
            <w:tcW w:w="171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34,153</w:t>
            </w:r>
          </w:p>
        </w:tc>
        <w:tc>
          <w:tcPr>
            <w:tcW w:w="2106"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25,615</w:t>
            </w:r>
          </w:p>
        </w:tc>
        <w:tc>
          <w:tcPr>
            <w:tcW w:w="1128" w:type="dxa"/>
            <w:shd w:val="clear" w:color="auto" w:fill="auto"/>
          </w:tcPr>
          <w:p w:rsidR="00FD5AFD" w:rsidRPr="00FD5AFD" w:rsidRDefault="00FD5AFD" w:rsidP="00FD5AFD">
            <w:pPr>
              <w:widowControl/>
              <w:jc w:val="center"/>
              <w:rPr>
                <w:rFonts w:ascii="Liberation Serif" w:hAnsi="Liberation Serif"/>
                <w:bCs/>
                <w:sz w:val="26"/>
                <w:szCs w:val="26"/>
              </w:rPr>
            </w:pPr>
            <w:r w:rsidRPr="00FD5AFD">
              <w:rPr>
                <w:rFonts w:ascii="Liberation Serif" w:hAnsi="Liberation Serif"/>
                <w:bCs/>
                <w:sz w:val="26"/>
                <w:szCs w:val="26"/>
              </w:rPr>
              <w:t>75 %</w:t>
            </w:r>
          </w:p>
        </w:tc>
      </w:tr>
    </w:tbl>
    <w:p w:rsidR="00FD5AFD" w:rsidRPr="00FD5AFD" w:rsidRDefault="00FD5AFD" w:rsidP="00FD5AFD">
      <w:pPr>
        <w:widowControl/>
        <w:ind w:firstLine="708"/>
        <w:jc w:val="both"/>
        <w:rPr>
          <w:rFonts w:ascii="Liberation Serif" w:hAnsi="Liberation Serif"/>
          <w:bCs/>
          <w:sz w:val="28"/>
          <w:szCs w:val="28"/>
        </w:rPr>
      </w:pPr>
    </w:p>
    <w:p w:rsidR="00FD5AFD" w:rsidRPr="00FD5AFD" w:rsidRDefault="00FD5AFD" w:rsidP="00FD5AFD">
      <w:pPr>
        <w:widowControl/>
        <w:ind w:firstLine="709"/>
        <w:jc w:val="both"/>
        <w:rPr>
          <w:rFonts w:ascii="Liberation Serif" w:hAnsi="Liberation Serif"/>
          <w:bCs/>
          <w:sz w:val="28"/>
          <w:szCs w:val="28"/>
        </w:rPr>
      </w:pPr>
      <w:r w:rsidRPr="00FD5AFD">
        <w:rPr>
          <w:rFonts w:ascii="Liberation Serif" w:hAnsi="Liberation Serif"/>
          <w:bCs/>
          <w:sz w:val="28"/>
          <w:szCs w:val="28"/>
        </w:rPr>
        <w:t>Оперативным дежурным и специалистам по обработке экстренных вызовов (система-112) в 2022 году поступило около 25 тысяч входящих вызовов (увеличение к 2021 году на 4%).</w:t>
      </w:r>
    </w:p>
    <w:p w:rsidR="00FD5AFD" w:rsidRPr="00FD5AFD" w:rsidRDefault="00FD5AFD" w:rsidP="00FD5AFD">
      <w:pPr>
        <w:widowControl/>
        <w:ind w:firstLine="709"/>
        <w:jc w:val="both"/>
        <w:rPr>
          <w:rFonts w:ascii="Liberation Serif" w:eastAsia="Calibri" w:hAnsi="Liberation Serif"/>
          <w:sz w:val="28"/>
          <w:szCs w:val="28"/>
          <w:lang w:eastAsia="en-US"/>
        </w:rPr>
      </w:pPr>
      <w:r w:rsidRPr="00FD5AFD">
        <w:rPr>
          <w:rFonts w:ascii="Liberation Serif" w:hAnsi="Liberation Serif"/>
          <w:sz w:val="28"/>
          <w:szCs w:val="28"/>
        </w:rPr>
        <w:t xml:space="preserve">Постановлением от 21.03.2023 № 441-п </w:t>
      </w:r>
      <w:r w:rsidRPr="00FD5AFD">
        <w:rPr>
          <w:rFonts w:ascii="Liberation Serif" w:eastAsia="Calibri" w:hAnsi="Liberation Serif"/>
          <w:sz w:val="28"/>
          <w:szCs w:val="28"/>
          <w:lang w:eastAsia="en-US"/>
        </w:rPr>
        <w:t>с 01.05.2022 изменен тип существующего муниципального бюджетного учреждения «Единая дежурно-диспетчерская служба Невьянского городского округа» на муниципальное казенное учреждение «Единая дежурно-диспетчерская служба Невьянского городского округа» (далее – МКУ «ЕДДС НГО»), с изменением основных целей деятельности и штатной численности.</w:t>
      </w:r>
    </w:p>
    <w:p w:rsidR="00FD5AFD" w:rsidRPr="00FD5AFD" w:rsidRDefault="00FD5AFD" w:rsidP="00FD5AFD">
      <w:pPr>
        <w:widowControl/>
        <w:ind w:firstLine="709"/>
        <w:jc w:val="both"/>
        <w:rPr>
          <w:rFonts w:ascii="Liberation Serif" w:hAnsi="Liberation Serif"/>
          <w:sz w:val="28"/>
          <w:szCs w:val="28"/>
          <w:lang w:bidi="ru-RU"/>
        </w:rPr>
      </w:pPr>
      <w:r w:rsidRPr="00FD5AFD">
        <w:rPr>
          <w:rFonts w:ascii="Liberation Serif" w:eastAsia="Calibri" w:hAnsi="Liberation Serif"/>
          <w:sz w:val="28"/>
          <w:szCs w:val="28"/>
          <w:lang w:eastAsia="en-US"/>
        </w:rPr>
        <w:t>Так, согласно Уставу, утвержденному постановлением администрации Невьянского городского округа от 20.04.2022 № 659-п, на МКУ «ЕДДС НГО» возложено и</w:t>
      </w:r>
      <w:r w:rsidRPr="00FD5AFD">
        <w:rPr>
          <w:rFonts w:ascii="Liberation Serif" w:hAnsi="Liberation Serif"/>
          <w:sz w:val="28"/>
          <w:szCs w:val="28"/>
          <w:lang w:bidi="ru-RU"/>
        </w:rPr>
        <w:t>сполнение функций муниципального заказчика в сфере городского коммунального хозяйства по:</w:t>
      </w:r>
    </w:p>
    <w:p w:rsidR="00FD5AFD" w:rsidRPr="00FD5AFD" w:rsidRDefault="00FD5AFD" w:rsidP="00FD5AFD">
      <w:pPr>
        <w:autoSpaceDE/>
        <w:autoSpaceDN/>
        <w:adjustRightInd/>
        <w:ind w:firstLine="709"/>
        <w:jc w:val="both"/>
        <w:rPr>
          <w:rFonts w:ascii="Liberation Serif" w:hAnsi="Liberation Serif"/>
          <w:sz w:val="28"/>
          <w:szCs w:val="28"/>
          <w:lang w:bidi="ru-RU"/>
        </w:rPr>
      </w:pPr>
      <w:r w:rsidRPr="00FD5AFD">
        <w:rPr>
          <w:rFonts w:ascii="Liberation Serif" w:hAnsi="Liberation Serif"/>
          <w:sz w:val="28"/>
          <w:szCs w:val="28"/>
          <w:lang w:bidi="ru-RU"/>
        </w:rPr>
        <w:t>организации производства работ по содержанию и ремонту автомобильных дорог общего пользования, мостов и иных транспортных инженерных сооружений (включая технические сред</w:t>
      </w:r>
      <w:r w:rsidRPr="00FD5AFD">
        <w:rPr>
          <w:rFonts w:ascii="Liberation Serif" w:hAnsi="Liberation Serif"/>
          <w:sz w:val="28"/>
          <w:szCs w:val="28"/>
          <w:lang w:bidi="ru-RU"/>
        </w:rPr>
        <w:softHyphen/>
        <w:t>ства регулирования дорожного движения) Невьянского городского округа;</w:t>
      </w:r>
    </w:p>
    <w:p w:rsidR="00FD5AFD" w:rsidRPr="00FD5AFD" w:rsidRDefault="00FD5AFD" w:rsidP="00FD5AFD">
      <w:pPr>
        <w:widowControl/>
        <w:ind w:firstLine="709"/>
        <w:jc w:val="both"/>
        <w:rPr>
          <w:rFonts w:ascii="Liberation Serif" w:hAnsi="Liberation Serif"/>
          <w:sz w:val="28"/>
          <w:szCs w:val="28"/>
          <w:lang w:bidi="ru-RU"/>
        </w:rPr>
      </w:pPr>
      <w:r w:rsidRPr="00FD5AFD">
        <w:rPr>
          <w:rFonts w:ascii="Liberation Serif" w:hAnsi="Liberation Serif"/>
          <w:sz w:val="28"/>
          <w:szCs w:val="28"/>
          <w:lang w:bidi="ru-RU"/>
        </w:rPr>
        <w:t>организации производства работ по благоустройству и озеленению территории НГО (включая освещение улиц и установку указателей с названием улиц и номерами домов).</w:t>
      </w:r>
    </w:p>
    <w:p w:rsidR="00FD5AFD" w:rsidRPr="00FD5AFD" w:rsidRDefault="00FD5AFD" w:rsidP="00FD5AFD">
      <w:pPr>
        <w:widowControl/>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lang w:eastAsia="en-US"/>
        </w:rPr>
        <w:t>Все муниципальные контракты исполнены, работы выполнены Подрядчиками в полном объеме.</w:t>
      </w:r>
    </w:p>
    <w:p w:rsidR="00FD5AFD" w:rsidRPr="00FD5AFD" w:rsidRDefault="00FD5AFD" w:rsidP="00FD5AFD">
      <w:pPr>
        <w:widowControl/>
        <w:ind w:firstLine="709"/>
        <w:jc w:val="both"/>
        <w:rPr>
          <w:rFonts w:ascii="Liberation Serif" w:eastAsia="Calibri" w:hAnsi="Liberation Serif"/>
          <w:sz w:val="28"/>
          <w:szCs w:val="28"/>
          <w:lang w:eastAsia="en-US"/>
        </w:rPr>
      </w:pPr>
      <w:r w:rsidRPr="00FD5AFD">
        <w:rPr>
          <w:rFonts w:ascii="Liberation Serif" w:eastAsia="Calibri" w:hAnsi="Liberation Serif"/>
          <w:sz w:val="28"/>
          <w:szCs w:val="28"/>
          <w:lang w:eastAsia="en-US"/>
        </w:rPr>
        <w:t>Результаты деятельности МКУ «ЕДДС НГО» отражены в разделе 2.8. отчета главы «Исполнение полномочий в сфере ЖКХ».</w:t>
      </w:r>
    </w:p>
    <w:p w:rsidR="00FD5AFD" w:rsidRPr="00FD5AFD" w:rsidRDefault="00FD5AFD" w:rsidP="00FD5AFD">
      <w:pPr>
        <w:widowControl/>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b/>
          <w:sz w:val="28"/>
          <w:szCs w:val="28"/>
          <w:lang w:eastAsia="ar-SA"/>
        </w:rPr>
        <w:t>5.3.</w:t>
      </w:r>
      <w:r w:rsidRPr="00FD5AFD">
        <w:rPr>
          <w:rFonts w:ascii="Liberation Serif" w:hAnsi="Liberation Serif"/>
          <w:sz w:val="28"/>
          <w:szCs w:val="28"/>
          <w:lang w:eastAsia="ar-SA"/>
        </w:rPr>
        <w:t xml:space="preserve"> </w:t>
      </w:r>
      <w:r w:rsidRPr="00FD5AFD">
        <w:rPr>
          <w:rFonts w:ascii="Liberation Serif" w:hAnsi="Liberation Serif"/>
          <w:b/>
          <w:sz w:val="28"/>
          <w:szCs w:val="28"/>
          <w:lang w:eastAsia="ar-SA"/>
        </w:rPr>
        <w:t>Специализированное муниципальное бюджетное учреждение Невьянского городского округа «Ритуал»</w:t>
      </w:r>
      <w:r w:rsidRPr="00FD5AFD">
        <w:rPr>
          <w:rFonts w:ascii="Liberation Serif" w:hAnsi="Liberation Serif"/>
          <w:sz w:val="28"/>
          <w:szCs w:val="28"/>
          <w:lang w:eastAsia="ar-SA"/>
        </w:rPr>
        <w:t xml:space="preserve"> </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 xml:space="preserve">Специализированное МБУ НГО «Ритуал» создано для выполнения муниципального задания,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организации ритуальных услуг и содержанию мест захоронений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городском округе.</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 xml:space="preserve"> Основными направлениями деятельности учреждения являются:</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1) Организация оказания гарантированного перечня услуг по погребению.</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2) Выполнение обязанностей специализированной службы по вопросам похоронного дела.</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3) Отведение мест под захоронение.</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4) Ведение архива захоронений.</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5) Организация работ по содержанию мест захоронений на территории НГО.</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В ведении учреждения 24 кладбища, общей площадью 55 Га.</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Среднесписочная численность работников учреждения в 2022 году составляет 13 человек, из них специалистов и служащих 2 человека, рабочих 11 человек. 3 рабочих закреплены за отдаленными кладбищами (с. Конево,</w:t>
      </w:r>
      <w:r w:rsidRPr="00FD5AFD">
        <w:rPr>
          <w:rFonts w:ascii="Liberation Serif" w:hAnsi="Liberation Serif"/>
          <w:sz w:val="28"/>
          <w:szCs w:val="28"/>
          <w:lang w:eastAsia="ar-SA"/>
        </w:rPr>
        <w:br/>
        <w:t xml:space="preserve">д. </w:t>
      </w:r>
      <w:proofErr w:type="spellStart"/>
      <w:r w:rsidRPr="00FD5AFD">
        <w:rPr>
          <w:rFonts w:ascii="Liberation Serif" w:hAnsi="Liberation Serif"/>
          <w:sz w:val="28"/>
          <w:szCs w:val="28"/>
          <w:lang w:eastAsia="ar-SA"/>
        </w:rPr>
        <w:t>Федьковка</w:t>
      </w:r>
      <w:proofErr w:type="spellEnd"/>
      <w:r w:rsidRPr="00FD5AFD">
        <w:rPr>
          <w:rFonts w:ascii="Liberation Serif" w:hAnsi="Liberation Serif"/>
          <w:sz w:val="28"/>
          <w:szCs w:val="28"/>
          <w:lang w:eastAsia="ar-SA"/>
        </w:rPr>
        <w:t xml:space="preserve">,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д. В. Таволги, д. </w:t>
      </w:r>
      <w:proofErr w:type="spellStart"/>
      <w:r w:rsidRPr="00FD5AFD">
        <w:rPr>
          <w:rFonts w:ascii="Liberation Serif" w:hAnsi="Liberation Serif"/>
          <w:sz w:val="28"/>
          <w:szCs w:val="28"/>
          <w:lang w:eastAsia="ar-SA"/>
        </w:rPr>
        <w:t>Н.Таволги</w:t>
      </w:r>
      <w:proofErr w:type="spellEnd"/>
      <w:r w:rsidRPr="00FD5AFD">
        <w:rPr>
          <w:rFonts w:ascii="Liberation Serif" w:hAnsi="Liberation Serif"/>
          <w:sz w:val="28"/>
          <w:szCs w:val="28"/>
          <w:lang w:eastAsia="ar-SA"/>
        </w:rPr>
        <w:t>).</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За 2022 год отведено под захоронение 630 мест, за 2021 год отведено</w:t>
      </w:r>
      <w:r w:rsidRPr="00FD5AFD">
        <w:rPr>
          <w:rFonts w:ascii="Liberation Serif" w:hAnsi="Liberation Serif"/>
          <w:sz w:val="28"/>
          <w:szCs w:val="28"/>
          <w:lang w:eastAsia="ar-SA"/>
        </w:rPr>
        <w:br/>
        <w:t xml:space="preserve">803 места. </w:t>
      </w:r>
      <w:proofErr w:type="gramStart"/>
      <w:r w:rsidRPr="00FD5AFD">
        <w:rPr>
          <w:rFonts w:ascii="Liberation Serif" w:hAnsi="Liberation Serif"/>
          <w:sz w:val="28"/>
          <w:szCs w:val="28"/>
          <w:lang w:eastAsia="ar-SA"/>
        </w:rPr>
        <w:t>Захоронено по гарантированному перечню услуг в НГО за 2022 год - 10 человек, в том числе 7 пенсионеров и 3 человека неработающее население (8 - по заявлению родных и знакомых, 2 тела было не востребовано родственниками) (в 2021 году – 12 человек, в том числе 5 пенсионеров и 7 человек неработающее население (6 по заявлению родных и знакомых, 6 тел было не востребовано</w:t>
      </w:r>
      <w:proofErr w:type="gramEnd"/>
      <w:r w:rsidRPr="00FD5AFD">
        <w:rPr>
          <w:rFonts w:ascii="Liberation Serif" w:hAnsi="Liberation Serif"/>
          <w:sz w:val="28"/>
          <w:szCs w:val="28"/>
          <w:lang w:eastAsia="ar-SA"/>
        </w:rPr>
        <w:t xml:space="preserve"> родственниками).</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В 2022 году поступило 30 обращений граждан (в 2021 году – 22).</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proofErr w:type="spellStart"/>
      <w:r w:rsidRPr="00FD5AFD">
        <w:rPr>
          <w:rFonts w:ascii="Liberation Serif" w:hAnsi="Liberation Serif"/>
          <w:sz w:val="28"/>
          <w:szCs w:val="28"/>
          <w:lang w:eastAsia="ar-SA"/>
        </w:rPr>
        <w:t>Акарицидная</w:t>
      </w:r>
      <w:proofErr w:type="spellEnd"/>
      <w:r w:rsidRPr="00FD5AFD">
        <w:rPr>
          <w:rFonts w:ascii="Liberation Serif" w:hAnsi="Liberation Serif"/>
          <w:sz w:val="28"/>
          <w:szCs w:val="28"/>
          <w:lang w:eastAsia="ar-SA"/>
        </w:rPr>
        <w:t xml:space="preserve"> обработка и дератизация в 2022 и 2021 году выполнена в полном объеме с 25 по 26 апреля на всех кладбищах НГО (55 Га) на сумму 109,79 тыс. рублей.</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Для сбора мусора с кладбищ округа ежегодно приобретаются мешки объемом 100 л в количестве 1500 штук.</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Убрано и вывезено мусора с территорий кладбищ НГО за 2022 год не относящегося к твердо-коммунальным отходам 608,15 куб. метров, на сумму 232,69 тыс. рублей (в 2021 году – 343,781 куб. метров, на сумму</w:t>
      </w:r>
      <w:r w:rsidRPr="00FD5AFD">
        <w:rPr>
          <w:rFonts w:ascii="Liberation Serif" w:hAnsi="Liberation Serif"/>
          <w:sz w:val="28"/>
          <w:szCs w:val="28"/>
          <w:lang w:eastAsia="ar-SA"/>
        </w:rPr>
        <w:br/>
        <w:t>124,2 тыс. рублей). Размещено на полигоне 456,75 куб. метров на сумму</w:t>
      </w:r>
      <w:r w:rsidRPr="00FD5AFD">
        <w:rPr>
          <w:rFonts w:ascii="Liberation Serif" w:hAnsi="Liberation Serif"/>
          <w:sz w:val="28"/>
          <w:szCs w:val="28"/>
          <w:lang w:eastAsia="ar-SA"/>
        </w:rPr>
        <w:br/>
        <w:t>79,88 тыс. рублей (в 2021 году – 355,6 куб. метров на сумму 62,2 тыс. рублей).</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Вывезено Компанией «Рифей» с кладбищ НГО твердо-коммунальных отходов в 2022 году 1193,142 куб. метров на сумму 899,34 тыс. рублей</w:t>
      </w:r>
      <w:r w:rsidRPr="00FD5AFD">
        <w:rPr>
          <w:rFonts w:ascii="Liberation Serif" w:hAnsi="Liberation Serif"/>
          <w:sz w:val="28"/>
          <w:szCs w:val="28"/>
          <w:lang w:eastAsia="ar-SA"/>
        </w:rPr>
        <w:br/>
        <w:t>(в 2021 году – 797,806 куб. метров на сумму 584016,95 тыс. руб.) В зимний период на кладбище «</w:t>
      </w:r>
      <w:proofErr w:type="spellStart"/>
      <w:r w:rsidRPr="00FD5AFD">
        <w:rPr>
          <w:rFonts w:ascii="Liberation Serif" w:hAnsi="Liberation Serif"/>
          <w:sz w:val="28"/>
          <w:szCs w:val="28"/>
          <w:lang w:eastAsia="ar-SA"/>
        </w:rPr>
        <w:t>Осиновское</w:t>
      </w:r>
      <w:proofErr w:type="spellEnd"/>
      <w:r w:rsidRPr="00FD5AFD">
        <w:rPr>
          <w:rFonts w:ascii="Liberation Serif" w:hAnsi="Liberation Serif"/>
          <w:sz w:val="28"/>
          <w:szCs w:val="28"/>
          <w:lang w:eastAsia="ar-SA"/>
        </w:rPr>
        <w:t>» очистка дорог от снега велась собственными силами и привлеченным транспортом.</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 xml:space="preserve">В 2022 году проводились субботники на кладбищах с. Верхние Таволги, Городское, с. Нижние Таволги,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с. </w:t>
      </w:r>
      <w:proofErr w:type="spellStart"/>
      <w:r w:rsidRPr="00FD5AFD">
        <w:rPr>
          <w:rFonts w:ascii="Liberation Serif" w:hAnsi="Liberation Serif"/>
          <w:sz w:val="28"/>
          <w:szCs w:val="28"/>
          <w:lang w:eastAsia="ar-SA"/>
        </w:rPr>
        <w:t>Шурала</w:t>
      </w:r>
      <w:proofErr w:type="spellEnd"/>
      <w:r w:rsidRPr="00FD5AFD">
        <w:rPr>
          <w:rFonts w:ascii="Liberation Serif" w:hAnsi="Liberation Serif"/>
          <w:sz w:val="28"/>
          <w:szCs w:val="28"/>
          <w:lang w:eastAsia="ar-SA"/>
        </w:rPr>
        <w:t xml:space="preserve">, с. </w:t>
      </w:r>
      <w:proofErr w:type="spellStart"/>
      <w:r w:rsidRPr="00FD5AFD">
        <w:rPr>
          <w:rFonts w:ascii="Liberation Serif" w:hAnsi="Liberation Serif"/>
          <w:sz w:val="28"/>
          <w:szCs w:val="28"/>
          <w:lang w:eastAsia="ar-SA"/>
        </w:rPr>
        <w:t>Шайдуриха</w:t>
      </w:r>
      <w:proofErr w:type="spellEnd"/>
      <w:r w:rsidRPr="00FD5AFD">
        <w:rPr>
          <w:rFonts w:ascii="Liberation Serif" w:hAnsi="Liberation Serif"/>
          <w:sz w:val="28"/>
          <w:szCs w:val="28"/>
          <w:lang w:eastAsia="ar-SA"/>
        </w:rPr>
        <w:t>,</w:t>
      </w:r>
      <w:r w:rsidRPr="00FD5AFD">
        <w:rPr>
          <w:rFonts w:ascii="Liberation Serif" w:hAnsi="Liberation Serif"/>
          <w:sz w:val="28"/>
          <w:szCs w:val="28"/>
          <w:lang w:eastAsia="ar-SA"/>
        </w:rPr>
        <w:br/>
        <w:t xml:space="preserve">п. Цементный, с. </w:t>
      </w:r>
      <w:proofErr w:type="spellStart"/>
      <w:r w:rsidRPr="00FD5AFD">
        <w:rPr>
          <w:rFonts w:ascii="Liberation Serif" w:hAnsi="Liberation Serif"/>
          <w:sz w:val="28"/>
          <w:szCs w:val="28"/>
          <w:lang w:eastAsia="ar-SA"/>
        </w:rPr>
        <w:t>Сербишино</w:t>
      </w:r>
      <w:proofErr w:type="spellEnd"/>
      <w:r w:rsidRPr="00FD5AFD">
        <w:rPr>
          <w:rFonts w:ascii="Liberation Serif" w:hAnsi="Liberation Serif"/>
          <w:sz w:val="28"/>
          <w:szCs w:val="28"/>
          <w:lang w:eastAsia="ar-SA"/>
        </w:rPr>
        <w:t xml:space="preserve">, с. </w:t>
      </w:r>
      <w:proofErr w:type="spellStart"/>
      <w:r w:rsidRPr="00FD5AFD">
        <w:rPr>
          <w:rFonts w:ascii="Liberation Serif" w:hAnsi="Liberation Serif"/>
          <w:sz w:val="28"/>
          <w:szCs w:val="28"/>
          <w:lang w:eastAsia="ar-SA"/>
        </w:rPr>
        <w:t>Аятское</w:t>
      </w:r>
      <w:proofErr w:type="spellEnd"/>
      <w:r w:rsidRPr="00FD5AFD">
        <w:rPr>
          <w:rFonts w:ascii="Liberation Serif" w:hAnsi="Liberation Serif"/>
          <w:sz w:val="28"/>
          <w:szCs w:val="28"/>
          <w:lang w:eastAsia="ar-SA"/>
        </w:rPr>
        <w:t xml:space="preserve">, ст. Аять, ст. </w:t>
      </w:r>
      <w:proofErr w:type="spellStart"/>
      <w:r w:rsidRPr="00FD5AFD">
        <w:rPr>
          <w:rFonts w:ascii="Liberation Serif" w:hAnsi="Liberation Serif"/>
          <w:sz w:val="28"/>
          <w:szCs w:val="28"/>
          <w:lang w:eastAsia="ar-SA"/>
        </w:rPr>
        <w:t>Таватуй</w:t>
      </w:r>
      <w:proofErr w:type="spellEnd"/>
      <w:r w:rsidRPr="00FD5AFD">
        <w:rPr>
          <w:rFonts w:ascii="Liberation Serif" w:hAnsi="Liberation Serif"/>
          <w:sz w:val="28"/>
          <w:szCs w:val="28"/>
          <w:lang w:eastAsia="ar-SA"/>
        </w:rPr>
        <w:t>.</w:t>
      </w:r>
      <w:proofErr w:type="gramEnd"/>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 xml:space="preserve">Ежегодно производится </w:t>
      </w:r>
      <w:proofErr w:type="spellStart"/>
      <w:r w:rsidRPr="00FD5AFD">
        <w:rPr>
          <w:rFonts w:ascii="Liberation Serif" w:hAnsi="Liberation Serif"/>
          <w:sz w:val="28"/>
          <w:szCs w:val="28"/>
          <w:lang w:eastAsia="ar-SA"/>
        </w:rPr>
        <w:t>обкос</w:t>
      </w:r>
      <w:proofErr w:type="spellEnd"/>
      <w:r w:rsidRPr="00FD5AFD">
        <w:rPr>
          <w:rFonts w:ascii="Liberation Serif" w:hAnsi="Liberation Serif"/>
          <w:sz w:val="28"/>
          <w:szCs w:val="28"/>
          <w:lang w:eastAsia="ar-SA"/>
        </w:rPr>
        <w:t xml:space="preserve"> травы на </w:t>
      </w:r>
      <w:proofErr w:type="spellStart"/>
      <w:r w:rsidRPr="00FD5AFD">
        <w:rPr>
          <w:rFonts w:ascii="Liberation Serif" w:hAnsi="Liberation Serif"/>
          <w:sz w:val="28"/>
          <w:szCs w:val="28"/>
          <w:lang w:eastAsia="ar-SA"/>
        </w:rPr>
        <w:t>Осиновском</w:t>
      </w:r>
      <w:proofErr w:type="spellEnd"/>
      <w:r w:rsidRPr="00FD5AFD">
        <w:rPr>
          <w:rFonts w:ascii="Liberation Serif" w:hAnsi="Liberation Serif"/>
          <w:sz w:val="28"/>
          <w:szCs w:val="28"/>
          <w:lang w:eastAsia="ar-SA"/>
        </w:rPr>
        <w:t xml:space="preserve"> и </w:t>
      </w:r>
      <w:proofErr w:type="gramStart"/>
      <w:r w:rsidRPr="00FD5AFD">
        <w:rPr>
          <w:rFonts w:ascii="Liberation Serif" w:hAnsi="Liberation Serif"/>
          <w:sz w:val="28"/>
          <w:szCs w:val="28"/>
          <w:lang w:eastAsia="ar-SA"/>
        </w:rPr>
        <w:t>Городском</w:t>
      </w:r>
      <w:proofErr w:type="gramEnd"/>
      <w:r w:rsidRPr="00FD5AFD">
        <w:rPr>
          <w:rFonts w:ascii="Liberation Serif" w:hAnsi="Liberation Serif"/>
          <w:sz w:val="28"/>
          <w:szCs w:val="28"/>
          <w:lang w:eastAsia="ar-SA"/>
        </w:rPr>
        <w:t xml:space="preserve"> кладбищах. </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На кладбище «</w:t>
      </w:r>
      <w:proofErr w:type="spellStart"/>
      <w:r w:rsidRPr="00FD5AFD">
        <w:rPr>
          <w:rFonts w:ascii="Liberation Serif" w:hAnsi="Liberation Serif"/>
          <w:sz w:val="28"/>
          <w:szCs w:val="28"/>
          <w:lang w:eastAsia="ar-SA"/>
        </w:rPr>
        <w:t>Осиновское</w:t>
      </w:r>
      <w:proofErr w:type="spellEnd"/>
      <w:r w:rsidRPr="00FD5AFD">
        <w:rPr>
          <w:rFonts w:ascii="Liberation Serif" w:hAnsi="Liberation Serif"/>
          <w:sz w:val="28"/>
          <w:szCs w:val="28"/>
          <w:lang w:eastAsia="ar-SA"/>
        </w:rPr>
        <w:t xml:space="preserve">» проведена расчистка 3 и 4 кварталов от кустарника и деревьев привлеченным транспортом (спецтехника) </w:t>
      </w:r>
      <w:r w:rsidRPr="00FD5AFD">
        <w:rPr>
          <w:rFonts w:ascii="Liberation Serif" w:hAnsi="Liberation Serif"/>
          <w:sz w:val="28"/>
          <w:szCs w:val="28"/>
          <w:lang w:eastAsia="ar-SA"/>
        </w:rPr>
        <w:br/>
        <w:t xml:space="preserve">ИП </w:t>
      </w:r>
      <w:proofErr w:type="spellStart"/>
      <w:r w:rsidRPr="00FD5AFD">
        <w:rPr>
          <w:rFonts w:ascii="Liberation Serif" w:hAnsi="Liberation Serif"/>
          <w:sz w:val="28"/>
          <w:szCs w:val="28"/>
          <w:lang w:eastAsia="ar-SA"/>
        </w:rPr>
        <w:t>Верхотуркин</w:t>
      </w:r>
      <w:proofErr w:type="spellEnd"/>
      <w:r w:rsidRPr="00FD5AFD">
        <w:rPr>
          <w:rFonts w:ascii="Liberation Serif" w:hAnsi="Liberation Serif"/>
          <w:sz w:val="28"/>
          <w:szCs w:val="28"/>
          <w:lang w:eastAsia="ar-SA"/>
        </w:rPr>
        <w:t xml:space="preserve"> Михаил Иванович на сумму 25,7 тыс. рублей.</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На кладбище «</w:t>
      </w:r>
      <w:proofErr w:type="spellStart"/>
      <w:r w:rsidRPr="00FD5AFD">
        <w:rPr>
          <w:rFonts w:ascii="Liberation Serif" w:hAnsi="Liberation Serif"/>
          <w:sz w:val="28"/>
          <w:szCs w:val="28"/>
          <w:lang w:eastAsia="ar-SA"/>
        </w:rPr>
        <w:t>Осиновское</w:t>
      </w:r>
      <w:proofErr w:type="spellEnd"/>
      <w:r w:rsidRPr="00FD5AFD">
        <w:rPr>
          <w:rFonts w:ascii="Liberation Serif" w:hAnsi="Liberation Serif"/>
          <w:sz w:val="28"/>
          <w:szCs w:val="28"/>
          <w:lang w:eastAsia="ar-SA"/>
        </w:rPr>
        <w:t>» выстроен кирпичный туалет для посетителей собственными силами.</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 xml:space="preserve">В 2022 году на кладбище с. Конево» сотрудниками СМБУ НГО «Ритуал» отремонтировано 17,5 метра забора, частично отремонтирован забор на кладбище ст. Аять длиной 117 метров. </w:t>
      </w:r>
    </w:p>
    <w:p w:rsidR="00FD5AFD" w:rsidRPr="00FD5AFD" w:rsidRDefault="00FD5AFD" w:rsidP="00FD5AFD">
      <w:pPr>
        <w:widowControl/>
        <w:autoSpaceDE/>
        <w:autoSpaceDN/>
        <w:adjustRightInd/>
        <w:ind w:firstLine="708"/>
        <w:jc w:val="both"/>
        <w:rPr>
          <w:rFonts w:ascii="Liberation Serif" w:hAnsi="Liberation Serif"/>
          <w:b/>
          <w:sz w:val="28"/>
          <w:szCs w:val="28"/>
          <w:lang w:eastAsia="ar-SA"/>
        </w:rPr>
      </w:pPr>
      <w:r w:rsidRPr="00FD5AFD">
        <w:rPr>
          <w:rFonts w:ascii="Liberation Serif" w:hAnsi="Liberation Serif"/>
          <w:b/>
          <w:sz w:val="28"/>
          <w:szCs w:val="28"/>
          <w:lang w:eastAsia="ar-SA"/>
        </w:rPr>
        <w:t>5.4. Муниципальное автономное учреждение «Невьянская телестудия» Невьянского городского округа</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Предметом деятельности автономного учреждения является выпуск телевизионных передач, оказание информационных услуг, производство рекламной продукции.</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Целью деятельности является повышение информированности населения и организаций о деятельности органов местного самоуправления Невьянского городского округа и органов государственной власти в соответствии с заданием Учредителя.</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Финансовое обеспечение деятельности учреждения осуществляется за счет субсидий на выполнение муниципального задания и собственных доходов.</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В 2022 году на организацию деятельности учреждения</w:t>
      </w:r>
      <w:r w:rsidRPr="00FD5AFD">
        <w:rPr>
          <w:rFonts w:ascii="Liberation Serif" w:hAnsi="Liberation Serif"/>
          <w:sz w:val="28"/>
          <w:szCs w:val="28"/>
          <w:lang w:eastAsia="ar-SA"/>
        </w:rPr>
        <w:br/>
        <w:t>3 205,67 тыс. рублей, субсидия освоена на 98% (3 133,72 тыс. рублей).</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В 2022 году проведен косметический ремонт офисного помещения (обновлены потолочные панели и светильники).</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В рамках муниципального задания выполнены следующие работы.</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Оказана услуга по выпуску социальных видеороликов, в эфир выпущено 278 видеороликов.</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Произведен 51 выпуск "Муниципального вестника" - печатного издания сборника нормативно-правовых актов.</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 xml:space="preserve">Выпущено 142 </w:t>
      </w:r>
      <w:proofErr w:type="gramStart"/>
      <w:r w:rsidRPr="00FD5AFD">
        <w:rPr>
          <w:rFonts w:ascii="Liberation Serif" w:hAnsi="Liberation Serif"/>
          <w:sz w:val="28"/>
          <w:szCs w:val="28"/>
          <w:lang w:eastAsia="ar-SA"/>
        </w:rPr>
        <w:t>телевизионных</w:t>
      </w:r>
      <w:proofErr w:type="gramEnd"/>
      <w:r w:rsidRPr="00FD5AFD">
        <w:rPr>
          <w:rFonts w:ascii="Liberation Serif" w:hAnsi="Liberation Serif"/>
          <w:sz w:val="28"/>
          <w:szCs w:val="28"/>
          <w:lang w:eastAsia="ar-SA"/>
        </w:rPr>
        <w:t xml:space="preserve"> передачи, в том числе:</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«Время власти» – 53 штуки,</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w:t>
      </w:r>
      <w:proofErr w:type="spellStart"/>
      <w:r w:rsidRPr="00FD5AFD">
        <w:rPr>
          <w:rFonts w:ascii="Liberation Serif" w:hAnsi="Liberation Serif"/>
          <w:sz w:val="28"/>
          <w:szCs w:val="28"/>
          <w:lang w:eastAsia="ar-SA"/>
        </w:rPr>
        <w:t>Спецрепортажи</w:t>
      </w:r>
      <w:proofErr w:type="spellEnd"/>
      <w:r w:rsidRPr="00FD5AFD">
        <w:rPr>
          <w:rFonts w:ascii="Liberation Serif" w:hAnsi="Liberation Serif"/>
          <w:sz w:val="28"/>
          <w:szCs w:val="28"/>
          <w:lang w:eastAsia="ar-SA"/>
        </w:rPr>
        <w:t>» – 41 штука,</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«Новости недели» – 48 штук.</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Муниципальное задание выполнено в полном объеме.</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 xml:space="preserve">Активизирована работа МАУ "Невьянская телестудия" на еще одном </w:t>
      </w:r>
      <w:proofErr w:type="spellStart"/>
      <w:r w:rsidRPr="00FD5AFD">
        <w:rPr>
          <w:rFonts w:ascii="Liberation Serif" w:hAnsi="Liberation Serif"/>
          <w:sz w:val="28"/>
          <w:szCs w:val="28"/>
          <w:lang w:eastAsia="ar-SA"/>
        </w:rPr>
        <w:t>медийном</w:t>
      </w:r>
      <w:proofErr w:type="spellEnd"/>
      <w:r w:rsidRPr="00FD5AFD">
        <w:rPr>
          <w:rFonts w:ascii="Liberation Serif" w:hAnsi="Liberation Serif"/>
          <w:sz w:val="28"/>
          <w:szCs w:val="28"/>
          <w:lang w:eastAsia="ar-SA"/>
        </w:rPr>
        <w:t xml:space="preserve"> пространстве - в </w:t>
      </w:r>
      <w:proofErr w:type="gramStart"/>
      <w:r w:rsidRPr="00FD5AFD">
        <w:rPr>
          <w:rFonts w:ascii="Liberation Serif" w:hAnsi="Liberation Serif"/>
          <w:sz w:val="28"/>
          <w:szCs w:val="28"/>
          <w:lang w:eastAsia="ar-SA"/>
        </w:rPr>
        <w:t>социальных</w:t>
      </w:r>
      <w:proofErr w:type="gramEnd"/>
      <w:r w:rsidRPr="00FD5AFD">
        <w:rPr>
          <w:rFonts w:ascii="Liberation Serif" w:hAnsi="Liberation Serif"/>
          <w:sz w:val="28"/>
          <w:szCs w:val="28"/>
          <w:lang w:eastAsia="ar-SA"/>
        </w:rPr>
        <w:t xml:space="preserve"> интернет-сетях. Только за 2022 год число участников группы "Невьянской телестудии" в социальной сети "</w:t>
      </w:r>
      <w:proofErr w:type="spellStart"/>
      <w:r w:rsidRPr="00FD5AFD">
        <w:rPr>
          <w:rFonts w:ascii="Liberation Serif" w:hAnsi="Liberation Serif"/>
          <w:sz w:val="28"/>
          <w:szCs w:val="28"/>
          <w:lang w:eastAsia="ar-SA"/>
        </w:rPr>
        <w:t>ВКонтакте</w:t>
      </w:r>
      <w:proofErr w:type="spellEnd"/>
      <w:r w:rsidRPr="00FD5AFD">
        <w:rPr>
          <w:rFonts w:ascii="Liberation Serif" w:hAnsi="Liberation Serif"/>
          <w:sz w:val="28"/>
          <w:szCs w:val="28"/>
          <w:lang w:eastAsia="ar-SA"/>
        </w:rPr>
        <w:t xml:space="preserve">" увеличилось в два раза - превысило 3500 участников. Суммарное число уникальных просмотров сообщества "Невьянской телестудии", которое постепенно стало главным информационным </w:t>
      </w:r>
      <w:proofErr w:type="spellStart"/>
      <w:r w:rsidRPr="00FD5AFD">
        <w:rPr>
          <w:rFonts w:ascii="Liberation Serif" w:hAnsi="Liberation Serif"/>
          <w:sz w:val="28"/>
          <w:szCs w:val="28"/>
          <w:lang w:eastAsia="ar-SA"/>
        </w:rPr>
        <w:t>интернет-ресурсом</w:t>
      </w:r>
      <w:proofErr w:type="spellEnd"/>
      <w:r w:rsidRPr="00FD5AFD">
        <w:rPr>
          <w:rFonts w:ascii="Liberation Serif" w:hAnsi="Liberation Serif"/>
          <w:sz w:val="28"/>
          <w:szCs w:val="28"/>
          <w:lang w:eastAsia="ar-SA"/>
        </w:rPr>
        <w:t>, в неделю составляет в среднем от 70 000 до 90 000, а в месяц - от 250 000 до 300 000.</w:t>
      </w:r>
    </w:p>
    <w:p w:rsidR="00FD5AFD" w:rsidRPr="00FD5AFD" w:rsidRDefault="00FD5AFD" w:rsidP="00FD5AFD">
      <w:pPr>
        <w:widowControl/>
        <w:autoSpaceDE/>
        <w:autoSpaceDN/>
        <w:adjustRightInd/>
        <w:ind w:firstLine="708"/>
        <w:jc w:val="both"/>
        <w:rPr>
          <w:rFonts w:ascii="Liberation Serif" w:hAnsi="Liberation Serif"/>
          <w:sz w:val="28"/>
          <w:szCs w:val="28"/>
          <w:lang w:eastAsia="ar-SA"/>
        </w:rPr>
      </w:pPr>
      <w:r w:rsidRPr="00FD5AFD">
        <w:rPr>
          <w:rFonts w:ascii="Liberation Serif" w:hAnsi="Liberation Serif"/>
          <w:sz w:val="28"/>
          <w:szCs w:val="28"/>
          <w:lang w:eastAsia="ar-SA"/>
        </w:rPr>
        <w:t>Кроме того, в 2022 году группы "Невьянской телестудии" появились также в социальной сети "</w:t>
      </w:r>
      <w:proofErr w:type="spellStart"/>
      <w:r w:rsidRPr="00FD5AFD">
        <w:rPr>
          <w:rFonts w:ascii="Liberation Serif" w:hAnsi="Liberation Serif"/>
          <w:sz w:val="28"/>
          <w:szCs w:val="28"/>
          <w:lang w:eastAsia="ar-SA"/>
        </w:rPr>
        <w:t>Телеграм</w:t>
      </w:r>
      <w:proofErr w:type="spellEnd"/>
      <w:r w:rsidRPr="00FD5AFD">
        <w:rPr>
          <w:rFonts w:ascii="Liberation Serif" w:hAnsi="Liberation Serif"/>
          <w:sz w:val="28"/>
          <w:szCs w:val="28"/>
          <w:lang w:eastAsia="ar-SA"/>
        </w:rPr>
        <w:t>" (ныне ее численность приближается к отметке в 550 участников) и "Одноклассники" (350 участников).</w:t>
      </w: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5.5. Муниципальное бюджетное учреждение «Управление хозяйством» Невьянского городского округа</w:t>
      </w:r>
    </w:p>
    <w:p w:rsidR="00FD5AFD" w:rsidRPr="00FD5AFD" w:rsidRDefault="00FD5AFD" w:rsidP="00FD5AFD">
      <w:pPr>
        <w:widowControl/>
        <w:suppressAutoHyphens/>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Муниципальное бюджетное учреждение «Управление хозяйством Невьянского городского округа» выполняет работы в соответствии с муниципальным заданием, утвержденным постановлением администрации Невьянского городского округа № 2191-п от 30.12.2021. С начала года на эти цели из средств местного бюджета выделено 46 819,17 тыс. рублей, что составляет 99,43% от плана годового финансирования и 90,19% к уровню прошлого года. Основными направлениями муниципального задания являются: содержание закрепленных дорог общего пользования, уборка территории, организация освещения улиц, обустройство и озеленение территории города. Во исполнение Федерального закона № 44-ФЗ</w:t>
      </w:r>
      <w:r w:rsidRPr="00FD5AFD">
        <w:rPr>
          <w:rFonts w:ascii="Liberation Serif" w:hAnsi="Liberation Serif"/>
          <w:sz w:val="28"/>
          <w:szCs w:val="28"/>
          <w:lang w:eastAsia="ar-SA"/>
        </w:rPr>
        <w:br/>
        <w:t>от 05.04.2013 «О контрактной системе в сфере закупок товаров, работ, услуг для обеспечения государственных и муниципальных нужд» для выполнения работ муниципального задания за отчетный период МБУ «Управление хозяйством НГО» заключено 42 муниципальных контракта".</w:t>
      </w:r>
    </w:p>
    <w:p w:rsidR="00FD5AFD" w:rsidRPr="00FD5AFD" w:rsidRDefault="00FD5AFD" w:rsidP="00FD5AFD">
      <w:pPr>
        <w:widowControl/>
        <w:suppressAutoHyphens/>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Результаты деятельности МБУ «Управление хозяйством НГО» отражены в разделе 2.8. отчета главы «Исполнение полномочий в сфере ЖКХ».</w:t>
      </w:r>
    </w:p>
    <w:p w:rsidR="00FD5AFD" w:rsidRPr="00FD5AFD" w:rsidRDefault="00FD5AFD" w:rsidP="00FD5AFD">
      <w:pPr>
        <w:widowControl/>
        <w:suppressAutoHyphens/>
        <w:autoSpaceDN/>
        <w:adjustRightInd/>
        <w:ind w:firstLine="709"/>
        <w:jc w:val="both"/>
        <w:rPr>
          <w:rFonts w:ascii="Liberation Serif" w:hAnsi="Liberation Serif"/>
          <w:sz w:val="28"/>
          <w:szCs w:val="28"/>
          <w:lang w:eastAsia="ar-SA"/>
        </w:rPr>
      </w:pPr>
    </w:p>
    <w:p w:rsidR="00FD5AFD" w:rsidRPr="00FD5AFD" w:rsidRDefault="00FD5AFD" w:rsidP="00FD5AFD">
      <w:pPr>
        <w:widowControl/>
        <w:numPr>
          <w:ilvl w:val="0"/>
          <w:numId w:val="30"/>
        </w:numPr>
        <w:tabs>
          <w:tab w:val="left" w:pos="0"/>
        </w:tabs>
        <w:suppressAutoHyphens/>
        <w:autoSpaceDE/>
        <w:autoSpaceDN/>
        <w:adjustRightInd/>
        <w:ind w:left="0" w:firstLine="709"/>
        <w:jc w:val="both"/>
        <w:rPr>
          <w:rFonts w:ascii="Liberation Serif" w:hAnsi="Liberation Serif"/>
          <w:b/>
          <w:sz w:val="28"/>
          <w:szCs w:val="28"/>
          <w:lang w:eastAsia="ar-SA"/>
        </w:rPr>
      </w:pPr>
      <w:r w:rsidRPr="00FD5AFD">
        <w:rPr>
          <w:rFonts w:ascii="Liberation Serif" w:hAnsi="Liberation Serif"/>
          <w:b/>
          <w:sz w:val="28"/>
          <w:szCs w:val="28"/>
          <w:lang w:eastAsia="ar-SA"/>
        </w:rPr>
        <w:t>Результаты деятельности муниципальных предприятий Невьянского городского округа по вопросам исполнения вопросов местного значения</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На территории НГО осуществляют деятельность 5 муниципальных предприятий:</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муниципальное унитарное предприятие «Невьянский водоканал» Невьянского городского округа (оборот предприятия за 12 мес. 2022 года составил 87 981,9 тыс. рублей, среднемесячная заработная плата –</w:t>
      </w:r>
      <w:r w:rsidRPr="00FD5AFD">
        <w:rPr>
          <w:rFonts w:ascii="Liberation Serif" w:hAnsi="Liberation Serif"/>
          <w:sz w:val="28"/>
          <w:szCs w:val="28"/>
          <w:lang w:eastAsia="ar-SA"/>
        </w:rPr>
        <w:br/>
        <w:t>22 731 рубль, среднесписочная численность – 86 человек);</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муниципальное унитарное предприятие «Территория» Невьянского городского округа (оборот предприятия за 12 месяцев 2022 года –</w:t>
      </w:r>
      <w:r w:rsidRPr="00FD5AFD">
        <w:rPr>
          <w:rFonts w:ascii="Liberation Serif" w:hAnsi="Liberation Serif"/>
          <w:sz w:val="28"/>
          <w:szCs w:val="28"/>
          <w:lang w:eastAsia="ar-SA"/>
        </w:rPr>
        <w:br/>
        <w:t>36 667,4 тыс. рублей, среднемесячная заработная плата – 31 101 рубль, среднесписочная численность – 16 человек);</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 муниципальное предприятие Столовая № 6 Невьянского городского округа, (оборот предприятия за 12 месяцев 2022 года – 71,3 млн. рублей, среднемесячная заработная плата – 18 474 рубля, среднесписочная численность – 87 человек);</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муниципальное унитарное предприятие «Невьянские бани» Невьянского городского округа, (оборот предприятия за 12 месяцев 2022 года –</w:t>
      </w:r>
      <w:r w:rsidRPr="00FD5AFD">
        <w:rPr>
          <w:rFonts w:ascii="Liberation Serif" w:hAnsi="Liberation Serif"/>
          <w:sz w:val="28"/>
          <w:szCs w:val="28"/>
          <w:lang w:eastAsia="ar-SA"/>
        </w:rPr>
        <w:br/>
        <w:t>5 634,0 тыс. рублей, среднемесячная заработная плата – 17 777 рублей, среднесписочная численность – 11 человек);</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муниципальное предприятие «Приозерный» Невьянского городского округа (оборот предприятия за 12 месяцев 2022 года – 5 075,0 тыс. рублей, среднемесячная заработная плата – 22 648 рублей, среднесписочная численность – 6 человек).</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целях обеспечения принятия экономически обоснованных решений по вопросам управления муниципальными предприятиями, усиления контроля над финансово-хозяйственной деятельностью и повышения эффективности функционирования предприятий на территории НГО создана балансовая комиссия администрации Невьянского городского округа (далее – комиссия).</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Положение о комиссии утверждено постановлением администрации НГО от 31.03.2017 № 586-П.</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проведено 3 заседания комиссии.</w:t>
      </w:r>
    </w:p>
    <w:p w:rsidR="00FD5AFD" w:rsidRPr="00FD5AFD" w:rsidRDefault="00FD5AFD" w:rsidP="00FD5AFD">
      <w:pPr>
        <w:widowControl/>
        <w:tabs>
          <w:tab w:val="left" w:pos="0"/>
        </w:tabs>
        <w:suppressAutoHyphens/>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numPr>
          <w:ilvl w:val="0"/>
          <w:numId w:val="30"/>
        </w:numPr>
        <w:tabs>
          <w:tab w:val="left" w:pos="0"/>
        </w:tabs>
        <w:suppressAutoHyphens/>
        <w:autoSpaceDE/>
        <w:autoSpaceDN/>
        <w:adjustRightInd/>
        <w:ind w:left="0" w:firstLine="709"/>
        <w:jc w:val="both"/>
        <w:rPr>
          <w:rFonts w:ascii="Liberation Serif" w:hAnsi="Liberation Serif"/>
          <w:b/>
          <w:color w:val="C00000"/>
          <w:sz w:val="28"/>
          <w:szCs w:val="28"/>
          <w:lang w:eastAsia="ar-SA"/>
        </w:rPr>
      </w:pPr>
      <w:r w:rsidRPr="00FD5AFD">
        <w:rPr>
          <w:rFonts w:ascii="Liberation Serif" w:hAnsi="Liberation Serif"/>
          <w:b/>
          <w:sz w:val="28"/>
          <w:szCs w:val="28"/>
          <w:lang w:eastAsia="ar-SA"/>
        </w:rPr>
        <w:t>Результаты исполнения отдельных государственных полномочий, установленных федеральными законами и законами Свердловской области, переданных для осуществления органам местного самоуправления Невьянского городского округа</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b/>
          <w:sz w:val="28"/>
          <w:szCs w:val="28"/>
          <w:lang w:eastAsia="ar-SA"/>
        </w:rPr>
        <w:t xml:space="preserve">Административная комиссия Невьянского городского округа </w:t>
      </w:r>
      <w:r w:rsidRPr="00FD5AFD">
        <w:rPr>
          <w:rFonts w:ascii="Liberation Serif" w:hAnsi="Liberation Serif"/>
          <w:sz w:val="28"/>
          <w:szCs w:val="28"/>
          <w:lang w:eastAsia="ar-SA"/>
        </w:rPr>
        <w:t xml:space="preserve">осуществляет деятельность </w:t>
      </w:r>
      <w:r w:rsidRPr="00FD5AFD">
        <w:rPr>
          <w:rFonts w:ascii="Liberation Serif" w:hAnsi="Liberation Serif"/>
          <w:sz w:val="28"/>
          <w:szCs w:val="28"/>
        </w:rPr>
        <w:t>на основании постановления администрации Невьянского городского округа от 06.09.2011 № 2363-п «О создании административной комиссии».</w:t>
      </w:r>
    </w:p>
    <w:p w:rsidR="00FD5AFD" w:rsidRPr="00FD5AFD" w:rsidRDefault="00FD5AFD" w:rsidP="00FD5AFD">
      <w:pPr>
        <w:widowControl/>
        <w:autoSpaceDE/>
        <w:autoSpaceDN/>
        <w:adjustRightInd/>
        <w:ind w:firstLine="765"/>
        <w:jc w:val="both"/>
        <w:rPr>
          <w:rFonts w:ascii="Liberation Serif" w:hAnsi="Liberation Serif"/>
          <w:sz w:val="28"/>
          <w:szCs w:val="28"/>
        </w:rPr>
      </w:pPr>
      <w:r w:rsidRPr="00FD5AFD">
        <w:rPr>
          <w:rFonts w:ascii="Liberation Serif" w:hAnsi="Liberation Serif"/>
          <w:sz w:val="28"/>
          <w:szCs w:val="28"/>
        </w:rPr>
        <w:t>За 12 месяцев 2022 года проведено 14 (2021 год - 20) заседаний административной комиссии.</w:t>
      </w:r>
    </w:p>
    <w:p w:rsidR="00FD5AFD" w:rsidRPr="00FD5AFD" w:rsidRDefault="00FD5AFD" w:rsidP="00FD5AFD">
      <w:pPr>
        <w:widowControl/>
        <w:autoSpaceDE/>
        <w:autoSpaceDN/>
        <w:adjustRightInd/>
        <w:jc w:val="both"/>
        <w:rPr>
          <w:sz w:val="24"/>
          <w:szCs w:val="24"/>
          <w:lang w:eastAsia="ar-SA"/>
        </w:rPr>
      </w:pPr>
      <w:r>
        <w:rPr>
          <w:rFonts w:ascii="Liberation Serif" w:hAnsi="Liberation Serif"/>
          <w:noProof/>
          <w:color w:val="FF0000"/>
          <w:sz w:val="28"/>
          <w:szCs w:val="28"/>
        </w:rPr>
        <w:lastRenderedPageBreak/>
        <w:drawing>
          <wp:inline distT="0" distB="0" distL="0" distR="0">
            <wp:extent cx="6029325" cy="2667000"/>
            <wp:effectExtent l="0" t="0" r="0" b="0"/>
            <wp:docPr id="7" name="Диаграмма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Рассмотрено 34 (2021 год – 69) протокола об административных правонарушениях, из них:</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6 протоколов по статье 10 «Торговля в не отведенных для этого местах» на сумму – 20,0 тыс. рублей (2021 год – 0 протоколов);</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4 протокола по статье 15 «Нарушение порядка проведения земляных, ремонтных или отдельных работ, связанных с благоустройством территорий населенных пунктов» на сумму 37,0 тыс. рублей (2021 год – 6 протоколов)</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8 протоколов по статье 16 «Размещение транспортных средств на территории занятой зелеными насаждениями» на сумму – 18,0 тыс. рублей (2021 год – 37 протоколов);</w:t>
      </w:r>
    </w:p>
    <w:p w:rsidR="00FD5AFD" w:rsidRPr="00FD5AFD" w:rsidRDefault="00FD5AFD" w:rsidP="00FD5AFD">
      <w:pPr>
        <w:widowControl/>
        <w:ind w:firstLine="709"/>
        <w:contextualSpacing/>
        <w:jc w:val="both"/>
        <w:outlineLvl w:val="0"/>
        <w:rPr>
          <w:rFonts w:ascii="Liberation Serif" w:hAnsi="Liberation Serif"/>
          <w:sz w:val="28"/>
          <w:szCs w:val="28"/>
        </w:rPr>
      </w:pPr>
      <w:r w:rsidRPr="00FD5AFD">
        <w:rPr>
          <w:rFonts w:ascii="Liberation Serif" w:hAnsi="Liberation Serif"/>
          <w:sz w:val="28"/>
          <w:szCs w:val="28"/>
        </w:rPr>
        <w:t>10 протоколов по статье 33 «Невыполнение в установленный срок законного предписания органа местного самоуправления или должностного лица местного самоуправления» на сумму – 18,0 тыс. рублей (2021 год –</w:t>
      </w:r>
      <w:r w:rsidRPr="00FD5AFD">
        <w:rPr>
          <w:rFonts w:ascii="Liberation Serif" w:hAnsi="Liberation Serif"/>
          <w:sz w:val="28"/>
          <w:szCs w:val="28"/>
        </w:rPr>
        <w:br/>
        <w:t>5 протоколов).</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Наложено взысканий в виде административного штрафа по</w:t>
      </w:r>
      <w:r w:rsidRPr="00FD5AFD">
        <w:rPr>
          <w:rFonts w:ascii="Liberation Serif" w:hAnsi="Liberation Serif"/>
          <w:sz w:val="28"/>
          <w:szCs w:val="28"/>
        </w:rPr>
        <w:br/>
        <w:t>22 постановлениям (в 2021 году - 48):</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2 протокола прекращены в связи с отсутствием состава административного правонарушения (в 2021 году – 7);</w:t>
      </w:r>
    </w:p>
    <w:p w:rsidR="00FD5AFD" w:rsidRPr="00FD5AFD" w:rsidRDefault="00FD5AFD" w:rsidP="00FD5AFD">
      <w:pPr>
        <w:widowControl/>
        <w:autoSpaceDE/>
        <w:autoSpaceDN/>
        <w:adjustRightInd/>
        <w:ind w:firstLine="709"/>
        <w:jc w:val="both"/>
        <w:rPr>
          <w:rFonts w:ascii="Liberation Serif" w:hAnsi="Liberation Serif"/>
          <w:sz w:val="28"/>
          <w:szCs w:val="28"/>
        </w:rPr>
      </w:pPr>
      <w:r w:rsidRPr="00FD5AFD">
        <w:rPr>
          <w:rFonts w:ascii="Liberation Serif" w:hAnsi="Liberation Serif"/>
          <w:sz w:val="28"/>
          <w:szCs w:val="28"/>
        </w:rPr>
        <w:t>10 протоколов в виде предупреждения (в 2021 году – 14).</w:t>
      </w:r>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sz w:val="28"/>
          <w:szCs w:val="28"/>
        </w:rPr>
        <w:t xml:space="preserve">Обжаловано и отменено 1 постановление об административном правонарушении по статье 33 «Невыполнение в установленный срок законного предписания органа местного самоуправления или должностного лица местного самоуправления». </w:t>
      </w:r>
    </w:p>
    <w:p w:rsidR="00FD5AFD" w:rsidRPr="00FD5AFD" w:rsidRDefault="00FD5AFD" w:rsidP="00FD5AFD">
      <w:pPr>
        <w:widowControl/>
        <w:autoSpaceDE/>
        <w:autoSpaceDN/>
        <w:adjustRightInd/>
        <w:ind w:firstLine="708"/>
        <w:jc w:val="both"/>
        <w:rPr>
          <w:rFonts w:ascii="Liberation Serif" w:hAnsi="Liberation Serif"/>
          <w:sz w:val="28"/>
          <w:szCs w:val="28"/>
        </w:rPr>
      </w:pPr>
      <w:proofErr w:type="gramStart"/>
      <w:r w:rsidRPr="00FD5AFD">
        <w:rPr>
          <w:rFonts w:ascii="Liberation Serif" w:hAnsi="Liberation Serif"/>
          <w:sz w:val="28"/>
          <w:szCs w:val="28"/>
        </w:rPr>
        <w:t>Наложено взысканий на сумму: 93,0 тыс. рублей (2021 год –</w:t>
      </w:r>
      <w:r w:rsidRPr="00FD5AFD">
        <w:rPr>
          <w:rFonts w:ascii="Liberation Serif" w:hAnsi="Liberation Serif"/>
          <w:sz w:val="28"/>
          <w:szCs w:val="28"/>
        </w:rPr>
        <w:br/>
        <w:t>151 тыс. рублей.</w:t>
      </w:r>
      <w:proofErr w:type="gramEnd"/>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sz w:val="28"/>
          <w:szCs w:val="28"/>
        </w:rPr>
        <w:t>Взыскано штрафов на сумму: 67,057 тыс. рублей (шестьдесят семь тысяч пятьдесят семь) рублей 07 копеек (2021 год – 101,278 тыс. рублей).</w:t>
      </w:r>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sz w:val="28"/>
          <w:szCs w:val="28"/>
        </w:rPr>
        <w:t>Уплачено добровольно: 46,0 тыс. рублей (2021 год – 85,255 тыс. рублей). Взыскано службами судебных приставов 21,057 тыс. рублей (2021 год –</w:t>
      </w:r>
      <w:r w:rsidRPr="00FD5AFD">
        <w:rPr>
          <w:rFonts w:ascii="Liberation Serif" w:hAnsi="Liberation Serif"/>
          <w:sz w:val="28"/>
          <w:szCs w:val="28"/>
        </w:rPr>
        <w:br/>
        <w:t>16,023 тыс. рублей).</w:t>
      </w:r>
    </w:p>
    <w:p w:rsidR="00FD5AFD" w:rsidRPr="00FD5AFD" w:rsidRDefault="00FD5AFD" w:rsidP="00FD5AFD">
      <w:pPr>
        <w:widowControl/>
        <w:autoSpaceDE/>
        <w:autoSpaceDN/>
        <w:adjustRightInd/>
        <w:ind w:firstLine="708"/>
        <w:jc w:val="both"/>
        <w:rPr>
          <w:sz w:val="24"/>
          <w:szCs w:val="24"/>
          <w:lang w:eastAsia="ar-SA"/>
        </w:rPr>
      </w:pPr>
    </w:p>
    <w:p w:rsidR="00FD5AFD" w:rsidRPr="00FD5AFD" w:rsidRDefault="00FD5AFD" w:rsidP="00FD5AFD">
      <w:pPr>
        <w:widowControl/>
        <w:autoSpaceDE/>
        <w:autoSpaceDN/>
        <w:adjustRightInd/>
        <w:jc w:val="both"/>
        <w:rPr>
          <w:rFonts w:ascii="Liberation Serif" w:hAnsi="Liberation Serif"/>
          <w:sz w:val="28"/>
          <w:szCs w:val="28"/>
        </w:rPr>
      </w:pPr>
      <w:r>
        <w:rPr>
          <w:rFonts w:ascii="Liberation Serif" w:hAnsi="Liberation Serif"/>
          <w:noProof/>
          <w:color w:val="FF0000"/>
          <w:sz w:val="28"/>
          <w:szCs w:val="28"/>
        </w:rPr>
        <w:lastRenderedPageBreak/>
        <w:drawing>
          <wp:inline distT="0" distB="0" distL="0" distR="0">
            <wp:extent cx="6029325" cy="26670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5AFD" w:rsidRPr="00FD5AFD" w:rsidRDefault="00FD5AFD" w:rsidP="00FD5AFD">
      <w:pPr>
        <w:widowControl/>
        <w:autoSpaceDE/>
        <w:autoSpaceDN/>
        <w:adjustRightInd/>
        <w:ind w:firstLine="708"/>
        <w:jc w:val="both"/>
        <w:rPr>
          <w:rFonts w:ascii="Liberation Serif" w:hAnsi="Liberation Serif"/>
          <w:sz w:val="28"/>
          <w:szCs w:val="28"/>
        </w:rPr>
      </w:pPr>
      <w:proofErr w:type="gramStart"/>
      <w:r w:rsidRPr="00FD5AFD">
        <w:rPr>
          <w:rFonts w:ascii="Liberation Serif" w:hAnsi="Liberation Serif"/>
          <w:sz w:val="28"/>
          <w:szCs w:val="28"/>
        </w:rPr>
        <w:t>Административной комиссией НГО рассмотрено 31 обращение граждан (2021 год -48) и 7 служебных записок, управляющих населенными пунктами (всего в административную комиссию за 2022 год поступило 227 писем и обращений (в 2021 году -346).</w:t>
      </w:r>
      <w:proofErr w:type="gramEnd"/>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sz w:val="28"/>
          <w:szCs w:val="28"/>
        </w:rPr>
        <w:t xml:space="preserve">Также одним из направлений профилактической деятельности административной комиссии НГО является проведение регулярной разъяснительной работы с гражданами, допустившими нарушение Закона. </w:t>
      </w:r>
      <w:proofErr w:type="gramStart"/>
      <w:r w:rsidRPr="00FD5AFD">
        <w:rPr>
          <w:rFonts w:ascii="Liberation Serif" w:hAnsi="Liberation Serif"/>
          <w:sz w:val="28"/>
          <w:szCs w:val="28"/>
        </w:rPr>
        <w:t>За 12 месяцев 2022 года организовано и проведено 9 собраний с жителями частного сектора г. Невьянска и Невьянского ГО с целью систематического взаимодействия по решению возникших вопросов благоустройства, пожарного состояния на территории г. Невьянска и Невьянского ГО, пройдено улиц в г. Невьянске и в Невьянском районе с целью мониторинга санитарного состояния улиц и передачи информации в административную комиссию –</w:t>
      </w:r>
      <w:r w:rsidRPr="00FD5AFD">
        <w:rPr>
          <w:rFonts w:ascii="Liberation Serif" w:hAnsi="Liberation Serif"/>
          <w:sz w:val="28"/>
          <w:szCs w:val="28"/>
        </w:rPr>
        <w:br/>
        <w:t>24, проведено</w:t>
      </w:r>
      <w:proofErr w:type="gramEnd"/>
      <w:r w:rsidRPr="00FD5AFD">
        <w:rPr>
          <w:rFonts w:ascii="Liberation Serif" w:hAnsi="Liberation Serif"/>
          <w:sz w:val="28"/>
          <w:szCs w:val="28"/>
        </w:rPr>
        <w:t xml:space="preserve"> 20 профилактических бесед с гражданами в целях обеспечения санитарного, противопожарного состояния улиц населенных пунктов НГО.</w:t>
      </w:r>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sz w:val="28"/>
          <w:szCs w:val="28"/>
        </w:rPr>
        <w:t>За 12 месяцев 2022 года освещалась деятельность административной комиссии в средствах массовой информации (газета «Звезда» было выпущено- 3 статьи, «Местные ведомости» - 1 статья, сайт НГО – 3 статьи).</w:t>
      </w:r>
    </w:p>
    <w:p w:rsidR="00FD5AFD" w:rsidRPr="00FD5AFD" w:rsidRDefault="00FD5AFD" w:rsidP="00FD5AFD">
      <w:pPr>
        <w:widowControl/>
        <w:autoSpaceDE/>
        <w:autoSpaceDN/>
        <w:adjustRightInd/>
        <w:ind w:firstLine="708"/>
        <w:jc w:val="both"/>
        <w:rPr>
          <w:rFonts w:ascii="Liberation Serif" w:hAnsi="Liberation Serif"/>
          <w:sz w:val="28"/>
          <w:szCs w:val="28"/>
        </w:rPr>
      </w:pPr>
      <w:r w:rsidRPr="00FD5AFD">
        <w:rPr>
          <w:rFonts w:ascii="Liberation Serif" w:hAnsi="Liberation Serif"/>
          <w:sz w:val="28"/>
          <w:szCs w:val="28"/>
        </w:rPr>
        <w:t>На основании проведенного анализа Департаментом по обеспечению деятельности мировых судей, административная комиссия НГО имеет среднюю оценку за 2022 год - 4,0 (в 2021 году – 3,4).</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7.2. Администрация НГО является уполномоченным органом по предоставлению отдельным категориям граждан </w:t>
      </w:r>
      <w:r w:rsidRPr="00FD5AFD">
        <w:rPr>
          <w:rFonts w:ascii="Liberation Serif" w:hAnsi="Liberation Serif"/>
          <w:b/>
          <w:sz w:val="28"/>
          <w:szCs w:val="28"/>
          <w:lang w:eastAsia="ar-SA"/>
        </w:rPr>
        <w:t>компенсаций</w:t>
      </w:r>
      <w:r w:rsidRPr="00FD5AFD">
        <w:rPr>
          <w:rFonts w:ascii="Liberation Serif" w:hAnsi="Liberation Serif"/>
          <w:sz w:val="28"/>
          <w:szCs w:val="28"/>
          <w:lang w:eastAsia="ar-SA"/>
        </w:rPr>
        <w:t xml:space="preserve"> расходов на оплату жилого помещения и коммунальных услуг.</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За 2022 год предоставлены компенсации 6 172 гражданам, имеющим льготы, в сумме 94 686,6 тыс. рублей (в 2021 году – 6 464 гражданам в сумме </w:t>
      </w:r>
      <w:r w:rsidRPr="00FD5AFD">
        <w:rPr>
          <w:rFonts w:ascii="Liberation Serif" w:hAnsi="Liberation Serif"/>
          <w:sz w:val="28"/>
          <w:szCs w:val="28"/>
          <w:lang w:eastAsia="ar-SA"/>
        </w:rPr>
        <w:br/>
        <w:t xml:space="preserve">94 124,87  тыс. рублей).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p w:rsidR="00FD5AFD" w:rsidRPr="00FD5AFD" w:rsidRDefault="00FD5AFD" w:rsidP="00FD5AFD">
      <w:pPr>
        <w:widowControl/>
        <w:autoSpaceDE/>
        <w:autoSpaceDN/>
        <w:adjustRightInd/>
        <w:jc w:val="both"/>
        <w:rPr>
          <w:rFonts w:ascii="Liberation Serif" w:hAnsi="Liberation Serif"/>
          <w:sz w:val="28"/>
          <w:szCs w:val="28"/>
          <w:lang w:eastAsia="ar-SA"/>
        </w:rPr>
      </w:pPr>
      <w:r>
        <w:rPr>
          <w:rFonts w:ascii="Liberation Serif" w:hAnsi="Liberation Serif"/>
          <w:noProof/>
          <w:color w:val="FF0000"/>
          <w:sz w:val="28"/>
          <w:szCs w:val="28"/>
        </w:rPr>
        <w:lastRenderedPageBreak/>
        <w:drawing>
          <wp:inline distT="0" distB="0" distL="0" distR="0">
            <wp:extent cx="6038850" cy="2676525"/>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7.3. Администрация НГО осуществляет начисления и выплату гражданам </w:t>
      </w:r>
      <w:r w:rsidRPr="00FD5AFD">
        <w:rPr>
          <w:rFonts w:ascii="Liberation Serif" w:hAnsi="Liberation Serif"/>
          <w:b/>
          <w:sz w:val="28"/>
          <w:szCs w:val="28"/>
          <w:lang w:eastAsia="ar-SA"/>
        </w:rPr>
        <w:t xml:space="preserve">субсидии </w:t>
      </w:r>
      <w:r w:rsidRPr="00FD5AFD">
        <w:rPr>
          <w:rFonts w:ascii="Liberation Serif" w:hAnsi="Liberation Serif"/>
          <w:sz w:val="28"/>
          <w:szCs w:val="28"/>
          <w:lang w:eastAsia="ar-SA"/>
        </w:rPr>
        <w:t>на оплату жилых помещений и коммунальных услуг.</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За 2022 год предоставлены субсидии на оплату жилого помещения и коммунальных услуг 740 семьям в размере 14 501,4 тыс. рублей (в 2021 году –565 семьям в размере 16 193,9 тыс. рублей). </w:t>
      </w:r>
    </w:p>
    <w:p w:rsidR="00FD5AFD" w:rsidRPr="00FD5AFD" w:rsidRDefault="00FD5AFD" w:rsidP="00FD5AFD">
      <w:pPr>
        <w:widowControl/>
        <w:autoSpaceDE/>
        <w:autoSpaceDN/>
        <w:adjustRightInd/>
        <w:jc w:val="both"/>
        <w:rPr>
          <w:rFonts w:ascii="Liberation Serif" w:hAnsi="Liberation Serif"/>
          <w:color w:val="FF0000"/>
          <w:sz w:val="28"/>
          <w:szCs w:val="28"/>
          <w:lang w:eastAsia="ar-SA"/>
        </w:rPr>
      </w:pPr>
      <w:r>
        <w:rPr>
          <w:rFonts w:ascii="Liberation Serif" w:hAnsi="Liberation Serif"/>
          <w:noProof/>
          <w:color w:val="FF0000"/>
          <w:sz w:val="28"/>
          <w:szCs w:val="28"/>
        </w:rPr>
        <w:drawing>
          <wp:inline distT="0" distB="0" distL="0" distR="0">
            <wp:extent cx="6067425" cy="28575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D5AFD" w:rsidRPr="00FD5AFD" w:rsidRDefault="00FD5AFD" w:rsidP="00FD5AFD">
      <w:pPr>
        <w:widowControl/>
        <w:numPr>
          <w:ilvl w:val="0"/>
          <w:numId w:val="30"/>
        </w:numPr>
        <w:autoSpaceDE/>
        <w:autoSpaceDN/>
        <w:adjustRightInd/>
        <w:ind w:left="0" w:firstLine="709"/>
        <w:jc w:val="both"/>
        <w:rPr>
          <w:rFonts w:ascii="Liberation Serif" w:hAnsi="Liberation Serif"/>
          <w:b/>
          <w:sz w:val="28"/>
          <w:szCs w:val="28"/>
          <w:lang w:eastAsia="ar-SA"/>
        </w:rPr>
      </w:pPr>
      <w:r w:rsidRPr="00FD5AFD">
        <w:rPr>
          <w:rFonts w:ascii="Liberation Serif" w:hAnsi="Liberation Serif"/>
          <w:b/>
          <w:sz w:val="28"/>
          <w:szCs w:val="28"/>
          <w:lang w:eastAsia="ar-SA"/>
        </w:rPr>
        <w:t>О проводимых мероприятиях по эффективному управлению и распоряжению муниципальным имуществом</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Полномочиями по распоряжению муниципальным имуществом наделен комитет по управлению муниципальным имуществом администрации Невьянского городского округа (далее по тексту – КУМИ).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 xml:space="preserve">В соответствии с </w:t>
      </w:r>
      <w:hyperlink r:id="rId28" w:history="1">
        <w:r w:rsidRPr="00FD5AFD">
          <w:rPr>
            <w:rFonts w:ascii="Liberation Serif" w:hAnsi="Liberation Serif"/>
            <w:sz w:val="28"/>
            <w:szCs w:val="28"/>
            <w:lang w:eastAsia="ar-SA"/>
          </w:rPr>
          <w:t>Положение</w:t>
        </w:r>
      </w:hyperlink>
      <w:r w:rsidRPr="00FD5AFD">
        <w:rPr>
          <w:rFonts w:ascii="Liberation Serif" w:hAnsi="Liberation Serif"/>
          <w:sz w:val="28"/>
          <w:szCs w:val="28"/>
          <w:lang w:eastAsia="ar-SA"/>
        </w:rPr>
        <w:t>м о комитете по управлению муниципальным имуществом администрации Невьянского городского округа, утвержденным распоряжением администрации Невьянского городского округа от 21.12.2021 № 452-р, и Положением «О казне Невьянского городского округа», утвержденным решением Думы Невьянского городского округа от 23.12.2009 № 179, КУМИ отвечает за ведение реестра объектов муниципальной собственности и казны Невьянского городского округа.</w:t>
      </w:r>
      <w:proofErr w:type="gramEnd"/>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В 2022 году бюджет НГО был пополнен доходами от аренды и продажи муниципального имущества и земельных участков на 52</w:t>
      </w:r>
      <w:r w:rsidRPr="00FD5AFD">
        <w:rPr>
          <w:rFonts w:ascii="Liberation Serif" w:hAnsi="Liberation Serif"/>
          <w:sz w:val="28"/>
          <w:szCs w:val="28"/>
          <w:lang w:val="en-US" w:eastAsia="ar-SA"/>
        </w:rPr>
        <w:t> </w:t>
      </w:r>
      <w:r w:rsidRPr="00FD5AFD">
        <w:rPr>
          <w:rFonts w:ascii="Liberation Serif" w:hAnsi="Liberation Serif"/>
          <w:sz w:val="28"/>
          <w:szCs w:val="28"/>
          <w:lang w:eastAsia="ar-SA"/>
        </w:rPr>
        <w:t>797,01 тыс. рублей, что составляет 106,5% от годового утвержденного значения, в том числе:</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налоговые и неналоговые доходы (государственная пошлина за выдачу разрешения на установку рекламной конструкции) – 5,0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от сдачи в аренду земли – 34 855,7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от продажи земли – 2 747,04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от сдачи в аренду муниципального имущества – 5 408,43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плата по договорам на установку и эксплуатацию рекламной конструкции – 58,56 тыс. руб.;</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плата за наем муниципального жилищного фонда – 3 230,68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плата за размещение нестационарных торговых объектов –</w:t>
      </w:r>
      <w:r w:rsidRPr="00FD5AFD">
        <w:rPr>
          <w:rFonts w:ascii="Liberation Serif" w:hAnsi="Liberation Serif"/>
          <w:sz w:val="28"/>
          <w:szCs w:val="28"/>
          <w:lang w:eastAsia="ar-SA"/>
        </w:rPr>
        <w:br/>
        <w:t>669,06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плата за установление сервитутов – 36,57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от продажи муниципального имущества – 5 169,6 тыс. рублей, в том числе в рамках реализации федерального закона от 22.07.2008 № 159-ФЗ, получен доход в размере 3 719,37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прочие поступления от денежных взысканий (штрафов) –</w:t>
      </w:r>
      <w:r w:rsidRPr="00FD5AFD">
        <w:rPr>
          <w:rFonts w:ascii="Liberation Serif" w:hAnsi="Liberation Serif"/>
          <w:sz w:val="28"/>
          <w:szCs w:val="28"/>
          <w:lang w:eastAsia="ar-SA"/>
        </w:rPr>
        <w:br/>
        <w:t>7,47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плата за разрешения на использование земельных участков (без предоставления земельных участков и установления сервитутов) –</w:t>
      </w:r>
      <w:r w:rsidRPr="00FD5AFD">
        <w:rPr>
          <w:rFonts w:ascii="Liberation Serif" w:hAnsi="Liberation Serif"/>
          <w:sz w:val="28"/>
          <w:szCs w:val="28"/>
          <w:lang w:eastAsia="ar-SA"/>
        </w:rPr>
        <w:br/>
        <w:t>608,9 тыс. рублей.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718"/>
        <w:gridCol w:w="1685"/>
        <w:gridCol w:w="1391"/>
        <w:gridCol w:w="2072"/>
        <w:gridCol w:w="1252"/>
      </w:tblGrid>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 xml:space="preserve">№ </w:t>
            </w:r>
            <w:proofErr w:type="gramStart"/>
            <w:r w:rsidRPr="00FD5AFD">
              <w:rPr>
                <w:rFonts w:ascii="Liberation Serif" w:hAnsi="Liberation Serif"/>
                <w:b/>
                <w:sz w:val="26"/>
                <w:szCs w:val="26"/>
                <w:lang w:eastAsia="ar-SA"/>
              </w:rPr>
              <w:t>п</w:t>
            </w:r>
            <w:proofErr w:type="gramEnd"/>
            <w:r w:rsidRPr="00FD5AFD">
              <w:rPr>
                <w:rFonts w:ascii="Liberation Serif" w:hAnsi="Liberation Serif"/>
                <w:b/>
                <w:sz w:val="26"/>
                <w:szCs w:val="26"/>
                <w:lang w:eastAsia="ar-SA"/>
              </w:rPr>
              <w:t>/п</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Доходы</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2021 год</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2022 год</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Рост/снижение, тыс. рублей.</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b/>
                <w:sz w:val="26"/>
                <w:szCs w:val="26"/>
                <w:lang w:eastAsia="ar-SA"/>
              </w:rPr>
            </w:pPr>
            <w:r w:rsidRPr="00FD5AFD">
              <w:rPr>
                <w:rFonts w:ascii="Liberation Serif" w:hAnsi="Liberation Serif"/>
                <w:b/>
                <w:sz w:val="26"/>
                <w:szCs w:val="26"/>
                <w:lang w:eastAsia="ar-SA"/>
              </w:rPr>
              <w:t>%</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Налоговые и неналоговые доходы (государственная пошлина за выдачу разрешения на установку рекламной конструкции)</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10,0</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5,0</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-5,0</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50,0</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От сдачи в аренду земли</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55 629,9</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34 855,7</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-20 774,2</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62,7</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От продажи земли</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1 879,5</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2 747,04</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+867,54</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146,2</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4.</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От сдачи в аренду муниципального имущества</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5 132,9</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5 408,43</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+275,53</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105,4</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Плата по договорам на установку и эксплуатацию рекламной конструкции</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92,23</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58,56</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-33,67</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63,5</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6.</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Плата за наем муниципального жилищного фонда</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2 706,3</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3 230,68</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+524,38</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119,4</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lastRenderedPageBreak/>
              <w:t>7.</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Плата за размещение нестационарных торговых объектов</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418,0</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669,06</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+251,06</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160,0</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8.</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Плата за установление сервитутов</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75,2</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36,57</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-38,63</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48,6</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9.</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От продажи муниципального имущества</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3 078,8</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5 169,6</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+2 090,8</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167,9</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10.</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Прочие поступления от денежных взысканий (штрафов)</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3,7</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7,47</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+3,77</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201,9</w:t>
            </w:r>
          </w:p>
        </w:tc>
      </w:tr>
      <w:tr w:rsidR="00FD5AFD" w:rsidRPr="00FD5AFD" w:rsidTr="00FD5AFD">
        <w:tc>
          <w:tcPr>
            <w:tcW w:w="59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11.</w:t>
            </w:r>
          </w:p>
        </w:tc>
        <w:tc>
          <w:tcPr>
            <w:tcW w:w="2718"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tabs>
                <w:tab w:val="left" w:pos="811"/>
              </w:tabs>
              <w:autoSpaceDE/>
              <w:autoSpaceDN/>
              <w:adjustRightInd/>
              <w:spacing w:line="256" w:lineRule="auto"/>
              <w:rPr>
                <w:rFonts w:ascii="Liberation Serif" w:hAnsi="Liberation Serif"/>
                <w:sz w:val="26"/>
                <w:szCs w:val="26"/>
                <w:lang w:eastAsia="ar-SA"/>
              </w:rPr>
            </w:pPr>
            <w:r w:rsidRPr="00FD5AFD">
              <w:rPr>
                <w:rFonts w:ascii="Liberation Serif" w:hAnsi="Liberation Serif"/>
                <w:sz w:val="26"/>
                <w:szCs w:val="26"/>
                <w:lang w:eastAsia="ar-SA"/>
              </w:rPr>
              <w:t>Плата за разрешения на использование земельных участков (без предоставления земельных участков и установления сервитутов)</w:t>
            </w:r>
          </w:p>
        </w:tc>
        <w:tc>
          <w:tcPr>
            <w:tcW w:w="1685"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0,00</w:t>
            </w:r>
          </w:p>
        </w:tc>
        <w:tc>
          <w:tcPr>
            <w:tcW w:w="1391"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608,9</w:t>
            </w:r>
          </w:p>
        </w:tc>
        <w:tc>
          <w:tcPr>
            <w:tcW w:w="2072" w:type="dxa"/>
            <w:tcBorders>
              <w:top w:val="single" w:sz="4" w:space="0" w:color="auto"/>
              <w:left w:val="single" w:sz="4" w:space="0" w:color="auto"/>
              <w:bottom w:val="single" w:sz="4" w:space="0" w:color="auto"/>
              <w:right w:val="single" w:sz="4" w:space="0" w:color="auto"/>
            </w:tcBorders>
            <w:hideMark/>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+608,9</w:t>
            </w:r>
          </w:p>
        </w:tc>
        <w:tc>
          <w:tcPr>
            <w:tcW w:w="1252" w:type="dxa"/>
            <w:tcBorders>
              <w:top w:val="single" w:sz="4" w:space="0" w:color="auto"/>
              <w:left w:val="single" w:sz="4" w:space="0" w:color="auto"/>
              <w:bottom w:val="single" w:sz="4" w:space="0" w:color="auto"/>
              <w:right w:val="single" w:sz="4" w:space="0" w:color="auto"/>
            </w:tcBorders>
          </w:tcPr>
          <w:p w:rsidR="00FD5AFD" w:rsidRPr="00FD5AFD" w:rsidRDefault="00FD5AFD" w:rsidP="00FD5AFD">
            <w:pPr>
              <w:widowControl/>
              <w:autoSpaceDE/>
              <w:autoSpaceDN/>
              <w:adjustRightInd/>
              <w:spacing w:line="256" w:lineRule="auto"/>
              <w:jc w:val="center"/>
              <w:rPr>
                <w:rFonts w:ascii="Liberation Serif" w:hAnsi="Liberation Serif"/>
                <w:sz w:val="26"/>
                <w:szCs w:val="26"/>
                <w:lang w:eastAsia="ar-SA"/>
              </w:rPr>
            </w:pPr>
            <w:r w:rsidRPr="00FD5AFD">
              <w:rPr>
                <w:rFonts w:ascii="Liberation Serif" w:hAnsi="Liberation Serif"/>
                <w:sz w:val="26"/>
                <w:szCs w:val="26"/>
                <w:lang w:eastAsia="ar-SA"/>
              </w:rPr>
              <w:t>608,9</w:t>
            </w:r>
          </w:p>
        </w:tc>
      </w:tr>
    </w:tbl>
    <w:p w:rsidR="00FD5AFD" w:rsidRPr="00FD5AFD" w:rsidRDefault="00FD5AFD" w:rsidP="00FD5AFD">
      <w:pPr>
        <w:widowControl/>
        <w:autoSpaceDE/>
        <w:autoSpaceDN/>
        <w:adjustRightInd/>
        <w:ind w:firstLine="709"/>
        <w:jc w:val="center"/>
        <w:rPr>
          <w:rFonts w:ascii="Liberation Serif" w:hAnsi="Liberation Serif"/>
          <w:color w:val="FF0000"/>
          <w:sz w:val="28"/>
          <w:szCs w:val="28"/>
          <w:lang w:eastAsia="ar-SA"/>
        </w:rPr>
      </w:pPr>
    </w:p>
    <w:p w:rsidR="00FD5AFD" w:rsidRPr="00FD5AFD" w:rsidRDefault="00FD5AFD" w:rsidP="00FD5AFD">
      <w:pPr>
        <w:widowControl/>
        <w:autoSpaceDE/>
        <w:autoSpaceDN/>
        <w:adjustRightInd/>
        <w:ind w:hanging="284"/>
        <w:jc w:val="both"/>
        <w:rPr>
          <w:rFonts w:ascii="Liberation Serif" w:hAnsi="Liberation Serif"/>
          <w:sz w:val="28"/>
          <w:szCs w:val="28"/>
          <w:lang w:eastAsia="ar-SA"/>
        </w:rPr>
      </w:pPr>
      <w:r>
        <w:rPr>
          <w:rFonts w:ascii="Liberation Serif" w:hAnsi="Liberation Serif"/>
          <w:noProof/>
          <w:color w:val="FF0000"/>
          <w:sz w:val="28"/>
          <w:szCs w:val="28"/>
        </w:rPr>
        <w:drawing>
          <wp:inline distT="0" distB="0" distL="0" distR="0">
            <wp:extent cx="6315075" cy="264795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течение 2022 года в результате объявленных аукционов гражданам и юридическим лицам были предоставлены 23 земельных участка, в том числе</w:t>
      </w:r>
      <w:r w:rsidRPr="00FD5AFD">
        <w:rPr>
          <w:rFonts w:ascii="Liberation Serif" w:hAnsi="Liberation Serif"/>
          <w:sz w:val="28"/>
          <w:szCs w:val="28"/>
          <w:lang w:eastAsia="ar-SA"/>
        </w:rPr>
        <w:br/>
        <w:t>7 земельных участков для ИЖС (в 2021 году – 17 земельных участков, в том числе 4 земельных участка для ИЖС).</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В результате объявленных аукционов для индивидуального жилищного строительства в 2022 году предоставлены:</w:t>
      </w:r>
      <w:proofErr w:type="gramEnd"/>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 xml:space="preserve">3 </w:t>
      </w:r>
      <w:proofErr w:type="gramStart"/>
      <w:r w:rsidRPr="00FD5AFD">
        <w:rPr>
          <w:rFonts w:ascii="Liberation Serif" w:eastAsia="Calibri" w:hAnsi="Liberation Serif" w:cs="Calibri"/>
          <w:sz w:val="28"/>
          <w:szCs w:val="28"/>
          <w:lang w:eastAsia="ar-SA"/>
        </w:rPr>
        <w:t>земельных</w:t>
      </w:r>
      <w:proofErr w:type="gramEnd"/>
      <w:r w:rsidRPr="00FD5AFD">
        <w:rPr>
          <w:rFonts w:ascii="Liberation Serif" w:eastAsia="Calibri" w:hAnsi="Liberation Serif" w:cs="Calibri"/>
          <w:sz w:val="28"/>
          <w:szCs w:val="28"/>
          <w:lang w:eastAsia="ar-SA"/>
        </w:rPr>
        <w:t xml:space="preserve"> участка в городе Невьянске;</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 xml:space="preserve">2 </w:t>
      </w:r>
      <w:proofErr w:type="gramStart"/>
      <w:r w:rsidRPr="00FD5AFD">
        <w:rPr>
          <w:rFonts w:ascii="Liberation Serif" w:eastAsia="Calibri" w:hAnsi="Liberation Serif" w:cs="Calibri"/>
          <w:sz w:val="28"/>
          <w:szCs w:val="28"/>
          <w:lang w:eastAsia="ar-SA"/>
        </w:rPr>
        <w:t>земельных</w:t>
      </w:r>
      <w:proofErr w:type="gramEnd"/>
      <w:r w:rsidRPr="00FD5AFD">
        <w:rPr>
          <w:rFonts w:ascii="Liberation Serif" w:eastAsia="Calibri" w:hAnsi="Liberation Serif" w:cs="Calibri"/>
          <w:sz w:val="28"/>
          <w:szCs w:val="28"/>
          <w:lang w:eastAsia="ar-SA"/>
        </w:rPr>
        <w:t xml:space="preserve"> участка в поселке Калиново;</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1 земельный участок в поселке Ребристый;</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1 земельный участок в поселке Цементный.</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С целью вовлечения в оборот земель для развития предпринимательской деятельности по результатам аукционов в 2022 году предоставлены:</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1 земельный участок под строительство 5-ти этажного многоквартирного жилого дома;</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lastRenderedPageBreak/>
        <w:t xml:space="preserve">2 </w:t>
      </w:r>
      <w:proofErr w:type="gramStart"/>
      <w:r w:rsidRPr="00FD5AFD">
        <w:rPr>
          <w:rFonts w:ascii="Liberation Serif" w:eastAsia="Calibri" w:hAnsi="Liberation Serif" w:cs="Calibri"/>
          <w:sz w:val="28"/>
          <w:szCs w:val="28"/>
          <w:lang w:eastAsia="ar-SA"/>
        </w:rPr>
        <w:t>земельных</w:t>
      </w:r>
      <w:proofErr w:type="gramEnd"/>
      <w:r w:rsidRPr="00FD5AFD">
        <w:rPr>
          <w:rFonts w:ascii="Liberation Serif" w:eastAsia="Calibri" w:hAnsi="Liberation Serif" w:cs="Calibri"/>
          <w:sz w:val="28"/>
          <w:szCs w:val="28"/>
          <w:lang w:eastAsia="ar-SA"/>
        </w:rPr>
        <w:t xml:space="preserve"> участка под склады;</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 xml:space="preserve">3 </w:t>
      </w:r>
      <w:proofErr w:type="gramStart"/>
      <w:r w:rsidRPr="00FD5AFD">
        <w:rPr>
          <w:rFonts w:ascii="Liberation Serif" w:eastAsia="Calibri" w:hAnsi="Liberation Serif" w:cs="Calibri"/>
          <w:sz w:val="28"/>
          <w:szCs w:val="28"/>
          <w:lang w:eastAsia="ar-SA"/>
        </w:rPr>
        <w:t>земельных</w:t>
      </w:r>
      <w:proofErr w:type="gramEnd"/>
      <w:r w:rsidRPr="00FD5AFD">
        <w:rPr>
          <w:rFonts w:ascii="Liberation Serif" w:eastAsia="Calibri" w:hAnsi="Liberation Serif" w:cs="Calibri"/>
          <w:sz w:val="28"/>
          <w:szCs w:val="28"/>
          <w:lang w:eastAsia="ar-SA"/>
        </w:rPr>
        <w:t xml:space="preserve"> участка под животноводство;</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1 земельный участок под объект транспортной инфраструктуры;</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1 земельный участок под служебные гаражи;</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1 земельный участок для сельскохозяйственного производства;</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 xml:space="preserve">2 </w:t>
      </w:r>
      <w:proofErr w:type="gramStart"/>
      <w:r w:rsidRPr="00FD5AFD">
        <w:rPr>
          <w:rFonts w:ascii="Liberation Serif" w:eastAsia="Calibri" w:hAnsi="Liberation Serif" w:cs="Calibri"/>
          <w:sz w:val="28"/>
          <w:szCs w:val="28"/>
          <w:lang w:eastAsia="ar-SA"/>
        </w:rPr>
        <w:t>земельных</w:t>
      </w:r>
      <w:proofErr w:type="gramEnd"/>
      <w:r w:rsidRPr="00FD5AFD">
        <w:rPr>
          <w:rFonts w:ascii="Liberation Serif" w:eastAsia="Calibri" w:hAnsi="Liberation Serif" w:cs="Calibri"/>
          <w:sz w:val="28"/>
          <w:szCs w:val="28"/>
          <w:lang w:eastAsia="ar-SA"/>
        </w:rPr>
        <w:t xml:space="preserve"> участка под автомобильный транспорт;</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1 земельный участок под хранение автотранспорта;</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 xml:space="preserve">3 </w:t>
      </w:r>
      <w:proofErr w:type="gramStart"/>
      <w:r w:rsidRPr="00FD5AFD">
        <w:rPr>
          <w:rFonts w:ascii="Liberation Serif" w:eastAsia="Calibri" w:hAnsi="Liberation Serif" w:cs="Calibri"/>
          <w:sz w:val="28"/>
          <w:szCs w:val="28"/>
          <w:lang w:eastAsia="ar-SA"/>
        </w:rPr>
        <w:t>земельных</w:t>
      </w:r>
      <w:proofErr w:type="gramEnd"/>
      <w:r w:rsidRPr="00FD5AFD">
        <w:rPr>
          <w:rFonts w:ascii="Liberation Serif" w:eastAsia="Calibri" w:hAnsi="Liberation Serif" w:cs="Calibri"/>
          <w:sz w:val="28"/>
          <w:szCs w:val="28"/>
          <w:lang w:eastAsia="ar-SA"/>
        </w:rPr>
        <w:t xml:space="preserve"> участка под производственную деятельность;</w:t>
      </w:r>
    </w:p>
    <w:p w:rsidR="00FD5AFD" w:rsidRPr="00FD5AFD" w:rsidRDefault="00FD5AFD" w:rsidP="00FD5AFD">
      <w:pPr>
        <w:widowControl/>
        <w:autoSpaceDE/>
        <w:autoSpaceDN/>
        <w:adjustRightInd/>
        <w:ind w:firstLine="709"/>
        <w:contextualSpacing/>
        <w:jc w:val="both"/>
        <w:rPr>
          <w:rFonts w:ascii="Liberation Serif" w:eastAsia="Calibri" w:hAnsi="Liberation Serif" w:cs="Calibri"/>
          <w:sz w:val="28"/>
          <w:szCs w:val="28"/>
          <w:lang w:eastAsia="ar-SA"/>
        </w:rPr>
      </w:pPr>
      <w:r w:rsidRPr="00FD5AFD">
        <w:rPr>
          <w:rFonts w:ascii="Liberation Serif" w:eastAsia="Calibri" w:hAnsi="Liberation Serif" w:cs="Calibri"/>
          <w:sz w:val="28"/>
          <w:szCs w:val="28"/>
          <w:lang w:eastAsia="ar-SA"/>
        </w:rPr>
        <w:t>1 земельный участок под магазины.</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течение 2022 года предоставлено в собственность 209 земельных участков, из них 156 – за плату и 53 земельных участка бесплатно. В результате произошло увеличение количества объектов недвижимого имущества, вовлеченного в налогооблагаемый оборот. </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r w:rsidRPr="00FD5AFD">
        <w:rPr>
          <w:rFonts w:ascii="Liberation Serif" w:hAnsi="Liberation Serif"/>
          <w:color w:val="000000"/>
          <w:sz w:val="28"/>
          <w:szCs w:val="24"/>
          <w:lang w:eastAsia="ar-SA"/>
        </w:rPr>
        <w:t xml:space="preserve">В 2022 году для индивидуального жилищного строительства однократно бесплатно в собственность граждан – многодетных семей было предоставлено 22 земельных участка, из них: в деревне Верхние Таволги – 8 земельных участков, в деревне </w:t>
      </w:r>
      <w:proofErr w:type="spellStart"/>
      <w:r w:rsidRPr="00FD5AFD">
        <w:rPr>
          <w:rFonts w:ascii="Liberation Serif" w:hAnsi="Liberation Serif"/>
          <w:color w:val="000000"/>
          <w:sz w:val="28"/>
          <w:szCs w:val="24"/>
          <w:lang w:eastAsia="ar-SA"/>
        </w:rPr>
        <w:t>Сербишино</w:t>
      </w:r>
      <w:proofErr w:type="spellEnd"/>
      <w:r w:rsidRPr="00FD5AFD">
        <w:rPr>
          <w:rFonts w:ascii="Liberation Serif" w:hAnsi="Liberation Serif"/>
          <w:color w:val="000000"/>
          <w:sz w:val="28"/>
          <w:szCs w:val="24"/>
          <w:lang w:eastAsia="ar-SA"/>
        </w:rPr>
        <w:t xml:space="preserve"> – 3 земельных участка, село </w:t>
      </w:r>
      <w:proofErr w:type="spellStart"/>
      <w:r w:rsidRPr="00FD5AFD">
        <w:rPr>
          <w:rFonts w:ascii="Liberation Serif" w:hAnsi="Liberation Serif"/>
          <w:color w:val="000000"/>
          <w:sz w:val="28"/>
          <w:szCs w:val="24"/>
          <w:lang w:eastAsia="ar-SA"/>
        </w:rPr>
        <w:t>Конёво</w:t>
      </w:r>
      <w:proofErr w:type="spellEnd"/>
      <w:r w:rsidRPr="00FD5AFD">
        <w:rPr>
          <w:rFonts w:ascii="Liberation Serif" w:hAnsi="Liberation Serif"/>
          <w:color w:val="000000"/>
          <w:sz w:val="28"/>
          <w:szCs w:val="24"/>
          <w:lang w:eastAsia="ar-SA"/>
        </w:rPr>
        <w:t xml:space="preserve"> – 10 земельных участков, в поселке Аять – 1 земельный участок.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КУМИ ведется работа по вовлечению в хозяйственный оборот земель категории земли сельскохозяйственного назначения.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t>Перечень земельных участков категории земель – земли сельскохозяйственного назначения, находящихся в государственной неразграниченной и муниципальной собственности, свободных от прав третьих лиц размещен на официальном сайте Невьянского городского округа в информационно – телекоммуникационной сети «Интернет» и в Единой федеральной информационной системе о землях сельскохозяйственного назначения и землях, используемых или предоставленных для ведения сельского хозяйства в составе земель иных категорий.</w:t>
      </w:r>
      <w:proofErr w:type="gramEnd"/>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В результате объявленных аукционов в 2022 году в отношении земельных участков, расположенных на землях категории – земли сельскохозяйственного назначения </w:t>
      </w:r>
      <w:proofErr w:type="gramStart"/>
      <w:r w:rsidRPr="00FD5AFD">
        <w:rPr>
          <w:rFonts w:ascii="Liberation Serif" w:hAnsi="Liberation Serif"/>
          <w:sz w:val="28"/>
          <w:szCs w:val="28"/>
          <w:lang w:eastAsia="ar-SA"/>
        </w:rPr>
        <w:t>в</w:t>
      </w:r>
      <w:proofErr w:type="gramEnd"/>
      <w:r w:rsidRPr="00FD5AFD">
        <w:rPr>
          <w:rFonts w:ascii="Liberation Serif" w:hAnsi="Liberation Serif"/>
          <w:sz w:val="28"/>
          <w:szCs w:val="28"/>
          <w:lang w:eastAsia="ar-SA"/>
        </w:rPr>
        <w:t xml:space="preserve"> </w:t>
      </w:r>
      <w:proofErr w:type="gramStart"/>
      <w:r w:rsidRPr="00FD5AFD">
        <w:rPr>
          <w:rFonts w:ascii="Liberation Serif" w:hAnsi="Liberation Serif"/>
          <w:sz w:val="28"/>
          <w:szCs w:val="28"/>
          <w:lang w:eastAsia="ar-SA"/>
        </w:rPr>
        <w:t>Невьянском</w:t>
      </w:r>
      <w:proofErr w:type="gramEnd"/>
      <w:r w:rsidRPr="00FD5AFD">
        <w:rPr>
          <w:rFonts w:ascii="Liberation Serif" w:hAnsi="Liberation Serif"/>
          <w:sz w:val="28"/>
          <w:szCs w:val="28"/>
          <w:lang w:eastAsia="ar-SA"/>
        </w:rPr>
        <w:t xml:space="preserve"> районе предоставлено</w:t>
      </w:r>
      <w:r w:rsidRPr="00FD5AFD">
        <w:rPr>
          <w:rFonts w:ascii="Liberation Serif" w:hAnsi="Liberation Serif"/>
          <w:sz w:val="28"/>
          <w:szCs w:val="28"/>
          <w:lang w:eastAsia="ar-SA"/>
        </w:rPr>
        <w:br/>
        <w:t>4 земельных участка общей площадью 33,5 га (в 2021 году – 6 земельных участка общей площадью 832,8 га).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КУМИ ведется </w:t>
      </w:r>
      <w:proofErr w:type="gramStart"/>
      <w:r w:rsidRPr="00FD5AFD">
        <w:rPr>
          <w:rFonts w:ascii="Liberation Serif" w:hAnsi="Liberation Serif"/>
          <w:sz w:val="28"/>
          <w:szCs w:val="28"/>
          <w:lang w:eastAsia="ar-SA"/>
        </w:rPr>
        <w:t>контроль за</w:t>
      </w:r>
      <w:proofErr w:type="gramEnd"/>
      <w:r w:rsidRPr="00FD5AFD">
        <w:rPr>
          <w:rFonts w:ascii="Liberation Serif" w:hAnsi="Liberation Serif"/>
          <w:sz w:val="28"/>
          <w:szCs w:val="28"/>
          <w:lang w:eastAsia="ar-SA"/>
        </w:rPr>
        <w:t xml:space="preserve"> использованием земель сельскохозяйственного назначения, предоставленных в аренду.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В 2022 году специалистами КУМИ проведен осмотр, обследование девяти земельных участков. В ходе проверок установлено, что 5 земельных участков общей площадью – 188,8 га используются по целевому назначению. 4 земельных участка общей площадью 244,9 га не используется в соответствии с целевым назначением, в отношении них будут приняты меры с целью изъятия.</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Решением КУМИ утвержден план на 2023 год проведения осмотров, обследований земельных участков категории земель – земли сельскохозяйственного назначения, предоставленных в аренду. В план проверок включен 31 земельный участок.</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КУМИ проводится работа по вовлечению в хозяйственный оборот бесхозяйного имущества. </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 xml:space="preserve">В 2022 году по решению Невьянского городского суда в муниципальную собственность НГО приняты следующие бесхозяйные объекты: </w:t>
      </w:r>
    </w:p>
    <w:p w:rsidR="00FD5AFD" w:rsidRPr="00FD5AFD" w:rsidRDefault="00FD5AFD" w:rsidP="00FD5AFD">
      <w:pPr>
        <w:widowControl/>
        <w:autoSpaceDE/>
        <w:autoSpaceDN/>
        <w:adjustRightInd/>
        <w:ind w:right="-141"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канализационная сеть, протяженность 305 м, расположенная по адресу: </w:t>
      </w:r>
    </w:p>
    <w:p w:rsidR="00FD5AFD" w:rsidRPr="00FD5AFD" w:rsidRDefault="00FD5AFD" w:rsidP="00FD5AFD">
      <w:pPr>
        <w:widowControl/>
        <w:autoSpaceDE/>
        <w:autoSpaceDN/>
        <w:adjustRightInd/>
        <w:ind w:right="-141"/>
        <w:jc w:val="both"/>
        <w:rPr>
          <w:rFonts w:ascii="Liberation Serif" w:hAnsi="Liberation Serif"/>
          <w:sz w:val="28"/>
          <w:szCs w:val="28"/>
          <w:lang w:eastAsia="ar-SA"/>
        </w:rPr>
      </w:pPr>
      <w:r w:rsidRPr="00FD5AFD">
        <w:rPr>
          <w:rFonts w:ascii="Liberation Serif" w:hAnsi="Liberation Serif"/>
          <w:sz w:val="28"/>
          <w:szCs w:val="28"/>
          <w:lang w:eastAsia="ar-SA"/>
        </w:rPr>
        <w:t>г. Невьянск, Демидовский сквер;</w:t>
      </w:r>
    </w:p>
    <w:p w:rsidR="00FD5AFD" w:rsidRPr="00FD5AFD" w:rsidRDefault="00FD5AFD" w:rsidP="00FD5AFD">
      <w:pPr>
        <w:widowControl/>
        <w:autoSpaceDE/>
        <w:autoSpaceDN/>
        <w:adjustRightInd/>
        <w:ind w:right="-141"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пожарный резервуар по адресу: пос. Ребристый, ул. </w:t>
      </w:r>
      <w:proofErr w:type="gramStart"/>
      <w:r w:rsidRPr="00FD5AFD">
        <w:rPr>
          <w:rFonts w:ascii="Liberation Serif" w:hAnsi="Liberation Serif"/>
          <w:sz w:val="28"/>
          <w:szCs w:val="28"/>
          <w:lang w:eastAsia="ar-SA"/>
        </w:rPr>
        <w:t>Зеленая</w:t>
      </w:r>
      <w:proofErr w:type="gramEnd"/>
      <w:r w:rsidRPr="00FD5AFD">
        <w:rPr>
          <w:rFonts w:ascii="Liberation Serif" w:hAnsi="Liberation Serif"/>
          <w:sz w:val="28"/>
          <w:szCs w:val="28"/>
          <w:lang w:eastAsia="ar-SA"/>
        </w:rPr>
        <w:t>;</w:t>
      </w:r>
    </w:p>
    <w:p w:rsidR="00FD5AFD" w:rsidRPr="00FD5AFD" w:rsidRDefault="00FD5AFD" w:rsidP="00FD5AFD">
      <w:pPr>
        <w:widowControl/>
        <w:autoSpaceDE/>
        <w:autoSpaceDN/>
        <w:adjustRightInd/>
        <w:ind w:right="-141" w:firstLine="709"/>
        <w:jc w:val="both"/>
        <w:rPr>
          <w:rFonts w:ascii="Liberation Serif" w:hAnsi="Liberation Serif"/>
          <w:sz w:val="28"/>
          <w:szCs w:val="28"/>
          <w:lang w:eastAsia="ar-SA"/>
        </w:rPr>
      </w:pPr>
      <w:r w:rsidRPr="00FD5AFD">
        <w:rPr>
          <w:rFonts w:ascii="Liberation Serif" w:hAnsi="Liberation Serif"/>
          <w:sz w:val="28"/>
          <w:szCs w:val="28"/>
          <w:lang w:eastAsia="ar-SA"/>
        </w:rPr>
        <w:t>сеть водоотведения, протяженность 315 м, по адресу: г. Невьянск,</w:t>
      </w:r>
      <w:r w:rsidRPr="00FD5AFD">
        <w:rPr>
          <w:rFonts w:ascii="Liberation Serif" w:hAnsi="Liberation Serif"/>
          <w:sz w:val="28"/>
          <w:szCs w:val="28"/>
          <w:lang w:eastAsia="ar-SA"/>
        </w:rPr>
        <w:br/>
        <w:t>ул. Мартьянова;</w:t>
      </w:r>
    </w:p>
    <w:p w:rsidR="00FD5AFD" w:rsidRPr="00FD5AFD" w:rsidRDefault="00FD5AFD" w:rsidP="00FD5AFD">
      <w:pPr>
        <w:widowControl/>
        <w:autoSpaceDE/>
        <w:autoSpaceDN/>
        <w:adjustRightInd/>
        <w:ind w:right="-141" w:firstLine="709"/>
        <w:jc w:val="both"/>
        <w:rPr>
          <w:rFonts w:ascii="Liberation Serif" w:hAnsi="Liberation Serif"/>
          <w:sz w:val="28"/>
          <w:szCs w:val="28"/>
          <w:lang w:eastAsia="ar-SA"/>
        </w:rPr>
      </w:pPr>
      <w:r w:rsidRPr="00FD5AFD">
        <w:rPr>
          <w:rFonts w:ascii="Liberation Serif" w:hAnsi="Liberation Serif"/>
          <w:sz w:val="28"/>
          <w:szCs w:val="28"/>
          <w:lang w:eastAsia="ar-SA"/>
        </w:rPr>
        <w:t>сеть водоснабжения, протяженность 86 м, по адресу: г. Невьянск,</w:t>
      </w:r>
      <w:r w:rsidRPr="00FD5AFD">
        <w:rPr>
          <w:rFonts w:ascii="Liberation Serif" w:hAnsi="Liberation Serif"/>
          <w:sz w:val="28"/>
          <w:szCs w:val="28"/>
          <w:lang w:eastAsia="ar-SA"/>
        </w:rPr>
        <w:br/>
        <w:t>ул. Мартьянова;</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тепловая сеть от ТВ 21 до ТВ 23 от газовой котельной № 4, расположенной по адресу: г. Невьянск, ул. Попова, 20;</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тепловая сеть от УТ 13 до жилых домов ул. Матвеева, д. 73, 75, 96, </w:t>
      </w:r>
      <w:r w:rsidRPr="00FD5AFD">
        <w:rPr>
          <w:rFonts w:ascii="Liberation Serif" w:hAnsi="Liberation Serif"/>
          <w:sz w:val="28"/>
          <w:szCs w:val="28"/>
          <w:lang w:eastAsia="ar-SA"/>
        </w:rPr>
        <w:br/>
        <w:t>ул. Степана Разина, 2 от газовой котельной № 4, расположенной по адресу:</w:t>
      </w:r>
      <w:r w:rsidRPr="00FD5AFD">
        <w:rPr>
          <w:rFonts w:ascii="Liberation Serif" w:hAnsi="Liberation Serif"/>
          <w:sz w:val="28"/>
          <w:szCs w:val="28"/>
          <w:lang w:eastAsia="ar-SA"/>
        </w:rPr>
        <w:br/>
        <w:t>г. Невьянск, ул. Попова, 20;</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тепловая сеть от ответвления на ул. Матвеева, д. 37 до Степана Разина, д. 3, от газовой котельной № 4, расположенной по адресу: </w:t>
      </w:r>
      <w:r w:rsidRPr="00FD5AFD">
        <w:rPr>
          <w:rFonts w:ascii="Liberation Serif" w:hAnsi="Liberation Serif"/>
          <w:sz w:val="28"/>
          <w:szCs w:val="28"/>
          <w:lang w:eastAsia="ar-SA"/>
        </w:rPr>
        <w:br/>
        <w:t>г. Невьянск, ул. Попова, 20;</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тепловая сеть от котельной Городская на гараж КДЦ, от газовой котельной № 4, расположенной по адресу: г. Невьянск, ул. Попова, 20;</w:t>
      </w: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тепловая сеть ответвление на Попова, 21 от газовой котельной № 4, расположенной по адресу: г. Невьянск, ул. Попова, 20;</w:t>
      </w:r>
    </w:p>
    <w:p w:rsidR="00FD5AFD" w:rsidRPr="00FD5AFD" w:rsidRDefault="00FD5AFD" w:rsidP="00FD5AFD">
      <w:pPr>
        <w:widowControl/>
        <w:autoSpaceDE/>
        <w:autoSpaceDN/>
        <w:adjustRightInd/>
        <w:ind w:right="-141" w:firstLine="709"/>
        <w:jc w:val="both"/>
        <w:rPr>
          <w:rFonts w:ascii="Liberation Serif" w:hAnsi="Liberation Serif"/>
          <w:sz w:val="28"/>
          <w:szCs w:val="28"/>
          <w:lang w:eastAsia="ar-SA"/>
        </w:rPr>
      </w:pPr>
      <w:r w:rsidRPr="00FD5AFD">
        <w:rPr>
          <w:rFonts w:ascii="Liberation Serif" w:hAnsi="Liberation Serif"/>
          <w:sz w:val="28"/>
          <w:szCs w:val="28"/>
          <w:lang w:eastAsia="ar-SA"/>
        </w:rPr>
        <w:t>тепловая сеть от котельной Городская до УТ 73 от газовой котельной</w:t>
      </w:r>
      <w:r w:rsidRPr="00FD5AFD">
        <w:rPr>
          <w:rFonts w:ascii="Liberation Serif" w:hAnsi="Liberation Serif"/>
          <w:sz w:val="28"/>
          <w:szCs w:val="28"/>
          <w:lang w:eastAsia="ar-SA"/>
        </w:rPr>
        <w:br/>
        <w:t>№ 4, расположенной по адресу: г. Невьянск, ул. Попова, 20.</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r w:rsidRPr="00FD5AFD">
        <w:rPr>
          <w:rFonts w:ascii="Liberation Serif" w:hAnsi="Liberation Serif"/>
          <w:sz w:val="28"/>
          <w:szCs w:val="28"/>
          <w:lang w:eastAsia="ar-SA"/>
        </w:rPr>
        <w:t>В течение 2022 года поставлено на кадастровый учет 14 объектов бесхозяйного недвижимого имущества: сети водоотведения, сети электроснабжения, сети водоснабжения, газопроводы высокого давления. В соответствии со ст. 225 Гражданского кодекса Российской Федерации по истечении года со дня постановки бесхозяйного имущества на учет администрация НГО обратится в суд с требованием о признании права муниципальной собственности на него.</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r w:rsidRPr="00FD5AFD">
        <w:rPr>
          <w:rFonts w:ascii="Liberation Serif" w:hAnsi="Liberation Serif"/>
          <w:sz w:val="28"/>
          <w:szCs w:val="28"/>
          <w:lang w:eastAsia="ar-SA"/>
        </w:rPr>
        <w:t>С целью увеличения дорожного фонда, формируемого для ремонта и содержания автомобильных дорог общего пользования местного значения, КУМИ ежегодно проводятся кадастровые работы в отношении автомобильных дорог. Постановлением администрации Невьянского городского округа от 29.12.2021 № 2159-п утвержден перечень автомобильных дорог общего пользования местного значения Невьянского городского округа по состоянию на 01.01.2022. В результате протяженность автомобильных дорог общего пользования местного значения увеличилась</w:t>
      </w:r>
      <w:r w:rsidRPr="00FD5AFD">
        <w:rPr>
          <w:rFonts w:ascii="Liberation Serif" w:hAnsi="Liberation Serif"/>
          <w:sz w:val="28"/>
          <w:szCs w:val="28"/>
          <w:lang w:eastAsia="ar-SA"/>
        </w:rPr>
        <w:br/>
        <w:t>с 316,034 км до 321,927 км.</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r w:rsidRPr="00FD5AFD">
        <w:rPr>
          <w:rFonts w:ascii="Liberation Serif" w:hAnsi="Liberation Serif"/>
          <w:sz w:val="28"/>
          <w:szCs w:val="28"/>
          <w:lang w:eastAsia="ar-SA"/>
        </w:rPr>
        <w:t>С целью вовлечения в оборот муниципального недвижимого имущества по результатам аукционов продано 5 объектов недвижимого имущества,</w:t>
      </w:r>
      <w:r w:rsidRPr="00FD5AFD">
        <w:rPr>
          <w:rFonts w:ascii="Liberation Serif" w:hAnsi="Liberation Serif"/>
          <w:sz w:val="28"/>
          <w:szCs w:val="28"/>
          <w:lang w:eastAsia="ar-SA"/>
        </w:rPr>
        <w:br/>
        <w:t>3 транспортных средства.</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r w:rsidRPr="00FD5AFD">
        <w:rPr>
          <w:rFonts w:ascii="Liberation Serif" w:hAnsi="Liberation Serif"/>
          <w:sz w:val="28"/>
          <w:szCs w:val="28"/>
          <w:lang w:eastAsia="ar-SA"/>
        </w:rPr>
        <w:t>С целью оказания имущественной поддержки субъектам малого и среднего предпринимательства в течение 2022 года заключено 8 договоров аренды на муниципальное имущество без проведения торгов в рамках муниципальной преференции.</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r w:rsidRPr="00FD5AFD">
        <w:rPr>
          <w:rFonts w:ascii="Liberation Serif" w:hAnsi="Liberation Serif"/>
          <w:sz w:val="28"/>
          <w:szCs w:val="28"/>
          <w:lang w:eastAsia="ar-SA"/>
        </w:rPr>
        <w:lastRenderedPageBreak/>
        <w:t>В рамках работы по ликвидация аварийного жилищного фонда снесено</w:t>
      </w:r>
      <w:r w:rsidRPr="00FD5AFD">
        <w:rPr>
          <w:rFonts w:ascii="Liberation Serif" w:hAnsi="Liberation Serif"/>
          <w:sz w:val="28"/>
          <w:szCs w:val="28"/>
          <w:lang w:eastAsia="ar-SA"/>
        </w:rPr>
        <w:br/>
        <w:t>3 аварийных многоквартирных жилых дома.</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r w:rsidRPr="00FD5AFD">
        <w:rPr>
          <w:rFonts w:ascii="Liberation Serif" w:hAnsi="Liberation Serif"/>
          <w:sz w:val="28"/>
          <w:szCs w:val="28"/>
          <w:lang w:eastAsia="ar-SA"/>
        </w:rPr>
        <w:t>Передано в собственность гражданам по договору приватизации</w:t>
      </w:r>
      <w:r w:rsidRPr="00FD5AFD">
        <w:rPr>
          <w:rFonts w:ascii="Liberation Serif" w:hAnsi="Liberation Serif"/>
          <w:sz w:val="28"/>
          <w:szCs w:val="28"/>
          <w:lang w:eastAsia="ar-SA"/>
        </w:rPr>
        <w:br/>
        <w:t>за 2022 год 31 жилое помещение. В результате увеличивается количество объектов недвижимого имущества, вовлеченного в налогооблагаемый оборот.</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r w:rsidRPr="00FD5AFD">
        <w:rPr>
          <w:rFonts w:ascii="Liberation Serif" w:hAnsi="Liberation Serif"/>
          <w:sz w:val="28"/>
          <w:szCs w:val="28"/>
          <w:lang w:eastAsia="ar-SA"/>
        </w:rPr>
        <w:t>Выше изложенное свидетельствует о том, что КУМИ активно принимает участие в пополнении доходов бюджета НГО от управления муниципальным имуществом, в оказании имущественной поддержки субъектам малого и среднего предпринимательства, предоставляет земельные участки в целях увеличения жилищного строительства и для развития предпринимательской деятельности, вовлекает в хозяйственный оборот бесхозяйные объекты.</w:t>
      </w:r>
    </w:p>
    <w:p w:rsidR="00FD5AFD" w:rsidRPr="00FD5AFD" w:rsidRDefault="00FD5AFD" w:rsidP="00FD5AFD">
      <w:pPr>
        <w:widowControl/>
        <w:autoSpaceDE/>
        <w:autoSpaceDN/>
        <w:adjustRightInd/>
        <w:ind w:firstLine="567"/>
        <w:jc w:val="both"/>
        <w:rPr>
          <w:rFonts w:ascii="Liberation Serif" w:hAnsi="Liberation Serif"/>
          <w:sz w:val="28"/>
          <w:szCs w:val="28"/>
          <w:lang w:eastAsia="ar-SA"/>
        </w:rPr>
      </w:pPr>
    </w:p>
    <w:p w:rsidR="00FD5AFD" w:rsidRPr="00FD5AFD" w:rsidRDefault="00FD5AFD" w:rsidP="00FD5AFD">
      <w:pPr>
        <w:widowControl/>
        <w:numPr>
          <w:ilvl w:val="0"/>
          <w:numId w:val="30"/>
        </w:numPr>
        <w:suppressLineNumbers/>
        <w:autoSpaceDE/>
        <w:autoSpaceDN/>
        <w:adjustRightInd/>
        <w:ind w:left="0" w:firstLine="709"/>
        <w:jc w:val="both"/>
        <w:rPr>
          <w:rFonts w:ascii="Liberation Serif" w:hAnsi="Liberation Serif"/>
          <w:b/>
          <w:sz w:val="28"/>
          <w:szCs w:val="28"/>
          <w:lang w:eastAsia="ar-SA"/>
        </w:rPr>
      </w:pPr>
      <w:r w:rsidRPr="00FD5AFD">
        <w:rPr>
          <w:rFonts w:ascii="Liberation Serif" w:hAnsi="Liberation Serif"/>
          <w:b/>
          <w:sz w:val="28"/>
          <w:szCs w:val="28"/>
          <w:lang w:eastAsia="ar-SA"/>
        </w:rPr>
        <w:t>О решении вопросов, поставленных Думой Невьянского городского округа. Исполнение наказов избирателей при выборах главы Невьянского городского округа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678"/>
        <w:gridCol w:w="992"/>
        <w:gridCol w:w="1843"/>
      </w:tblGrid>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ind w:left="710"/>
              <w:jc w:val="center"/>
              <w:rPr>
                <w:rFonts w:ascii="Liberation Serif" w:hAnsi="Liberation Serif"/>
                <w:sz w:val="26"/>
                <w:szCs w:val="26"/>
                <w:lang w:eastAsia="en-US"/>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Наказы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jc w:val="center"/>
              <w:rPr>
                <w:rFonts w:ascii="Liberation Serif" w:hAnsi="Liberation Serif"/>
                <w:b/>
                <w:sz w:val="26"/>
                <w:szCs w:val="26"/>
                <w:lang w:eastAsia="ar-SA"/>
              </w:rPr>
            </w:pPr>
            <w:r w:rsidRPr="00FD5AFD">
              <w:rPr>
                <w:rFonts w:ascii="Liberation Serif" w:hAnsi="Liberation Serif"/>
                <w:b/>
                <w:sz w:val="26"/>
                <w:szCs w:val="26"/>
                <w:lang w:eastAsia="ar-SA"/>
              </w:rPr>
              <w:t>2022</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b/>
                <w:sz w:val="26"/>
                <w:szCs w:val="26"/>
                <w:lang w:eastAsia="ar-SA"/>
              </w:rPr>
            </w:pPr>
            <w:r w:rsidRPr="00FD5AFD">
              <w:rPr>
                <w:rFonts w:ascii="Liberation Serif" w:hAnsi="Liberation Serif"/>
                <w:b/>
                <w:sz w:val="26"/>
                <w:szCs w:val="26"/>
                <w:lang w:eastAsia="ar-SA"/>
              </w:rPr>
              <w:t>Исполнитель</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Город Невьянск</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Установлены ворота на старом кладбище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«Ритуал»</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Поселок Цементный</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 xml:space="preserve">Проектирование объекта строительство канализационного коллектора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 xml:space="preserve"> КУМИ</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Идет восстановление бассейна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ОКС</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 xml:space="preserve">Село </w:t>
            </w:r>
            <w:proofErr w:type="spellStart"/>
            <w:r w:rsidRPr="00FD5AFD">
              <w:rPr>
                <w:rFonts w:ascii="Liberation Serif" w:hAnsi="Liberation Serif"/>
                <w:sz w:val="26"/>
                <w:szCs w:val="26"/>
                <w:lang w:eastAsia="ar-SA"/>
              </w:rPr>
              <w:t>Шурала</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Строительство сетей газоснабжения села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ОКС</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 xml:space="preserve">Село </w:t>
            </w:r>
            <w:proofErr w:type="spellStart"/>
            <w:r w:rsidRPr="00FD5AFD">
              <w:rPr>
                <w:rFonts w:ascii="Liberation Serif" w:hAnsi="Liberation Serif"/>
                <w:sz w:val="26"/>
                <w:szCs w:val="26"/>
                <w:lang w:eastAsia="ar-SA"/>
              </w:rPr>
              <w:t>Быньги</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Разработка проектно-сметной документации на ремонт дороги ул. Мартьянова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ОКС</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 xml:space="preserve">Село </w:t>
            </w:r>
            <w:proofErr w:type="spellStart"/>
            <w:r w:rsidRPr="00FD5AFD">
              <w:rPr>
                <w:rFonts w:ascii="Liberation Serif" w:hAnsi="Liberation Serif"/>
                <w:sz w:val="26"/>
                <w:szCs w:val="26"/>
                <w:lang w:eastAsia="ar-SA"/>
              </w:rPr>
              <w:t>Федьковка</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Корректировка проектно-сметной документации по газификации села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ОКС</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 xml:space="preserve">Поселок </w:t>
            </w:r>
            <w:proofErr w:type="spellStart"/>
            <w:r w:rsidRPr="00FD5AFD">
              <w:rPr>
                <w:rFonts w:ascii="Liberation Serif" w:hAnsi="Liberation Serif"/>
                <w:sz w:val="26"/>
                <w:szCs w:val="26"/>
                <w:lang w:eastAsia="ar-SA"/>
              </w:rPr>
              <w:t>Осиновский</w:t>
            </w:r>
            <w:proofErr w:type="spellEnd"/>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 xml:space="preserve">Идет </w:t>
            </w:r>
            <w:proofErr w:type="spellStart"/>
            <w:r w:rsidRPr="00FD5AFD">
              <w:rPr>
                <w:rFonts w:ascii="Liberation Serif" w:hAnsi="Liberation Serif"/>
                <w:sz w:val="26"/>
                <w:szCs w:val="26"/>
                <w:lang w:eastAsia="ar-SA"/>
              </w:rPr>
              <w:t>догазификация</w:t>
            </w:r>
            <w:proofErr w:type="spellEnd"/>
            <w:r w:rsidRPr="00FD5AFD">
              <w:rPr>
                <w:rFonts w:ascii="Liberation Serif" w:hAnsi="Liberation Serif"/>
                <w:sz w:val="26"/>
                <w:szCs w:val="26"/>
                <w:lang w:eastAsia="ar-SA"/>
              </w:rPr>
              <w:t xml:space="preserve"> поселка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ОКС</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Поселок Калиново</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b/>
                <w:sz w:val="26"/>
                <w:szCs w:val="26"/>
                <w:lang w:eastAsia="ar-SA"/>
              </w:rPr>
            </w:pPr>
            <w:r w:rsidRPr="00FD5AFD">
              <w:rPr>
                <w:rFonts w:ascii="Liberation Serif" w:hAnsi="Liberation Serif"/>
                <w:sz w:val="26"/>
                <w:szCs w:val="26"/>
                <w:lang w:eastAsia="ar-SA"/>
              </w:rPr>
              <w:t>Проект реконструкции очистных сооружений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ОКС</w:t>
            </w:r>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Обустройство контейнерных площадок для сбора мусора</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FD5AFD" w:rsidRPr="00FD5AFD" w:rsidRDefault="00FD5AFD" w:rsidP="00FD5AFD">
            <w:pPr>
              <w:widowControl/>
              <w:autoSpaceDE/>
              <w:autoSpaceDN/>
              <w:adjustRightInd/>
              <w:rPr>
                <w:rFonts w:ascii="Liberation Serif" w:hAnsi="Liberation Serif"/>
                <w:sz w:val="26"/>
                <w:szCs w:val="26"/>
                <w:lang w:eastAsia="ar-SA"/>
              </w:rPr>
            </w:pPr>
            <w:proofErr w:type="spellStart"/>
            <w:r w:rsidRPr="00FD5AFD">
              <w:rPr>
                <w:rFonts w:ascii="Liberation Serif" w:hAnsi="Liberation Serif"/>
                <w:sz w:val="26"/>
                <w:szCs w:val="26"/>
                <w:lang w:eastAsia="ar-SA"/>
              </w:rPr>
              <w:t>ОГиКХ</w:t>
            </w:r>
            <w:proofErr w:type="spellEnd"/>
          </w:p>
        </w:tc>
      </w:tr>
      <w:tr w:rsidR="00FD5AFD" w:rsidRPr="00FD5AFD" w:rsidTr="00FD5AFD">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Село Конево</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proofErr w:type="gramStart"/>
            <w:r w:rsidRPr="00FD5AFD">
              <w:rPr>
                <w:rFonts w:ascii="Liberation Serif" w:hAnsi="Liberation Serif"/>
                <w:sz w:val="26"/>
                <w:szCs w:val="26"/>
                <w:lang w:eastAsia="ar-SA"/>
              </w:rPr>
              <w:t>Разработана</w:t>
            </w:r>
            <w:proofErr w:type="gramEnd"/>
            <w:r w:rsidRPr="00FD5AFD">
              <w:rPr>
                <w:rFonts w:ascii="Liberation Serif" w:hAnsi="Liberation Serif"/>
                <w:sz w:val="26"/>
                <w:szCs w:val="26"/>
                <w:lang w:eastAsia="ar-SA"/>
              </w:rPr>
              <w:t xml:space="preserve"> проектно-сметной документации по газификации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jc w:val="center"/>
              <w:rPr>
                <w:rFonts w:ascii="Liberation Serif" w:hAnsi="Liberation Serif"/>
                <w:sz w:val="26"/>
                <w:szCs w:val="26"/>
                <w:lang w:eastAsia="ar-SA"/>
              </w:rPr>
            </w:pPr>
            <w:r w:rsidRPr="00FD5AFD">
              <w:rPr>
                <w:rFonts w:ascii="Liberation Serif" w:hAnsi="Liberation Serif"/>
                <w:sz w:val="26"/>
                <w:szCs w:val="26"/>
                <w:lang w:eastAsia="ar-S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FD5AFD" w:rsidRPr="00FD5AFD" w:rsidRDefault="00FD5AFD" w:rsidP="00FD5AFD">
            <w:pPr>
              <w:widowControl/>
              <w:autoSpaceDE/>
              <w:autoSpaceDN/>
              <w:adjustRightInd/>
              <w:rPr>
                <w:rFonts w:ascii="Liberation Serif" w:hAnsi="Liberation Serif"/>
                <w:sz w:val="26"/>
                <w:szCs w:val="26"/>
                <w:lang w:eastAsia="ar-SA"/>
              </w:rPr>
            </w:pPr>
            <w:r w:rsidRPr="00FD5AFD">
              <w:rPr>
                <w:rFonts w:ascii="Liberation Serif" w:hAnsi="Liberation Serif"/>
                <w:sz w:val="26"/>
                <w:szCs w:val="26"/>
                <w:lang w:eastAsia="ar-SA"/>
              </w:rPr>
              <w:t>ОКС</w:t>
            </w:r>
          </w:p>
        </w:tc>
      </w:tr>
    </w:tbl>
    <w:p w:rsidR="00FD5AFD" w:rsidRPr="00FD5AFD" w:rsidRDefault="00FD5AFD" w:rsidP="00FD5AFD">
      <w:pPr>
        <w:widowControl/>
        <w:numPr>
          <w:ilvl w:val="0"/>
          <w:numId w:val="30"/>
        </w:numPr>
        <w:suppressLineNumbers/>
        <w:autoSpaceDE/>
        <w:autoSpaceDN/>
        <w:adjustRightInd/>
        <w:ind w:left="0" w:firstLine="709"/>
        <w:jc w:val="both"/>
        <w:rPr>
          <w:rFonts w:ascii="Liberation Serif" w:hAnsi="Liberation Serif"/>
          <w:b/>
          <w:sz w:val="28"/>
          <w:szCs w:val="28"/>
          <w:lang w:eastAsia="ar-SA"/>
        </w:rPr>
      </w:pPr>
      <w:r w:rsidRPr="00FD5AFD">
        <w:rPr>
          <w:rFonts w:ascii="Liberation Serif" w:hAnsi="Liberation Serif"/>
          <w:b/>
          <w:sz w:val="28"/>
          <w:szCs w:val="28"/>
          <w:lang w:eastAsia="ar-SA"/>
        </w:rPr>
        <w:t xml:space="preserve"> О почетных гражданах Невьянского городского округа</w:t>
      </w:r>
    </w:p>
    <w:p w:rsidR="00FD5AFD" w:rsidRPr="00FD5AFD" w:rsidRDefault="00FD5AFD" w:rsidP="00FD5AFD">
      <w:pPr>
        <w:widowControl/>
        <w:suppressAutoHyphens/>
        <w:autoSpaceDN/>
        <w:adjustRightInd/>
        <w:ind w:firstLine="720"/>
        <w:jc w:val="both"/>
        <w:rPr>
          <w:rFonts w:ascii="Liberation Serif" w:hAnsi="Liberation Serif" w:cs="Arial"/>
          <w:sz w:val="28"/>
          <w:szCs w:val="28"/>
          <w:lang w:eastAsia="ar-SA"/>
        </w:rPr>
      </w:pPr>
      <w:r w:rsidRPr="00FD5AFD">
        <w:rPr>
          <w:rFonts w:ascii="Liberation Serif" w:hAnsi="Liberation Serif" w:cs="Arial"/>
          <w:sz w:val="28"/>
          <w:szCs w:val="28"/>
          <w:lang w:eastAsia="ar-SA"/>
        </w:rPr>
        <w:t>В соответствии с решением Думы Невьянского городского округа</w:t>
      </w:r>
      <w:r w:rsidRPr="00FD5AFD">
        <w:rPr>
          <w:rFonts w:ascii="Liberation Serif" w:hAnsi="Liberation Serif" w:cs="Arial"/>
          <w:sz w:val="28"/>
          <w:szCs w:val="28"/>
          <w:lang w:eastAsia="ar-SA"/>
        </w:rPr>
        <w:br/>
        <w:t>от 28.06.2006 № 95 на территории Невьянского городского округа действует Положение «О Почетных гражданах Невьянского городского округа»</w:t>
      </w:r>
      <w:r w:rsidRPr="00FD5AFD">
        <w:rPr>
          <w:rFonts w:ascii="Arial" w:hAnsi="Arial" w:cs="Arial"/>
          <w:sz w:val="20"/>
          <w:szCs w:val="20"/>
          <w:lang w:eastAsia="ar-SA"/>
        </w:rPr>
        <w:t>.</w:t>
      </w:r>
    </w:p>
    <w:p w:rsidR="00FD5AFD" w:rsidRPr="00FD5AFD" w:rsidRDefault="00FD5AFD" w:rsidP="00FD5AFD">
      <w:pPr>
        <w:widowControl/>
        <w:suppressAutoHyphens/>
        <w:autoSpaceDN/>
        <w:adjustRightInd/>
        <w:ind w:firstLine="720"/>
        <w:jc w:val="both"/>
        <w:rPr>
          <w:rFonts w:ascii="Liberation Serif" w:hAnsi="Liberation Serif" w:cs="Arial"/>
          <w:sz w:val="28"/>
          <w:szCs w:val="28"/>
          <w:lang w:eastAsia="ar-SA"/>
        </w:rPr>
      </w:pPr>
      <w:proofErr w:type="gramStart"/>
      <w:r w:rsidRPr="00FD5AFD">
        <w:rPr>
          <w:rFonts w:ascii="Liberation Serif" w:hAnsi="Liberation Serif" w:cs="Arial"/>
          <w:sz w:val="28"/>
          <w:szCs w:val="28"/>
          <w:lang w:eastAsia="ar-SA"/>
        </w:rPr>
        <w:t xml:space="preserve">Звание «Почетный гражданин Невьянского городского округа» присваивается гражданам за особые заслуги в области науки, культуры, образования, здравоохранения, производства, благотворительной и общественной деятельности, способствующей развитию Невьянского городского округа и росту благосостояния населения, соблюдающим нормы нравственности, а также гражданам, внесшим значительный вклад в процветание Российской Федерации в различных областях культуры, </w:t>
      </w:r>
      <w:r w:rsidRPr="00FD5AFD">
        <w:rPr>
          <w:rFonts w:ascii="Liberation Serif" w:hAnsi="Liberation Serif" w:cs="Arial"/>
          <w:sz w:val="28"/>
          <w:szCs w:val="28"/>
          <w:lang w:eastAsia="ar-SA"/>
        </w:rPr>
        <w:lastRenderedPageBreak/>
        <w:t>образования, здравоохранения, экономики и обороны, родившимся на территории Невьянского городского округа.</w:t>
      </w:r>
      <w:proofErr w:type="gramEnd"/>
    </w:p>
    <w:p w:rsidR="00FD5AFD" w:rsidRPr="00FD5AFD" w:rsidRDefault="00FD5AFD" w:rsidP="00FD5AFD">
      <w:pPr>
        <w:widowControl/>
        <w:suppressAutoHyphens/>
        <w:autoSpaceDN/>
        <w:adjustRightInd/>
        <w:ind w:firstLine="720"/>
        <w:jc w:val="both"/>
        <w:rPr>
          <w:rFonts w:ascii="Liberation Serif" w:eastAsia="Calibri" w:hAnsi="Liberation Serif"/>
          <w:color w:val="000000"/>
          <w:sz w:val="28"/>
          <w:szCs w:val="28"/>
        </w:rPr>
      </w:pPr>
      <w:r w:rsidRPr="00FD5AFD">
        <w:rPr>
          <w:rFonts w:ascii="Liberation Serif" w:eastAsia="Calibri" w:hAnsi="Liberation Serif"/>
          <w:color w:val="000000"/>
          <w:sz w:val="28"/>
          <w:szCs w:val="28"/>
        </w:rPr>
        <w:t>Невьянский городской округ гордится своими Почетными гражданами. Высоким званием удостоен 61 Почетный гражданин.</w:t>
      </w:r>
    </w:p>
    <w:p w:rsidR="00FD5AFD" w:rsidRPr="00FD5AFD" w:rsidRDefault="00FD5AFD" w:rsidP="00FD5AFD">
      <w:pPr>
        <w:widowControl/>
        <w:suppressAutoHyphens/>
        <w:autoSpaceDN/>
        <w:adjustRightInd/>
        <w:ind w:firstLine="720"/>
        <w:jc w:val="both"/>
        <w:rPr>
          <w:rFonts w:ascii="Liberation Serif" w:hAnsi="Liberation Serif" w:cs="Arial"/>
          <w:color w:val="FF0000"/>
          <w:sz w:val="28"/>
          <w:szCs w:val="28"/>
          <w:lang w:eastAsia="ar-SA"/>
        </w:rPr>
      </w:pPr>
      <w:r w:rsidRPr="00FD5AFD">
        <w:rPr>
          <w:rFonts w:ascii="Liberation Serif" w:eastAsia="Calibri" w:hAnsi="Liberation Serif"/>
          <w:color w:val="000000"/>
          <w:sz w:val="28"/>
          <w:szCs w:val="28"/>
        </w:rPr>
        <w:t>По состоянию на 01.01.2023 численность Почетных граждан –</w:t>
      </w:r>
      <w:r w:rsidRPr="00FD5AFD">
        <w:rPr>
          <w:rFonts w:ascii="Liberation Serif" w:eastAsia="Calibri" w:hAnsi="Liberation Serif"/>
          <w:color w:val="000000"/>
          <w:sz w:val="28"/>
          <w:szCs w:val="28"/>
        </w:rPr>
        <w:br/>
        <w:t>22 человека.</w:t>
      </w:r>
    </w:p>
    <w:p w:rsidR="00FD5AFD" w:rsidRPr="00FD5AFD" w:rsidRDefault="00FD5AFD" w:rsidP="00FD5AFD">
      <w:pPr>
        <w:widowControl/>
        <w:suppressAutoHyphens/>
        <w:autoSpaceDE/>
        <w:autoSpaceDN/>
        <w:adjustRightInd/>
        <w:jc w:val="both"/>
        <w:rPr>
          <w:rFonts w:ascii="Liberation Serif" w:hAnsi="Liberation Serif"/>
          <w:b/>
          <w:sz w:val="26"/>
          <w:szCs w:val="26"/>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Наибольшие трудности в 2022 году возникали при реализации проектов:</w:t>
      </w:r>
    </w:p>
    <w:p w:rsidR="00FD5AFD" w:rsidRPr="00FD5AFD" w:rsidRDefault="00FD5AFD" w:rsidP="00FD5AFD">
      <w:pPr>
        <w:widowControl/>
        <w:numPr>
          <w:ilvl w:val="0"/>
          <w:numId w:val="32"/>
        </w:numPr>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обеспечение социально-экономической стабильности на территории округа и обеспечение работы хозяйствующих субъектов с соблюдением санитарно-эпидемиологических требований в период действия санкций;</w:t>
      </w:r>
    </w:p>
    <w:p w:rsidR="00FD5AFD" w:rsidRPr="00FD5AFD" w:rsidRDefault="00FD5AFD" w:rsidP="00FD5AFD">
      <w:pPr>
        <w:widowControl/>
        <w:numPr>
          <w:ilvl w:val="0"/>
          <w:numId w:val="32"/>
        </w:numPr>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проведение мер, предпринимаемых для увеличения темпов вакцинации и повторной вакцинации населения против новой коронавирусной инфекции;</w:t>
      </w:r>
    </w:p>
    <w:p w:rsidR="00FD5AFD" w:rsidRPr="00FD5AFD" w:rsidRDefault="00FD5AFD" w:rsidP="00FD5AFD">
      <w:pPr>
        <w:widowControl/>
        <w:numPr>
          <w:ilvl w:val="0"/>
          <w:numId w:val="32"/>
        </w:numPr>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реализация по объекту капитального строительства: «Реконструкция здания плавательного бассейна с пристроем при МАУ ДО «ДЮСШ» п. </w:t>
      </w:r>
      <w:proofErr w:type="gramStart"/>
      <w:r w:rsidRPr="00FD5AFD">
        <w:rPr>
          <w:rFonts w:ascii="Liberation Serif" w:hAnsi="Liberation Serif"/>
          <w:sz w:val="28"/>
          <w:szCs w:val="28"/>
          <w:lang w:eastAsia="ar-SA"/>
        </w:rPr>
        <w:t>Цементный</w:t>
      </w:r>
      <w:proofErr w:type="gramEnd"/>
      <w:r w:rsidRPr="00FD5AFD">
        <w:rPr>
          <w:rFonts w:ascii="Liberation Serif" w:hAnsi="Liberation Serif"/>
          <w:sz w:val="28"/>
          <w:szCs w:val="28"/>
          <w:lang w:eastAsia="ar-SA"/>
        </w:rPr>
        <w:t>» расположенного по адресу: Свердловская область, Невьянский район, п. Цементный, ул. Ленина №33в»;</w:t>
      </w:r>
    </w:p>
    <w:p w:rsidR="00FD5AFD" w:rsidRPr="00FD5AFD" w:rsidRDefault="00FD5AFD" w:rsidP="00FD5AFD">
      <w:pPr>
        <w:widowControl/>
        <w:numPr>
          <w:ilvl w:val="0"/>
          <w:numId w:val="32"/>
        </w:numPr>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 реализация проекта благоустройства: «Благоустройство общественной территории «Калейдоскоп времен. Концепция развития набережной вдоль ул. Советской, г. Невьянск, Свердловская область».</w:t>
      </w:r>
    </w:p>
    <w:p w:rsidR="00FD5AFD" w:rsidRPr="00FD5AFD" w:rsidRDefault="00FD5AFD" w:rsidP="00FD5AFD">
      <w:pPr>
        <w:widowControl/>
        <w:autoSpaceDE/>
        <w:autoSpaceDN/>
        <w:adjustRightInd/>
        <w:ind w:left="709"/>
        <w:jc w:val="both"/>
        <w:rPr>
          <w:rFonts w:ascii="Liberation Serif" w:hAnsi="Liberation Serif"/>
          <w:sz w:val="28"/>
          <w:szCs w:val="28"/>
          <w:lang w:eastAsia="ar-SA"/>
        </w:rPr>
      </w:pPr>
    </w:p>
    <w:p w:rsidR="00FD5AFD" w:rsidRPr="00FD5AFD" w:rsidRDefault="00FD5AFD" w:rsidP="00FD5AFD">
      <w:pPr>
        <w:widowControl/>
        <w:autoSpaceDE/>
        <w:autoSpaceDN/>
        <w:adjustRightInd/>
        <w:ind w:firstLine="709"/>
        <w:jc w:val="both"/>
        <w:rPr>
          <w:rFonts w:ascii="Liberation Serif" w:hAnsi="Liberation Serif"/>
          <w:sz w:val="28"/>
          <w:szCs w:val="28"/>
          <w:lang w:eastAsia="ar-SA"/>
        </w:rPr>
      </w:pPr>
      <w:r w:rsidRPr="00FD5AFD">
        <w:rPr>
          <w:rFonts w:ascii="Liberation Serif" w:hAnsi="Liberation Serif"/>
          <w:sz w:val="28"/>
          <w:szCs w:val="28"/>
          <w:lang w:eastAsia="ar-SA"/>
        </w:rPr>
        <w:t>Подводя итоги работы за 2022 год, можно сделать вывод о том, что деятельность главы Невьянского городского округа и подведомственных ему органов местного самоуправления и муниципальных учреждений была направлена на решение вопросов местного значения и иных переданных государственных полномочий в целях улучшения качества жизни жителей Невьянского городского округа.</w:t>
      </w: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p>
    <w:p w:rsidR="00FD5AFD" w:rsidRPr="00FD5AFD" w:rsidRDefault="00FD5AFD" w:rsidP="00FD5AFD">
      <w:pPr>
        <w:widowControl/>
        <w:suppressAutoHyphens/>
        <w:autoSpaceDE/>
        <w:autoSpaceDN/>
        <w:adjustRightInd/>
        <w:ind w:firstLine="709"/>
        <w:jc w:val="both"/>
        <w:rPr>
          <w:rFonts w:ascii="Liberation Serif" w:hAnsi="Liberation Serif"/>
          <w:b/>
          <w:sz w:val="28"/>
          <w:szCs w:val="28"/>
          <w:lang w:eastAsia="ar-SA"/>
        </w:rPr>
      </w:pPr>
      <w:r w:rsidRPr="00FD5AFD">
        <w:rPr>
          <w:rFonts w:ascii="Liberation Serif" w:hAnsi="Liberation Serif"/>
          <w:b/>
          <w:sz w:val="28"/>
          <w:szCs w:val="28"/>
          <w:lang w:eastAsia="ar-SA"/>
        </w:rPr>
        <w:t>Задачи на 2023 год:</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Выполнение работ по благоустройству общественной территории «Набережная города Невьянска».</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Проектирование многоквартирного дома для работников бюджетных учреждений в г. Невьянск между ул. Матвеева и стадионом МБОУ СОШ № 1 НГО.</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Завершение реконструкции здания плавательного бассейна в пос. </w:t>
      </w:r>
      <w:proofErr w:type="gramStart"/>
      <w:r w:rsidRPr="00FD5AFD">
        <w:rPr>
          <w:rFonts w:ascii="Liberation Serif" w:hAnsi="Liberation Serif"/>
          <w:sz w:val="28"/>
          <w:szCs w:val="28"/>
          <w:lang w:eastAsia="ar-SA"/>
        </w:rPr>
        <w:t>Цементный</w:t>
      </w:r>
      <w:proofErr w:type="gramEnd"/>
      <w:r w:rsidRPr="00FD5AFD">
        <w:rPr>
          <w:rFonts w:ascii="Liberation Serif" w:hAnsi="Liberation Serif"/>
          <w:sz w:val="28"/>
          <w:szCs w:val="28"/>
          <w:lang w:eastAsia="ar-SA"/>
        </w:rPr>
        <w:t>.</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Проведение мероприятий по включению проекта «Строительство дошкольного образовательного учреждения на 150 мест по ул. </w:t>
      </w:r>
      <w:proofErr w:type="gramStart"/>
      <w:r w:rsidRPr="00FD5AFD">
        <w:rPr>
          <w:rFonts w:ascii="Liberation Serif" w:hAnsi="Liberation Serif"/>
          <w:sz w:val="28"/>
          <w:szCs w:val="28"/>
          <w:lang w:eastAsia="ar-SA"/>
        </w:rPr>
        <w:t>Коллективной</w:t>
      </w:r>
      <w:proofErr w:type="gramEnd"/>
      <w:r w:rsidRPr="00FD5AFD">
        <w:rPr>
          <w:rFonts w:ascii="Liberation Serif" w:hAnsi="Liberation Serif"/>
          <w:sz w:val="28"/>
          <w:szCs w:val="28"/>
          <w:lang w:eastAsia="ar-SA"/>
        </w:rPr>
        <w:t xml:space="preserve"> в г. Невьянске» в государственную программу.</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Доведение до логического завершения аукционов по землям невостребованных паев по ТОО «</w:t>
      </w:r>
      <w:proofErr w:type="spellStart"/>
      <w:r w:rsidRPr="00FD5AFD">
        <w:rPr>
          <w:rFonts w:ascii="Liberation Serif" w:hAnsi="Liberation Serif"/>
          <w:sz w:val="28"/>
          <w:szCs w:val="28"/>
          <w:lang w:eastAsia="ar-SA"/>
        </w:rPr>
        <w:t>Аятское</w:t>
      </w:r>
      <w:proofErr w:type="spellEnd"/>
      <w:r w:rsidRPr="00FD5AFD">
        <w:rPr>
          <w:rFonts w:ascii="Liberation Serif" w:hAnsi="Liberation Serif"/>
          <w:sz w:val="28"/>
          <w:szCs w:val="28"/>
          <w:lang w:eastAsia="ar-SA"/>
        </w:rPr>
        <w:t>».</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Продолжение ремонта и асфальтирования улиц в г. Невьянск и населенных пунктах.</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proofErr w:type="gramStart"/>
      <w:r w:rsidRPr="00FD5AFD">
        <w:rPr>
          <w:rFonts w:ascii="Liberation Serif" w:hAnsi="Liberation Serif"/>
          <w:sz w:val="28"/>
          <w:szCs w:val="28"/>
          <w:lang w:eastAsia="ar-SA"/>
        </w:rPr>
        <w:lastRenderedPageBreak/>
        <w:t xml:space="preserve">Получение положительного заключения об экономической эффективности в Министерстве экономики и территориального развития Свердловской области и направление заявки в Министерство энергетики и жилищно-коммунального хозяйства Свердловской области на участие в отборе на выделение средств областного бюджета Свердловской области в 2024 году для строительства объекта «Межпоселковый газопровод категории с. </w:t>
      </w:r>
      <w:proofErr w:type="spellStart"/>
      <w:r w:rsidRPr="00FD5AFD">
        <w:rPr>
          <w:rFonts w:ascii="Liberation Serif" w:hAnsi="Liberation Serif"/>
          <w:sz w:val="28"/>
          <w:szCs w:val="28"/>
          <w:lang w:eastAsia="ar-SA"/>
        </w:rPr>
        <w:t>Быньги</w:t>
      </w:r>
      <w:proofErr w:type="spellEnd"/>
      <w:r w:rsidRPr="00FD5AFD">
        <w:rPr>
          <w:rFonts w:ascii="Liberation Serif" w:hAnsi="Liberation Serif"/>
          <w:sz w:val="28"/>
          <w:szCs w:val="28"/>
          <w:lang w:eastAsia="ar-SA"/>
        </w:rPr>
        <w:t xml:space="preserve"> – д. Верхние Таволги – д. Нижние Таволги».</w:t>
      </w:r>
      <w:proofErr w:type="gramEnd"/>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Подготовка проектно-сметной документации по строительству объекта теплоснабжения в г. Невьянск по ул. Космонавтов.</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Теплоизоляция поверхностных трубопроводов.</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Ремонт тепловых, водопроводных и канализационных сетей.</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Подготовка котельного и насосного оборудования к новому отопительному сезону.</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Текущий ремонт очистных сооружений оздоровительных лагерей пос. </w:t>
      </w:r>
      <w:proofErr w:type="spellStart"/>
      <w:r w:rsidRPr="00FD5AFD">
        <w:rPr>
          <w:rFonts w:ascii="Liberation Serif" w:hAnsi="Liberation Serif"/>
          <w:sz w:val="28"/>
          <w:szCs w:val="28"/>
          <w:lang w:eastAsia="ar-SA"/>
        </w:rPr>
        <w:t>Таватуй</w:t>
      </w:r>
      <w:proofErr w:type="spellEnd"/>
      <w:r w:rsidRPr="00FD5AFD">
        <w:rPr>
          <w:rFonts w:ascii="Liberation Serif" w:hAnsi="Liberation Serif"/>
          <w:sz w:val="28"/>
          <w:szCs w:val="28"/>
          <w:lang w:eastAsia="ar-SA"/>
        </w:rPr>
        <w:t>, пос. Приозерный, «Самоцветы».</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 xml:space="preserve">Корректировка проектно-сметной документации межпоселкового газопровода «пос. </w:t>
      </w:r>
      <w:proofErr w:type="gramStart"/>
      <w:r w:rsidRPr="00FD5AFD">
        <w:rPr>
          <w:rFonts w:ascii="Liberation Serif" w:hAnsi="Liberation Serif"/>
          <w:sz w:val="28"/>
          <w:szCs w:val="28"/>
          <w:lang w:eastAsia="ar-SA"/>
        </w:rPr>
        <w:t>Ребристый</w:t>
      </w:r>
      <w:proofErr w:type="gramEnd"/>
      <w:r w:rsidRPr="00FD5AFD">
        <w:rPr>
          <w:rFonts w:ascii="Liberation Serif" w:hAnsi="Liberation Serif"/>
          <w:sz w:val="28"/>
          <w:szCs w:val="28"/>
          <w:lang w:eastAsia="ar-SA"/>
        </w:rPr>
        <w:t xml:space="preserve"> – с. </w:t>
      </w:r>
      <w:proofErr w:type="spellStart"/>
      <w:r w:rsidRPr="00FD5AFD">
        <w:rPr>
          <w:rFonts w:ascii="Liberation Serif" w:hAnsi="Liberation Serif"/>
          <w:sz w:val="28"/>
          <w:szCs w:val="28"/>
          <w:lang w:eastAsia="ar-SA"/>
        </w:rPr>
        <w:t>Федьковка</w:t>
      </w:r>
      <w:proofErr w:type="spellEnd"/>
      <w:r w:rsidRPr="00FD5AFD">
        <w:rPr>
          <w:rFonts w:ascii="Liberation Serif" w:hAnsi="Liberation Serif"/>
          <w:sz w:val="28"/>
          <w:szCs w:val="28"/>
          <w:lang w:eastAsia="ar-SA"/>
        </w:rPr>
        <w:t>».</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Строительство объектов за счет средств ГУП СО «Газовые сети» – «</w:t>
      </w:r>
      <w:proofErr w:type="spellStart"/>
      <w:r w:rsidRPr="00FD5AFD">
        <w:rPr>
          <w:rFonts w:ascii="Liberation Serif" w:hAnsi="Liberation Serif"/>
          <w:sz w:val="28"/>
          <w:szCs w:val="28"/>
          <w:lang w:eastAsia="ar-SA"/>
        </w:rPr>
        <w:t>Закольцовка</w:t>
      </w:r>
      <w:proofErr w:type="spellEnd"/>
      <w:r w:rsidRPr="00FD5AFD">
        <w:rPr>
          <w:rFonts w:ascii="Liberation Serif" w:hAnsi="Liberation Serif"/>
          <w:sz w:val="28"/>
          <w:szCs w:val="28"/>
          <w:lang w:eastAsia="ar-SA"/>
        </w:rPr>
        <w:t xml:space="preserve"> газопровода для газоснабжения частных жилых домов западной части г. Невьянска» и «</w:t>
      </w:r>
      <w:proofErr w:type="spellStart"/>
      <w:r w:rsidRPr="00FD5AFD">
        <w:rPr>
          <w:rFonts w:ascii="Liberation Serif" w:hAnsi="Liberation Serif"/>
          <w:sz w:val="28"/>
          <w:szCs w:val="28"/>
          <w:lang w:eastAsia="ar-SA"/>
        </w:rPr>
        <w:t>Закольцовка</w:t>
      </w:r>
      <w:proofErr w:type="spellEnd"/>
      <w:r w:rsidRPr="00FD5AFD">
        <w:rPr>
          <w:rFonts w:ascii="Liberation Serif" w:hAnsi="Liberation Serif"/>
          <w:sz w:val="28"/>
          <w:szCs w:val="28"/>
          <w:lang w:eastAsia="ar-SA"/>
        </w:rPr>
        <w:t xml:space="preserve"> газопровода для газоснабжения частных жилых домов восточной части г. Невьянска».</w:t>
      </w:r>
    </w:p>
    <w:p w:rsidR="00FD5AFD" w:rsidRPr="00FD5AFD" w:rsidRDefault="00FD5AFD" w:rsidP="00FD5AFD">
      <w:pPr>
        <w:widowControl/>
        <w:numPr>
          <w:ilvl w:val="0"/>
          <w:numId w:val="31"/>
        </w:numPr>
        <w:suppressAutoHyphens/>
        <w:autoSpaceDE/>
        <w:autoSpaceDN/>
        <w:adjustRightInd/>
        <w:ind w:left="0" w:firstLine="709"/>
        <w:jc w:val="both"/>
        <w:rPr>
          <w:rFonts w:ascii="Liberation Serif" w:hAnsi="Liberation Serif"/>
          <w:sz w:val="28"/>
          <w:szCs w:val="28"/>
          <w:lang w:eastAsia="ar-SA"/>
        </w:rPr>
      </w:pPr>
      <w:r w:rsidRPr="00FD5AFD">
        <w:rPr>
          <w:rFonts w:ascii="Liberation Serif" w:hAnsi="Liberation Serif"/>
          <w:sz w:val="28"/>
          <w:szCs w:val="28"/>
          <w:lang w:eastAsia="ar-SA"/>
        </w:rPr>
        <w:t>Реализация программы по социальной догазификации на территории Невьянского городского округа.</w:t>
      </w:r>
    </w:p>
    <w:p w:rsidR="00FD5AFD" w:rsidRPr="007E056E" w:rsidRDefault="00FD5AFD" w:rsidP="007E056E"/>
    <w:sectPr w:rsidR="00FD5AFD" w:rsidRPr="007E056E" w:rsidSect="006D7001">
      <w:footerReference w:type="default" r:id="rId30"/>
      <w:pgSz w:w="11910" w:h="16840"/>
      <w:pgMar w:top="1134" w:right="567" w:bottom="567" w:left="1701" w:header="340" w:footer="22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B7A" w:rsidRDefault="00C16B7A" w:rsidP="005C7D3B">
      <w:r>
        <w:separator/>
      </w:r>
    </w:p>
  </w:endnote>
  <w:endnote w:type="continuationSeparator" w:id="0">
    <w:p w:rsidR="00C16B7A" w:rsidRDefault="00C16B7A" w:rsidP="005C7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AFD" w:rsidRPr="005429F9" w:rsidRDefault="00FD5AFD" w:rsidP="008A6FD1">
    <w:pPr>
      <w:tabs>
        <w:tab w:val="center" w:pos="4677"/>
        <w:tab w:val="right" w:pos="9355"/>
      </w:tabs>
      <w:jc w:val="center"/>
      <w:rPr>
        <w:sz w:val="20"/>
        <w:szCs w:val="20"/>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B7A" w:rsidRDefault="00C16B7A" w:rsidP="005C7D3B">
      <w:r>
        <w:separator/>
      </w:r>
    </w:p>
  </w:footnote>
  <w:footnote w:type="continuationSeparator" w:id="0">
    <w:p w:rsidR="00C16B7A" w:rsidRDefault="00C16B7A" w:rsidP="005C7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402"/>
    <w:multiLevelType w:val="multilevel"/>
    <w:tmpl w:val="00000885"/>
    <w:lvl w:ilvl="0">
      <w:numFmt w:val="bullet"/>
      <w:lvlText w:val="o"/>
      <w:lvlJc w:val="left"/>
      <w:pPr>
        <w:ind w:left="1291" w:hanging="212"/>
      </w:pPr>
      <w:rPr>
        <w:rFonts w:ascii="Times New Roman" w:hAnsi="Times New Roman"/>
        <w:b/>
        <w:w w:val="100"/>
        <w:sz w:val="28"/>
      </w:rPr>
    </w:lvl>
    <w:lvl w:ilvl="1">
      <w:start w:val="1"/>
      <w:numFmt w:val="decimal"/>
      <w:lvlText w:val="%2."/>
      <w:lvlJc w:val="left"/>
      <w:pPr>
        <w:ind w:left="4150" w:hanging="360"/>
      </w:pPr>
      <w:rPr>
        <w:rFonts w:ascii="Times New Roman" w:hAnsi="Times New Roman" w:cs="Times New Roman"/>
        <w:b/>
        <w:bCs/>
        <w:spacing w:val="0"/>
        <w:w w:val="100"/>
        <w:sz w:val="28"/>
        <w:szCs w:val="28"/>
      </w:rPr>
    </w:lvl>
    <w:lvl w:ilvl="2">
      <w:start w:val="1"/>
      <w:numFmt w:val="decimal"/>
      <w:lvlText w:val="%2.%3."/>
      <w:lvlJc w:val="left"/>
      <w:pPr>
        <w:ind w:left="112" w:hanging="567"/>
      </w:pPr>
      <w:rPr>
        <w:rFonts w:ascii="Times New Roman" w:hAnsi="Times New Roman" w:cs="Times New Roman"/>
        <w:b w:val="0"/>
        <w:bCs w:val="0"/>
        <w:w w:val="100"/>
        <w:sz w:val="28"/>
        <w:szCs w:val="28"/>
      </w:rPr>
    </w:lvl>
    <w:lvl w:ilvl="3">
      <w:start w:val="1"/>
      <w:numFmt w:val="decimal"/>
      <w:lvlText w:val="%2.%3.%4."/>
      <w:lvlJc w:val="left"/>
      <w:pPr>
        <w:ind w:left="821" w:hanging="711"/>
      </w:pPr>
      <w:rPr>
        <w:rFonts w:ascii="Times New Roman" w:hAnsi="Times New Roman" w:cs="Times New Roman"/>
        <w:b w:val="0"/>
        <w:bCs w:val="0"/>
        <w:spacing w:val="-3"/>
        <w:w w:val="100"/>
        <w:sz w:val="28"/>
        <w:szCs w:val="28"/>
      </w:rPr>
    </w:lvl>
    <w:lvl w:ilvl="4">
      <w:numFmt w:val="bullet"/>
      <w:lvlText w:val="•"/>
      <w:lvlJc w:val="left"/>
      <w:pPr>
        <w:ind w:left="4160" w:hanging="711"/>
      </w:pPr>
    </w:lvl>
    <w:lvl w:ilvl="5">
      <w:numFmt w:val="bullet"/>
      <w:lvlText w:val="•"/>
      <w:lvlJc w:val="left"/>
      <w:pPr>
        <w:ind w:left="5184" w:hanging="711"/>
      </w:pPr>
    </w:lvl>
    <w:lvl w:ilvl="6">
      <w:numFmt w:val="bullet"/>
      <w:lvlText w:val="•"/>
      <w:lvlJc w:val="left"/>
      <w:pPr>
        <w:ind w:left="6208" w:hanging="711"/>
      </w:pPr>
    </w:lvl>
    <w:lvl w:ilvl="7">
      <w:numFmt w:val="bullet"/>
      <w:lvlText w:val="•"/>
      <w:lvlJc w:val="left"/>
      <w:pPr>
        <w:ind w:left="7233" w:hanging="711"/>
      </w:pPr>
    </w:lvl>
    <w:lvl w:ilvl="8">
      <w:numFmt w:val="bullet"/>
      <w:lvlText w:val="•"/>
      <w:lvlJc w:val="left"/>
      <w:pPr>
        <w:ind w:left="8257" w:hanging="711"/>
      </w:pPr>
    </w:lvl>
  </w:abstractNum>
  <w:abstractNum w:abstractNumId="2">
    <w:nsid w:val="00000403"/>
    <w:multiLevelType w:val="multilevel"/>
    <w:tmpl w:val="00000886"/>
    <w:lvl w:ilvl="0">
      <w:start w:val="1"/>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3">
    <w:nsid w:val="00000404"/>
    <w:multiLevelType w:val="multilevel"/>
    <w:tmpl w:val="00000887"/>
    <w:lvl w:ilvl="0">
      <w:start w:val="2"/>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4">
    <w:nsid w:val="00000405"/>
    <w:multiLevelType w:val="multilevel"/>
    <w:tmpl w:val="00000888"/>
    <w:lvl w:ilvl="0">
      <w:start w:val="3"/>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5">
    <w:nsid w:val="00000406"/>
    <w:multiLevelType w:val="multilevel"/>
    <w:tmpl w:val="00000889"/>
    <w:lvl w:ilvl="0">
      <w:start w:val="4"/>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start w:val="1"/>
      <w:numFmt w:val="decimal"/>
      <w:lvlText w:val="%1.%2.%3."/>
      <w:lvlJc w:val="left"/>
      <w:pPr>
        <w:ind w:left="112" w:hanging="982"/>
      </w:pPr>
      <w:rPr>
        <w:rFonts w:ascii="Times New Roman" w:hAnsi="Times New Roman" w:cs="Times New Roman"/>
        <w:b w:val="0"/>
        <w:bCs w:val="0"/>
        <w:spacing w:val="-3"/>
        <w:w w:val="100"/>
        <w:sz w:val="28"/>
        <w:szCs w:val="28"/>
      </w:rPr>
    </w:lvl>
    <w:lvl w:ilvl="3">
      <w:numFmt w:val="bullet"/>
      <w:lvlText w:val="•"/>
      <w:lvlJc w:val="left"/>
      <w:pPr>
        <w:ind w:left="3175" w:hanging="982"/>
      </w:pPr>
    </w:lvl>
    <w:lvl w:ilvl="4">
      <w:numFmt w:val="bullet"/>
      <w:lvlText w:val="•"/>
      <w:lvlJc w:val="left"/>
      <w:pPr>
        <w:ind w:left="4194" w:hanging="982"/>
      </w:pPr>
    </w:lvl>
    <w:lvl w:ilvl="5">
      <w:numFmt w:val="bullet"/>
      <w:lvlText w:val="•"/>
      <w:lvlJc w:val="left"/>
      <w:pPr>
        <w:ind w:left="5213" w:hanging="982"/>
      </w:pPr>
    </w:lvl>
    <w:lvl w:ilvl="6">
      <w:numFmt w:val="bullet"/>
      <w:lvlText w:val="•"/>
      <w:lvlJc w:val="left"/>
      <w:pPr>
        <w:ind w:left="6231" w:hanging="982"/>
      </w:pPr>
    </w:lvl>
    <w:lvl w:ilvl="7">
      <w:numFmt w:val="bullet"/>
      <w:lvlText w:val="•"/>
      <w:lvlJc w:val="left"/>
      <w:pPr>
        <w:ind w:left="7250" w:hanging="982"/>
      </w:pPr>
    </w:lvl>
    <w:lvl w:ilvl="8">
      <w:numFmt w:val="bullet"/>
      <w:lvlText w:val="•"/>
      <w:lvlJc w:val="left"/>
      <w:pPr>
        <w:ind w:left="8269" w:hanging="982"/>
      </w:pPr>
    </w:lvl>
  </w:abstractNum>
  <w:abstractNum w:abstractNumId="6">
    <w:nsid w:val="00000407"/>
    <w:multiLevelType w:val="multilevel"/>
    <w:tmpl w:val="0000088A"/>
    <w:lvl w:ilvl="0">
      <w:start w:val="5"/>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w w:val="100"/>
        <w:sz w:val="28"/>
        <w:szCs w:val="28"/>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7">
    <w:nsid w:val="00000408"/>
    <w:multiLevelType w:val="multilevel"/>
    <w:tmpl w:val="0000088B"/>
    <w:lvl w:ilvl="0">
      <w:numFmt w:val="bullet"/>
      <w:lvlText w:val="-"/>
      <w:lvlJc w:val="left"/>
      <w:pPr>
        <w:ind w:left="297" w:hanging="140"/>
      </w:pPr>
      <w:rPr>
        <w:rFonts w:ascii="Times New Roman" w:hAnsi="Times New Roman"/>
        <w:b w:val="0"/>
        <w:w w:val="99"/>
        <w:sz w:val="24"/>
      </w:rPr>
    </w:lvl>
    <w:lvl w:ilvl="1">
      <w:numFmt w:val="bullet"/>
      <w:lvlText w:val="•"/>
      <w:lvlJc w:val="left"/>
      <w:pPr>
        <w:ind w:left="569" w:hanging="140"/>
      </w:pPr>
    </w:lvl>
    <w:lvl w:ilvl="2">
      <w:numFmt w:val="bullet"/>
      <w:lvlText w:val="•"/>
      <w:lvlJc w:val="left"/>
      <w:pPr>
        <w:ind w:left="839" w:hanging="140"/>
      </w:pPr>
    </w:lvl>
    <w:lvl w:ilvl="3">
      <w:numFmt w:val="bullet"/>
      <w:lvlText w:val="•"/>
      <w:lvlJc w:val="left"/>
      <w:pPr>
        <w:ind w:left="1108" w:hanging="140"/>
      </w:pPr>
    </w:lvl>
    <w:lvl w:ilvl="4">
      <w:numFmt w:val="bullet"/>
      <w:lvlText w:val="•"/>
      <w:lvlJc w:val="left"/>
      <w:pPr>
        <w:ind w:left="1378" w:hanging="140"/>
      </w:pPr>
    </w:lvl>
    <w:lvl w:ilvl="5">
      <w:numFmt w:val="bullet"/>
      <w:lvlText w:val="•"/>
      <w:lvlJc w:val="left"/>
      <w:pPr>
        <w:ind w:left="1647" w:hanging="140"/>
      </w:pPr>
    </w:lvl>
    <w:lvl w:ilvl="6">
      <w:numFmt w:val="bullet"/>
      <w:lvlText w:val="•"/>
      <w:lvlJc w:val="left"/>
      <w:pPr>
        <w:ind w:left="1917" w:hanging="140"/>
      </w:pPr>
    </w:lvl>
    <w:lvl w:ilvl="7">
      <w:numFmt w:val="bullet"/>
      <w:lvlText w:val="•"/>
      <w:lvlJc w:val="left"/>
      <w:pPr>
        <w:ind w:left="2186" w:hanging="140"/>
      </w:pPr>
    </w:lvl>
    <w:lvl w:ilvl="8">
      <w:numFmt w:val="bullet"/>
      <w:lvlText w:val="•"/>
      <w:lvlJc w:val="left"/>
      <w:pPr>
        <w:ind w:left="2456" w:hanging="140"/>
      </w:pPr>
    </w:lvl>
  </w:abstractNum>
  <w:abstractNum w:abstractNumId="8">
    <w:nsid w:val="00000409"/>
    <w:multiLevelType w:val="multilevel"/>
    <w:tmpl w:val="0000088C"/>
    <w:lvl w:ilvl="0">
      <w:start w:val="8"/>
      <w:numFmt w:val="decimal"/>
      <w:lvlText w:val="%1"/>
      <w:lvlJc w:val="left"/>
      <w:pPr>
        <w:ind w:left="112" w:hanging="569"/>
      </w:pPr>
      <w:rPr>
        <w:rFonts w:cs="Times New Roman"/>
      </w:r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157" w:hanging="569"/>
      </w:pPr>
    </w:lvl>
    <w:lvl w:ilvl="3">
      <w:numFmt w:val="bullet"/>
      <w:lvlText w:val="•"/>
      <w:lvlJc w:val="left"/>
      <w:pPr>
        <w:ind w:left="3175" w:hanging="569"/>
      </w:pPr>
    </w:lvl>
    <w:lvl w:ilvl="4">
      <w:numFmt w:val="bullet"/>
      <w:lvlText w:val="•"/>
      <w:lvlJc w:val="left"/>
      <w:pPr>
        <w:ind w:left="4194" w:hanging="569"/>
      </w:pPr>
    </w:lvl>
    <w:lvl w:ilvl="5">
      <w:numFmt w:val="bullet"/>
      <w:lvlText w:val="•"/>
      <w:lvlJc w:val="left"/>
      <w:pPr>
        <w:ind w:left="5213" w:hanging="569"/>
      </w:pPr>
    </w:lvl>
    <w:lvl w:ilvl="6">
      <w:numFmt w:val="bullet"/>
      <w:lvlText w:val="•"/>
      <w:lvlJc w:val="left"/>
      <w:pPr>
        <w:ind w:left="6231" w:hanging="569"/>
      </w:pPr>
    </w:lvl>
    <w:lvl w:ilvl="7">
      <w:numFmt w:val="bullet"/>
      <w:lvlText w:val="•"/>
      <w:lvlJc w:val="left"/>
      <w:pPr>
        <w:ind w:left="7250" w:hanging="569"/>
      </w:pPr>
    </w:lvl>
    <w:lvl w:ilvl="8">
      <w:numFmt w:val="bullet"/>
      <w:lvlText w:val="•"/>
      <w:lvlJc w:val="left"/>
      <w:pPr>
        <w:ind w:left="8269" w:hanging="569"/>
      </w:pPr>
    </w:lvl>
  </w:abstractNum>
  <w:abstractNum w:abstractNumId="9">
    <w:nsid w:val="0000040A"/>
    <w:multiLevelType w:val="multilevel"/>
    <w:tmpl w:val="0000088D"/>
    <w:lvl w:ilvl="0">
      <w:start w:val="10"/>
      <w:numFmt w:val="decimal"/>
      <w:lvlText w:val="%1"/>
      <w:lvlJc w:val="left"/>
      <w:pPr>
        <w:ind w:left="112" w:hanging="567"/>
      </w:pPr>
      <w:rPr>
        <w:rFonts w:cs="Times New Roman"/>
      </w:rPr>
    </w:lvl>
    <w:lvl w:ilvl="1">
      <w:start w:val="1"/>
      <w:numFmt w:val="decimal"/>
      <w:lvlText w:val="%1.%2."/>
      <w:lvlJc w:val="left"/>
      <w:pPr>
        <w:ind w:left="112" w:hanging="567"/>
      </w:pPr>
      <w:rPr>
        <w:rFonts w:ascii="Times New Roman" w:hAnsi="Times New Roman" w:cs="Times New Roman"/>
        <w:b w:val="0"/>
        <w:bCs w:val="0"/>
        <w:spacing w:val="-4"/>
        <w:w w:val="100"/>
        <w:sz w:val="26"/>
        <w:szCs w:val="26"/>
      </w:rPr>
    </w:lvl>
    <w:lvl w:ilvl="2">
      <w:start w:val="1"/>
      <w:numFmt w:val="decimal"/>
      <w:lvlText w:val="%1.%2.%3."/>
      <w:lvlJc w:val="left"/>
      <w:pPr>
        <w:ind w:left="112" w:hanging="994"/>
      </w:pPr>
      <w:rPr>
        <w:rFonts w:ascii="Times New Roman" w:hAnsi="Times New Roman" w:cs="Times New Roman"/>
        <w:b w:val="0"/>
        <w:bCs w:val="0"/>
        <w:spacing w:val="-4"/>
        <w:w w:val="100"/>
        <w:sz w:val="28"/>
        <w:szCs w:val="28"/>
      </w:rPr>
    </w:lvl>
    <w:lvl w:ilvl="3">
      <w:numFmt w:val="bullet"/>
      <w:lvlText w:val="•"/>
      <w:lvlJc w:val="left"/>
      <w:pPr>
        <w:ind w:left="3175" w:hanging="994"/>
      </w:pPr>
    </w:lvl>
    <w:lvl w:ilvl="4">
      <w:numFmt w:val="bullet"/>
      <w:lvlText w:val="•"/>
      <w:lvlJc w:val="left"/>
      <w:pPr>
        <w:ind w:left="4194" w:hanging="994"/>
      </w:pPr>
    </w:lvl>
    <w:lvl w:ilvl="5">
      <w:numFmt w:val="bullet"/>
      <w:lvlText w:val="•"/>
      <w:lvlJc w:val="left"/>
      <w:pPr>
        <w:ind w:left="5213" w:hanging="994"/>
      </w:pPr>
    </w:lvl>
    <w:lvl w:ilvl="6">
      <w:numFmt w:val="bullet"/>
      <w:lvlText w:val="•"/>
      <w:lvlJc w:val="left"/>
      <w:pPr>
        <w:ind w:left="6231" w:hanging="994"/>
      </w:pPr>
    </w:lvl>
    <w:lvl w:ilvl="7">
      <w:numFmt w:val="bullet"/>
      <w:lvlText w:val="•"/>
      <w:lvlJc w:val="left"/>
      <w:pPr>
        <w:ind w:left="7250" w:hanging="994"/>
      </w:pPr>
    </w:lvl>
    <w:lvl w:ilvl="8">
      <w:numFmt w:val="bullet"/>
      <w:lvlText w:val="•"/>
      <w:lvlJc w:val="left"/>
      <w:pPr>
        <w:ind w:left="8269" w:hanging="994"/>
      </w:pPr>
    </w:lvl>
  </w:abstractNum>
  <w:abstractNum w:abstractNumId="10">
    <w:nsid w:val="0000040B"/>
    <w:multiLevelType w:val="multilevel"/>
    <w:tmpl w:val="0000088E"/>
    <w:lvl w:ilvl="0">
      <w:start w:val="10"/>
      <w:numFmt w:val="decimal"/>
      <w:lvlText w:val="%1"/>
      <w:lvlJc w:val="left"/>
      <w:pPr>
        <w:ind w:left="112" w:hanging="567"/>
      </w:pPr>
      <w:rPr>
        <w:rFonts w:cs="Times New Roman"/>
      </w:rPr>
    </w:lvl>
    <w:lvl w:ilvl="1">
      <w:start w:val="5"/>
      <w:numFmt w:val="decimal"/>
      <w:lvlText w:val="%1.%2."/>
      <w:lvlJc w:val="left"/>
      <w:pPr>
        <w:ind w:left="112" w:hanging="567"/>
      </w:pPr>
      <w:rPr>
        <w:rFonts w:ascii="Times New Roman" w:hAnsi="Times New Roman" w:cs="Times New Roman"/>
        <w:b w:val="0"/>
        <w:bCs w:val="0"/>
        <w:spacing w:val="-4"/>
        <w:w w:val="100"/>
        <w:sz w:val="26"/>
        <w:szCs w:val="26"/>
      </w:rPr>
    </w:lvl>
    <w:lvl w:ilvl="2">
      <w:numFmt w:val="bullet"/>
      <w:lvlText w:val="•"/>
      <w:lvlJc w:val="left"/>
      <w:pPr>
        <w:ind w:left="2157" w:hanging="567"/>
      </w:pPr>
    </w:lvl>
    <w:lvl w:ilvl="3">
      <w:numFmt w:val="bullet"/>
      <w:lvlText w:val="•"/>
      <w:lvlJc w:val="left"/>
      <w:pPr>
        <w:ind w:left="3175" w:hanging="567"/>
      </w:pPr>
    </w:lvl>
    <w:lvl w:ilvl="4">
      <w:numFmt w:val="bullet"/>
      <w:lvlText w:val="•"/>
      <w:lvlJc w:val="left"/>
      <w:pPr>
        <w:ind w:left="4194" w:hanging="567"/>
      </w:pPr>
    </w:lvl>
    <w:lvl w:ilvl="5">
      <w:numFmt w:val="bullet"/>
      <w:lvlText w:val="•"/>
      <w:lvlJc w:val="left"/>
      <w:pPr>
        <w:ind w:left="5213" w:hanging="567"/>
      </w:pPr>
    </w:lvl>
    <w:lvl w:ilvl="6">
      <w:numFmt w:val="bullet"/>
      <w:lvlText w:val="•"/>
      <w:lvlJc w:val="left"/>
      <w:pPr>
        <w:ind w:left="6231" w:hanging="567"/>
      </w:pPr>
    </w:lvl>
    <w:lvl w:ilvl="7">
      <w:numFmt w:val="bullet"/>
      <w:lvlText w:val="•"/>
      <w:lvlJc w:val="left"/>
      <w:pPr>
        <w:ind w:left="7250" w:hanging="567"/>
      </w:pPr>
    </w:lvl>
    <w:lvl w:ilvl="8">
      <w:numFmt w:val="bullet"/>
      <w:lvlText w:val="•"/>
      <w:lvlJc w:val="left"/>
      <w:pPr>
        <w:ind w:left="8269" w:hanging="567"/>
      </w:pPr>
    </w:lvl>
  </w:abstractNum>
  <w:abstractNum w:abstractNumId="11">
    <w:nsid w:val="0000040C"/>
    <w:multiLevelType w:val="multilevel"/>
    <w:tmpl w:val="0000088F"/>
    <w:lvl w:ilvl="0">
      <w:numFmt w:val="bullet"/>
      <w:lvlText w:val=""/>
      <w:lvlJc w:val="left"/>
      <w:pPr>
        <w:ind w:left="670" w:hanging="286"/>
      </w:pPr>
      <w:rPr>
        <w:rFonts w:ascii="Symbol" w:hAnsi="Symbol"/>
        <w:b w:val="0"/>
        <w:w w:val="100"/>
        <w:sz w:val="24"/>
      </w:rPr>
    </w:lvl>
    <w:lvl w:ilvl="1">
      <w:numFmt w:val="bullet"/>
      <w:lvlText w:val="•"/>
      <w:lvlJc w:val="left"/>
      <w:pPr>
        <w:ind w:left="1676" w:hanging="286"/>
      </w:pPr>
    </w:lvl>
    <w:lvl w:ilvl="2">
      <w:numFmt w:val="bullet"/>
      <w:lvlText w:val="•"/>
      <w:lvlJc w:val="left"/>
      <w:pPr>
        <w:ind w:left="2673" w:hanging="286"/>
      </w:pPr>
    </w:lvl>
    <w:lvl w:ilvl="3">
      <w:numFmt w:val="bullet"/>
      <w:lvlText w:val="•"/>
      <w:lvlJc w:val="left"/>
      <w:pPr>
        <w:ind w:left="3669" w:hanging="286"/>
      </w:pPr>
    </w:lvl>
    <w:lvl w:ilvl="4">
      <w:numFmt w:val="bullet"/>
      <w:lvlText w:val="•"/>
      <w:lvlJc w:val="left"/>
      <w:pPr>
        <w:ind w:left="4666" w:hanging="286"/>
      </w:pPr>
    </w:lvl>
    <w:lvl w:ilvl="5">
      <w:numFmt w:val="bullet"/>
      <w:lvlText w:val="•"/>
      <w:lvlJc w:val="left"/>
      <w:pPr>
        <w:ind w:left="5663" w:hanging="286"/>
      </w:pPr>
    </w:lvl>
    <w:lvl w:ilvl="6">
      <w:numFmt w:val="bullet"/>
      <w:lvlText w:val="•"/>
      <w:lvlJc w:val="left"/>
      <w:pPr>
        <w:ind w:left="6659" w:hanging="286"/>
      </w:pPr>
    </w:lvl>
    <w:lvl w:ilvl="7">
      <w:numFmt w:val="bullet"/>
      <w:lvlText w:val="•"/>
      <w:lvlJc w:val="left"/>
      <w:pPr>
        <w:ind w:left="7656" w:hanging="286"/>
      </w:pPr>
    </w:lvl>
    <w:lvl w:ilvl="8">
      <w:numFmt w:val="bullet"/>
      <w:lvlText w:val="•"/>
      <w:lvlJc w:val="left"/>
      <w:pPr>
        <w:ind w:left="8653" w:hanging="286"/>
      </w:pPr>
    </w:lvl>
  </w:abstractNum>
  <w:abstractNum w:abstractNumId="12">
    <w:nsid w:val="0000040D"/>
    <w:multiLevelType w:val="multilevel"/>
    <w:tmpl w:val="00000890"/>
    <w:lvl w:ilvl="0">
      <w:start w:val="1"/>
      <w:numFmt w:val="decimal"/>
      <w:lvlText w:val="%1."/>
      <w:lvlJc w:val="left"/>
      <w:pPr>
        <w:ind w:left="1127" w:hanging="995"/>
      </w:pPr>
      <w:rPr>
        <w:rFonts w:ascii="Times New Roman" w:hAnsi="Times New Roman" w:cs="Times New Roman"/>
        <w:b w:val="0"/>
        <w:bCs w:val="0"/>
        <w:spacing w:val="0"/>
        <w:w w:val="100"/>
        <w:sz w:val="28"/>
        <w:szCs w:val="28"/>
      </w:rPr>
    </w:lvl>
    <w:lvl w:ilvl="1">
      <w:start w:val="1"/>
      <w:numFmt w:val="decimal"/>
      <w:lvlText w:val="%2."/>
      <w:lvlJc w:val="left"/>
      <w:pPr>
        <w:ind w:left="1269" w:hanging="425"/>
      </w:pPr>
      <w:rPr>
        <w:rFonts w:ascii="Times New Roman" w:hAnsi="Times New Roman" w:cs="Times New Roman"/>
        <w:b/>
        <w:bCs/>
        <w:spacing w:val="0"/>
        <w:w w:val="100"/>
        <w:sz w:val="28"/>
        <w:szCs w:val="28"/>
      </w:rPr>
    </w:lvl>
    <w:lvl w:ilvl="2">
      <w:numFmt w:val="bullet"/>
      <w:lvlText w:val="•"/>
      <w:lvlJc w:val="left"/>
      <w:pPr>
        <w:ind w:left="2302" w:hanging="425"/>
      </w:pPr>
    </w:lvl>
    <w:lvl w:ilvl="3">
      <w:numFmt w:val="bullet"/>
      <w:lvlText w:val="•"/>
      <w:lvlJc w:val="left"/>
      <w:pPr>
        <w:ind w:left="3345" w:hanging="425"/>
      </w:pPr>
    </w:lvl>
    <w:lvl w:ilvl="4">
      <w:numFmt w:val="bullet"/>
      <w:lvlText w:val="•"/>
      <w:lvlJc w:val="left"/>
      <w:pPr>
        <w:ind w:left="4388" w:hanging="425"/>
      </w:pPr>
    </w:lvl>
    <w:lvl w:ilvl="5">
      <w:numFmt w:val="bullet"/>
      <w:lvlText w:val="•"/>
      <w:lvlJc w:val="left"/>
      <w:pPr>
        <w:ind w:left="5431" w:hanging="425"/>
      </w:pPr>
    </w:lvl>
    <w:lvl w:ilvl="6">
      <w:numFmt w:val="bullet"/>
      <w:lvlText w:val="•"/>
      <w:lvlJc w:val="left"/>
      <w:pPr>
        <w:ind w:left="6474" w:hanging="425"/>
      </w:pPr>
    </w:lvl>
    <w:lvl w:ilvl="7">
      <w:numFmt w:val="bullet"/>
      <w:lvlText w:val="•"/>
      <w:lvlJc w:val="left"/>
      <w:pPr>
        <w:ind w:left="7517" w:hanging="425"/>
      </w:pPr>
    </w:lvl>
    <w:lvl w:ilvl="8">
      <w:numFmt w:val="bullet"/>
      <w:lvlText w:val="•"/>
      <w:lvlJc w:val="left"/>
      <w:pPr>
        <w:ind w:left="8560" w:hanging="425"/>
      </w:pPr>
    </w:lvl>
  </w:abstractNum>
  <w:abstractNum w:abstractNumId="13">
    <w:nsid w:val="0000040E"/>
    <w:multiLevelType w:val="multilevel"/>
    <w:tmpl w:val="00000891"/>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4">
    <w:nsid w:val="0000040F"/>
    <w:multiLevelType w:val="multilevel"/>
    <w:tmpl w:val="00000892"/>
    <w:lvl w:ilvl="0">
      <w:start w:val="1"/>
      <w:numFmt w:val="decimal"/>
      <w:lvlText w:val="%1)"/>
      <w:lvlJc w:val="left"/>
      <w:pPr>
        <w:ind w:left="1266" w:hanging="425"/>
      </w:pPr>
      <w:rPr>
        <w:rFonts w:ascii="Times New Roman" w:hAnsi="Times New Roman" w:cs="Times New Roman"/>
        <w:b w:val="0"/>
        <w:bCs w:val="0"/>
        <w:spacing w:val="0"/>
        <w:w w:val="100"/>
        <w:sz w:val="28"/>
        <w:szCs w:val="28"/>
      </w:rPr>
    </w:lvl>
    <w:lvl w:ilvl="1">
      <w:numFmt w:val="bullet"/>
      <w:lvlText w:val="•"/>
      <w:lvlJc w:val="left"/>
      <w:pPr>
        <w:ind w:left="2198" w:hanging="425"/>
      </w:pPr>
    </w:lvl>
    <w:lvl w:ilvl="2">
      <w:numFmt w:val="bullet"/>
      <w:lvlText w:val="•"/>
      <w:lvlJc w:val="left"/>
      <w:pPr>
        <w:ind w:left="3137" w:hanging="425"/>
      </w:pPr>
    </w:lvl>
    <w:lvl w:ilvl="3">
      <w:numFmt w:val="bullet"/>
      <w:lvlText w:val="•"/>
      <w:lvlJc w:val="left"/>
      <w:pPr>
        <w:ind w:left="4075" w:hanging="425"/>
      </w:pPr>
    </w:lvl>
    <w:lvl w:ilvl="4">
      <w:numFmt w:val="bullet"/>
      <w:lvlText w:val="•"/>
      <w:lvlJc w:val="left"/>
      <w:pPr>
        <w:ind w:left="5014" w:hanging="425"/>
      </w:pPr>
    </w:lvl>
    <w:lvl w:ilvl="5">
      <w:numFmt w:val="bullet"/>
      <w:lvlText w:val="•"/>
      <w:lvlJc w:val="left"/>
      <w:pPr>
        <w:ind w:left="5953" w:hanging="425"/>
      </w:pPr>
    </w:lvl>
    <w:lvl w:ilvl="6">
      <w:numFmt w:val="bullet"/>
      <w:lvlText w:val="•"/>
      <w:lvlJc w:val="left"/>
      <w:pPr>
        <w:ind w:left="6891" w:hanging="425"/>
      </w:pPr>
    </w:lvl>
    <w:lvl w:ilvl="7">
      <w:numFmt w:val="bullet"/>
      <w:lvlText w:val="•"/>
      <w:lvlJc w:val="left"/>
      <w:pPr>
        <w:ind w:left="7830" w:hanging="425"/>
      </w:pPr>
    </w:lvl>
    <w:lvl w:ilvl="8">
      <w:numFmt w:val="bullet"/>
      <w:lvlText w:val="•"/>
      <w:lvlJc w:val="left"/>
      <w:pPr>
        <w:ind w:left="8769" w:hanging="425"/>
      </w:pPr>
    </w:lvl>
  </w:abstractNum>
  <w:abstractNum w:abstractNumId="15">
    <w:nsid w:val="00000410"/>
    <w:multiLevelType w:val="multilevel"/>
    <w:tmpl w:val="00000893"/>
    <w:lvl w:ilvl="0">
      <w:start w:val="1"/>
      <w:numFmt w:val="decimal"/>
      <w:lvlText w:val="%1)"/>
      <w:lvlJc w:val="left"/>
      <w:pPr>
        <w:ind w:left="1920" w:hanging="360"/>
      </w:pPr>
      <w:rPr>
        <w:rFonts w:ascii="Times New Roman" w:hAnsi="Times New Roman" w:cs="Times New Roman"/>
        <w:b w:val="0"/>
        <w:bCs w:val="0"/>
        <w:spacing w:val="0"/>
        <w:w w:val="100"/>
        <w:sz w:val="28"/>
        <w:szCs w:val="28"/>
      </w:rPr>
    </w:lvl>
    <w:lvl w:ilvl="1">
      <w:numFmt w:val="bullet"/>
      <w:lvlText w:val="•"/>
      <w:lvlJc w:val="left"/>
      <w:pPr>
        <w:ind w:left="2862" w:hanging="360"/>
      </w:pPr>
    </w:lvl>
    <w:lvl w:ilvl="2">
      <w:numFmt w:val="bullet"/>
      <w:lvlText w:val="•"/>
      <w:lvlJc w:val="left"/>
      <w:pPr>
        <w:ind w:left="3807" w:hanging="360"/>
      </w:pPr>
    </w:lvl>
    <w:lvl w:ilvl="3">
      <w:numFmt w:val="bullet"/>
      <w:lvlText w:val="•"/>
      <w:lvlJc w:val="left"/>
      <w:pPr>
        <w:ind w:left="4751" w:hanging="360"/>
      </w:pPr>
    </w:lvl>
    <w:lvl w:ilvl="4">
      <w:numFmt w:val="bullet"/>
      <w:lvlText w:val="•"/>
      <w:lvlJc w:val="left"/>
      <w:pPr>
        <w:ind w:left="5696" w:hanging="360"/>
      </w:pPr>
    </w:lvl>
    <w:lvl w:ilvl="5">
      <w:numFmt w:val="bullet"/>
      <w:lvlText w:val="•"/>
      <w:lvlJc w:val="left"/>
      <w:pPr>
        <w:ind w:left="6641" w:hanging="360"/>
      </w:pPr>
    </w:lvl>
    <w:lvl w:ilvl="6">
      <w:numFmt w:val="bullet"/>
      <w:lvlText w:val="•"/>
      <w:lvlJc w:val="left"/>
      <w:pPr>
        <w:ind w:left="7585" w:hanging="360"/>
      </w:pPr>
    </w:lvl>
    <w:lvl w:ilvl="7">
      <w:numFmt w:val="bullet"/>
      <w:lvlText w:val="•"/>
      <w:lvlJc w:val="left"/>
      <w:pPr>
        <w:ind w:left="8530" w:hanging="360"/>
      </w:pPr>
    </w:lvl>
    <w:lvl w:ilvl="8">
      <w:numFmt w:val="bullet"/>
      <w:lvlText w:val="•"/>
      <w:lvlJc w:val="left"/>
      <w:pPr>
        <w:ind w:left="9475" w:hanging="360"/>
      </w:pPr>
    </w:lvl>
  </w:abstractNum>
  <w:abstractNum w:abstractNumId="16">
    <w:nsid w:val="00000411"/>
    <w:multiLevelType w:val="multilevel"/>
    <w:tmpl w:val="00000894"/>
    <w:lvl w:ilvl="0">
      <w:start w:val="1"/>
      <w:numFmt w:val="decimal"/>
      <w:lvlText w:val="%1)"/>
      <w:lvlJc w:val="left"/>
      <w:pPr>
        <w:ind w:left="133" w:hanging="425"/>
      </w:pPr>
      <w:rPr>
        <w:rFonts w:ascii="Times New Roman" w:hAnsi="Times New Roman" w:cs="Times New Roman"/>
        <w:b w:val="0"/>
        <w:bCs w:val="0"/>
        <w:spacing w:val="0"/>
        <w:w w:val="100"/>
        <w:sz w:val="28"/>
        <w:szCs w:val="28"/>
      </w:rPr>
    </w:lvl>
    <w:lvl w:ilvl="1">
      <w:numFmt w:val="bullet"/>
      <w:lvlText w:val="•"/>
      <w:lvlJc w:val="left"/>
      <w:pPr>
        <w:ind w:left="1190" w:hanging="425"/>
      </w:pPr>
    </w:lvl>
    <w:lvl w:ilvl="2">
      <w:numFmt w:val="bullet"/>
      <w:lvlText w:val="•"/>
      <w:lvlJc w:val="left"/>
      <w:pPr>
        <w:ind w:left="2241" w:hanging="425"/>
      </w:pPr>
    </w:lvl>
    <w:lvl w:ilvl="3">
      <w:numFmt w:val="bullet"/>
      <w:lvlText w:val="•"/>
      <w:lvlJc w:val="left"/>
      <w:pPr>
        <w:ind w:left="3291" w:hanging="425"/>
      </w:pPr>
    </w:lvl>
    <w:lvl w:ilvl="4">
      <w:numFmt w:val="bullet"/>
      <w:lvlText w:val="•"/>
      <w:lvlJc w:val="left"/>
      <w:pPr>
        <w:ind w:left="4342" w:hanging="425"/>
      </w:pPr>
    </w:lvl>
    <w:lvl w:ilvl="5">
      <w:numFmt w:val="bullet"/>
      <w:lvlText w:val="•"/>
      <w:lvlJc w:val="left"/>
      <w:pPr>
        <w:ind w:left="5393" w:hanging="425"/>
      </w:pPr>
    </w:lvl>
    <w:lvl w:ilvl="6">
      <w:numFmt w:val="bullet"/>
      <w:lvlText w:val="•"/>
      <w:lvlJc w:val="left"/>
      <w:pPr>
        <w:ind w:left="6443" w:hanging="425"/>
      </w:pPr>
    </w:lvl>
    <w:lvl w:ilvl="7">
      <w:numFmt w:val="bullet"/>
      <w:lvlText w:val="•"/>
      <w:lvlJc w:val="left"/>
      <w:pPr>
        <w:ind w:left="7494" w:hanging="425"/>
      </w:pPr>
    </w:lvl>
    <w:lvl w:ilvl="8">
      <w:numFmt w:val="bullet"/>
      <w:lvlText w:val="•"/>
      <w:lvlJc w:val="left"/>
      <w:pPr>
        <w:ind w:left="8545" w:hanging="425"/>
      </w:pPr>
    </w:lvl>
  </w:abstractNum>
  <w:abstractNum w:abstractNumId="17">
    <w:nsid w:val="00000412"/>
    <w:multiLevelType w:val="multilevel"/>
    <w:tmpl w:val="00000895"/>
    <w:lvl w:ilvl="0">
      <w:start w:val="1"/>
      <w:numFmt w:val="decimal"/>
      <w:lvlText w:val="%1)"/>
      <w:lvlJc w:val="left"/>
      <w:pPr>
        <w:ind w:left="133" w:hanging="423"/>
      </w:pPr>
      <w:rPr>
        <w:rFonts w:ascii="Times New Roman" w:hAnsi="Times New Roman" w:cs="Times New Roman"/>
        <w:b w:val="0"/>
        <w:bCs w:val="0"/>
        <w:spacing w:val="0"/>
        <w:w w:val="100"/>
        <w:sz w:val="28"/>
        <w:szCs w:val="28"/>
      </w:rPr>
    </w:lvl>
    <w:lvl w:ilvl="1">
      <w:numFmt w:val="bullet"/>
      <w:lvlText w:val="•"/>
      <w:lvlJc w:val="left"/>
      <w:pPr>
        <w:ind w:left="1190" w:hanging="423"/>
      </w:pPr>
    </w:lvl>
    <w:lvl w:ilvl="2">
      <w:numFmt w:val="bullet"/>
      <w:lvlText w:val="•"/>
      <w:lvlJc w:val="left"/>
      <w:pPr>
        <w:ind w:left="2241" w:hanging="423"/>
      </w:pPr>
    </w:lvl>
    <w:lvl w:ilvl="3">
      <w:numFmt w:val="bullet"/>
      <w:lvlText w:val="•"/>
      <w:lvlJc w:val="left"/>
      <w:pPr>
        <w:ind w:left="3291" w:hanging="423"/>
      </w:pPr>
    </w:lvl>
    <w:lvl w:ilvl="4">
      <w:numFmt w:val="bullet"/>
      <w:lvlText w:val="•"/>
      <w:lvlJc w:val="left"/>
      <w:pPr>
        <w:ind w:left="4342" w:hanging="423"/>
      </w:pPr>
    </w:lvl>
    <w:lvl w:ilvl="5">
      <w:numFmt w:val="bullet"/>
      <w:lvlText w:val="•"/>
      <w:lvlJc w:val="left"/>
      <w:pPr>
        <w:ind w:left="5393" w:hanging="423"/>
      </w:pPr>
    </w:lvl>
    <w:lvl w:ilvl="6">
      <w:numFmt w:val="bullet"/>
      <w:lvlText w:val="•"/>
      <w:lvlJc w:val="left"/>
      <w:pPr>
        <w:ind w:left="6443" w:hanging="423"/>
      </w:pPr>
    </w:lvl>
    <w:lvl w:ilvl="7">
      <w:numFmt w:val="bullet"/>
      <w:lvlText w:val="•"/>
      <w:lvlJc w:val="left"/>
      <w:pPr>
        <w:ind w:left="7494" w:hanging="423"/>
      </w:pPr>
    </w:lvl>
    <w:lvl w:ilvl="8">
      <w:numFmt w:val="bullet"/>
      <w:lvlText w:val="•"/>
      <w:lvlJc w:val="left"/>
      <w:pPr>
        <w:ind w:left="8545" w:hanging="423"/>
      </w:pPr>
    </w:lvl>
  </w:abstractNum>
  <w:abstractNum w:abstractNumId="18">
    <w:nsid w:val="00000413"/>
    <w:multiLevelType w:val="multilevel"/>
    <w:tmpl w:val="00000896"/>
    <w:lvl w:ilvl="0">
      <w:start w:val="1"/>
      <w:numFmt w:val="decimal"/>
      <w:lvlText w:val="%1)"/>
      <w:lvlJc w:val="left"/>
      <w:pPr>
        <w:ind w:left="1266" w:hanging="423"/>
      </w:pPr>
      <w:rPr>
        <w:rFonts w:ascii="Times New Roman" w:hAnsi="Times New Roman" w:cs="Times New Roman"/>
        <w:b w:val="0"/>
        <w:bCs w:val="0"/>
        <w:spacing w:val="0"/>
        <w:w w:val="100"/>
        <w:sz w:val="28"/>
        <w:szCs w:val="28"/>
      </w:rPr>
    </w:lvl>
    <w:lvl w:ilvl="1">
      <w:numFmt w:val="bullet"/>
      <w:lvlText w:val="•"/>
      <w:lvlJc w:val="left"/>
      <w:pPr>
        <w:ind w:left="2198" w:hanging="423"/>
      </w:pPr>
    </w:lvl>
    <w:lvl w:ilvl="2">
      <w:numFmt w:val="bullet"/>
      <w:lvlText w:val="•"/>
      <w:lvlJc w:val="left"/>
      <w:pPr>
        <w:ind w:left="3137" w:hanging="423"/>
      </w:pPr>
    </w:lvl>
    <w:lvl w:ilvl="3">
      <w:numFmt w:val="bullet"/>
      <w:lvlText w:val="•"/>
      <w:lvlJc w:val="left"/>
      <w:pPr>
        <w:ind w:left="4075" w:hanging="423"/>
      </w:pPr>
    </w:lvl>
    <w:lvl w:ilvl="4">
      <w:numFmt w:val="bullet"/>
      <w:lvlText w:val="•"/>
      <w:lvlJc w:val="left"/>
      <w:pPr>
        <w:ind w:left="5014" w:hanging="423"/>
      </w:pPr>
    </w:lvl>
    <w:lvl w:ilvl="5">
      <w:numFmt w:val="bullet"/>
      <w:lvlText w:val="•"/>
      <w:lvlJc w:val="left"/>
      <w:pPr>
        <w:ind w:left="5953" w:hanging="423"/>
      </w:pPr>
    </w:lvl>
    <w:lvl w:ilvl="6">
      <w:numFmt w:val="bullet"/>
      <w:lvlText w:val="•"/>
      <w:lvlJc w:val="left"/>
      <w:pPr>
        <w:ind w:left="6891" w:hanging="423"/>
      </w:pPr>
    </w:lvl>
    <w:lvl w:ilvl="7">
      <w:numFmt w:val="bullet"/>
      <w:lvlText w:val="•"/>
      <w:lvlJc w:val="left"/>
      <w:pPr>
        <w:ind w:left="7830" w:hanging="423"/>
      </w:pPr>
    </w:lvl>
    <w:lvl w:ilvl="8">
      <w:numFmt w:val="bullet"/>
      <w:lvlText w:val="•"/>
      <w:lvlJc w:val="left"/>
      <w:pPr>
        <w:ind w:left="8769" w:hanging="423"/>
      </w:pPr>
    </w:lvl>
  </w:abstractNum>
  <w:abstractNum w:abstractNumId="19">
    <w:nsid w:val="00000414"/>
    <w:multiLevelType w:val="multilevel"/>
    <w:tmpl w:val="00000897"/>
    <w:lvl w:ilvl="0">
      <w:start w:val="1"/>
      <w:numFmt w:val="decimal"/>
      <w:lvlText w:val="%1."/>
      <w:lvlJc w:val="left"/>
      <w:pPr>
        <w:ind w:left="1256" w:hanging="569"/>
      </w:pPr>
      <w:rPr>
        <w:rFonts w:ascii="Times New Roman" w:hAnsi="Times New Roman" w:cs="Times New Roman"/>
        <w:b w:val="0"/>
        <w:bCs w:val="0"/>
        <w:spacing w:val="0"/>
        <w:w w:val="100"/>
        <w:sz w:val="28"/>
        <w:szCs w:val="28"/>
      </w:rPr>
    </w:lvl>
    <w:lvl w:ilvl="1">
      <w:numFmt w:val="bullet"/>
      <w:lvlText w:val="•"/>
      <w:lvlJc w:val="left"/>
      <w:pPr>
        <w:ind w:left="1922" w:hanging="569"/>
      </w:pPr>
    </w:lvl>
    <w:lvl w:ilvl="2">
      <w:numFmt w:val="bullet"/>
      <w:lvlText w:val="•"/>
      <w:lvlJc w:val="left"/>
      <w:pPr>
        <w:ind w:left="2585" w:hanging="569"/>
      </w:pPr>
    </w:lvl>
    <w:lvl w:ilvl="3">
      <w:numFmt w:val="bullet"/>
      <w:lvlText w:val="•"/>
      <w:lvlJc w:val="left"/>
      <w:pPr>
        <w:ind w:left="3247" w:hanging="569"/>
      </w:pPr>
    </w:lvl>
    <w:lvl w:ilvl="4">
      <w:numFmt w:val="bullet"/>
      <w:lvlText w:val="•"/>
      <w:lvlJc w:val="left"/>
      <w:pPr>
        <w:ind w:left="3910" w:hanging="569"/>
      </w:pPr>
    </w:lvl>
    <w:lvl w:ilvl="5">
      <w:numFmt w:val="bullet"/>
      <w:lvlText w:val="•"/>
      <w:lvlJc w:val="left"/>
      <w:pPr>
        <w:ind w:left="4572" w:hanging="569"/>
      </w:pPr>
    </w:lvl>
    <w:lvl w:ilvl="6">
      <w:numFmt w:val="bullet"/>
      <w:lvlText w:val="•"/>
      <w:lvlJc w:val="left"/>
      <w:pPr>
        <w:ind w:left="5235" w:hanging="569"/>
      </w:pPr>
    </w:lvl>
    <w:lvl w:ilvl="7">
      <w:numFmt w:val="bullet"/>
      <w:lvlText w:val="•"/>
      <w:lvlJc w:val="left"/>
      <w:pPr>
        <w:ind w:left="5897" w:hanging="569"/>
      </w:pPr>
    </w:lvl>
    <w:lvl w:ilvl="8">
      <w:numFmt w:val="bullet"/>
      <w:lvlText w:val="•"/>
      <w:lvlJc w:val="left"/>
      <w:pPr>
        <w:ind w:left="6560" w:hanging="569"/>
      </w:pPr>
    </w:lvl>
  </w:abstractNum>
  <w:abstractNum w:abstractNumId="20">
    <w:nsid w:val="06E95603"/>
    <w:multiLevelType w:val="hybridMultilevel"/>
    <w:tmpl w:val="C93E0A0E"/>
    <w:lvl w:ilvl="0" w:tplc="F9665F2E">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B4039D"/>
    <w:multiLevelType w:val="multilevel"/>
    <w:tmpl w:val="DE4A7CB2"/>
    <w:lvl w:ilvl="0">
      <w:start w:val="1"/>
      <w:numFmt w:val="decimal"/>
      <w:lvlText w:val="%1."/>
      <w:lvlJc w:val="left"/>
      <w:pPr>
        <w:ind w:left="1068" w:hanging="360"/>
      </w:pPr>
      <w:rPr>
        <w:rFonts w:hint="default"/>
      </w:rPr>
    </w:lvl>
    <w:lvl w:ilvl="1">
      <w:start w:val="1"/>
      <w:numFmt w:val="decimal"/>
      <w:isLgl/>
      <w:lvlText w:val="%1.%2."/>
      <w:lvlJc w:val="left"/>
      <w:pPr>
        <w:ind w:left="1458" w:hanging="750"/>
      </w:pPr>
      <w:rPr>
        <w:rFonts w:hint="default"/>
        <w:b/>
      </w:rPr>
    </w:lvl>
    <w:lvl w:ilvl="2">
      <w:start w:val="1"/>
      <w:numFmt w:val="decimal"/>
      <w:isLgl/>
      <w:lvlText w:val="%1.%2.%3."/>
      <w:lvlJc w:val="left"/>
      <w:pPr>
        <w:ind w:left="1458" w:hanging="75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22">
    <w:nsid w:val="1F8B5E09"/>
    <w:multiLevelType w:val="hybridMultilevel"/>
    <w:tmpl w:val="2526AEC6"/>
    <w:lvl w:ilvl="0" w:tplc="3E92BDE8">
      <w:start w:val="1"/>
      <w:numFmt w:val="decimal"/>
      <w:lvlText w:val="%1."/>
      <w:lvlJc w:val="left"/>
      <w:pPr>
        <w:ind w:left="585" w:hanging="360"/>
      </w:p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23">
    <w:nsid w:val="22E31C48"/>
    <w:multiLevelType w:val="hybridMultilevel"/>
    <w:tmpl w:val="5C906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EA1E1E"/>
    <w:multiLevelType w:val="hybridMultilevel"/>
    <w:tmpl w:val="068CA49A"/>
    <w:lvl w:ilvl="0" w:tplc="8C562C2A">
      <w:start w:val="1"/>
      <w:numFmt w:val="decimal"/>
      <w:lvlText w:val="%1."/>
      <w:lvlJc w:val="left"/>
      <w:pPr>
        <w:ind w:left="3024" w:hanging="1322"/>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28271CE2"/>
    <w:multiLevelType w:val="hybridMultilevel"/>
    <w:tmpl w:val="8D36D978"/>
    <w:lvl w:ilvl="0" w:tplc="2910A558">
      <w:start w:val="1"/>
      <w:numFmt w:val="decimal"/>
      <w:lvlText w:val="%1."/>
      <w:lvlJc w:val="left"/>
      <w:pPr>
        <w:ind w:left="467" w:hanging="360"/>
      </w:pPr>
      <w:rPr>
        <w:rFonts w:cs="Times New Roman" w:hint="default"/>
      </w:rPr>
    </w:lvl>
    <w:lvl w:ilvl="1" w:tplc="04190019" w:tentative="1">
      <w:start w:val="1"/>
      <w:numFmt w:val="lowerLetter"/>
      <w:lvlText w:val="%2."/>
      <w:lvlJc w:val="left"/>
      <w:pPr>
        <w:ind w:left="1187" w:hanging="360"/>
      </w:pPr>
      <w:rPr>
        <w:rFonts w:cs="Times New Roman"/>
      </w:rPr>
    </w:lvl>
    <w:lvl w:ilvl="2" w:tplc="0419001B" w:tentative="1">
      <w:start w:val="1"/>
      <w:numFmt w:val="lowerRoman"/>
      <w:lvlText w:val="%3."/>
      <w:lvlJc w:val="right"/>
      <w:pPr>
        <w:ind w:left="1907" w:hanging="180"/>
      </w:pPr>
      <w:rPr>
        <w:rFonts w:cs="Times New Roman"/>
      </w:rPr>
    </w:lvl>
    <w:lvl w:ilvl="3" w:tplc="0419000F" w:tentative="1">
      <w:start w:val="1"/>
      <w:numFmt w:val="decimal"/>
      <w:lvlText w:val="%4."/>
      <w:lvlJc w:val="left"/>
      <w:pPr>
        <w:ind w:left="2627" w:hanging="360"/>
      </w:pPr>
      <w:rPr>
        <w:rFonts w:cs="Times New Roman"/>
      </w:rPr>
    </w:lvl>
    <w:lvl w:ilvl="4" w:tplc="04190019" w:tentative="1">
      <w:start w:val="1"/>
      <w:numFmt w:val="lowerLetter"/>
      <w:lvlText w:val="%5."/>
      <w:lvlJc w:val="left"/>
      <w:pPr>
        <w:ind w:left="3347" w:hanging="360"/>
      </w:pPr>
      <w:rPr>
        <w:rFonts w:cs="Times New Roman"/>
      </w:rPr>
    </w:lvl>
    <w:lvl w:ilvl="5" w:tplc="0419001B" w:tentative="1">
      <w:start w:val="1"/>
      <w:numFmt w:val="lowerRoman"/>
      <w:lvlText w:val="%6."/>
      <w:lvlJc w:val="right"/>
      <w:pPr>
        <w:ind w:left="4067" w:hanging="180"/>
      </w:pPr>
      <w:rPr>
        <w:rFonts w:cs="Times New Roman"/>
      </w:rPr>
    </w:lvl>
    <w:lvl w:ilvl="6" w:tplc="0419000F" w:tentative="1">
      <w:start w:val="1"/>
      <w:numFmt w:val="decimal"/>
      <w:lvlText w:val="%7."/>
      <w:lvlJc w:val="left"/>
      <w:pPr>
        <w:ind w:left="4787" w:hanging="360"/>
      </w:pPr>
      <w:rPr>
        <w:rFonts w:cs="Times New Roman"/>
      </w:rPr>
    </w:lvl>
    <w:lvl w:ilvl="7" w:tplc="04190019" w:tentative="1">
      <w:start w:val="1"/>
      <w:numFmt w:val="lowerLetter"/>
      <w:lvlText w:val="%8."/>
      <w:lvlJc w:val="left"/>
      <w:pPr>
        <w:ind w:left="5507" w:hanging="360"/>
      </w:pPr>
      <w:rPr>
        <w:rFonts w:cs="Times New Roman"/>
      </w:rPr>
    </w:lvl>
    <w:lvl w:ilvl="8" w:tplc="0419001B" w:tentative="1">
      <w:start w:val="1"/>
      <w:numFmt w:val="lowerRoman"/>
      <w:lvlText w:val="%9."/>
      <w:lvlJc w:val="right"/>
      <w:pPr>
        <w:ind w:left="6227" w:hanging="180"/>
      </w:pPr>
      <w:rPr>
        <w:rFonts w:cs="Times New Roman"/>
      </w:rPr>
    </w:lvl>
  </w:abstractNum>
  <w:abstractNum w:abstractNumId="26">
    <w:nsid w:val="2874221F"/>
    <w:multiLevelType w:val="hybridMultilevel"/>
    <w:tmpl w:val="B7AA86B0"/>
    <w:lvl w:ilvl="0" w:tplc="0DA857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C380F37"/>
    <w:multiLevelType w:val="hybridMultilevel"/>
    <w:tmpl w:val="D450B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3BA341F"/>
    <w:multiLevelType w:val="hybridMultilevel"/>
    <w:tmpl w:val="6E1C8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734621"/>
    <w:multiLevelType w:val="hybridMultilevel"/>
    <w:tmpl w:val="2AAC5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E8439D"/>
    <w:multiLevelType w:val="hybridMultilevel"/>
    <w:tmpl w:val="73FE42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1D416CA"/>
    <w:multiLevelType w:val="hybridMultilevel"/>
    <w:tmpl w:val="4DB23220"/>
    <w:lvl w:ilvl="0" w:tplc="C674DD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AE15CC2"/>
    <w:multiLevelType w:val="multilevel"/>
    <w:tmpl w:val="2F788220"/>
    <w:lvl w:ilvl="0">
      <w:start w:val="5"/>
      <w:numFmt w:val="decimal"/>
      <w:lvlText w:val="%1."/>
      <w:lvlJc w:val="left"/>
      <w:pPr>
        <w:ind w:left="1070" w:hanging="360"/>
      </w:pPr>
      <w:rPr>
        <w:rFonts w:hint="default"/>
        <w:color w:val="auto"/>
      </w:rPr>
    </w:lvl>
    <w:lvl w:ilvl="1">
      <w:start w:val="1"/>
      <w:numFmt w:val="decimal"/>
      <w:isLgl/>
      <w:lvlText w:val="%1.%2."/>
      <w:lvlJc w:val="left"/>
      <w:pPr>
        <w:ind w:left="1430"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3">
    <w:nsid w:val="4E08618D"/>
    <w:multiLevelType w:val="multilevel"/>
    <w:tmpl w:val="D5FCB518"/>
    <w:lvl w:ilvl="0">
      <w:start w:val="8"/>
      <w:numFmt w:val="decimal"/>
      <w:lvlText w:val="%1."/>
      <w:lvlJc w:val="left"/>
      <w:pPr>
        <w:ind w:left="576" w:hanging="576"/>
      </w:pPr>
      <w:rPr>
        <w:rFonts w:cs="Times New Roman" w:hint="default"/>
      </w:rPr>
    </w:lvl>
    <w:lvl w:ilvl="1">
      <w:start w:val="1"/>
      <w:numFmt w:val="decimal"/>
      <w:lvlText w:val="%1.%2."/>
      <w:lvlJc w:val="left"/>
      <w:pPr>
        <w:ind w:left="1571" w:hanging="720"/>
      </w:pPr>
      <w:rPr>
        <w:rFonts w:cs="Times New Roman" w:hint="default"/>
        <w:color w:val="auto"/>
      </w:rPr>
    </w:lvl>
    <w:lvl w:ilvl="2">
      <w:start w:val="1"/>
      <w:numFmt w:val="decimal"/>
      <w:lvlText w:val="%1.%2.%3."/>
      <w:lvlJc w:val="left"/>
      <w:pPr>
        <w:ind w:left="4908" w:hanging="1080"/>
      </w:pPr>
      <w:rPr>
        <w:rFonts w:cs="Times New Roman" w:hint="default"/>
      </w:rPr>
    </w:lvl>
    <w:lvl w:ilvl="3">
      <w:start w:val="1"/>
      <w:numFmt w:val="decimal"/>
      <w:lvlText w:val="%1.%2.%3.%4."/>
      <w:lvlJc w:val="left"/>
      <w:pPr>
        <w:ind w:left="3384" w:hanging="1440"/>
      </w:pPr>
      <w:rPr>
        <w:rFonts w:cs="Times New Roman" w:hint="default"/>
      </w:rPr>
    </w:lvl>
    <w:lvl w:ilvl="4">
      <w:start w:val="1"/>
      <w:numFmt w:val="decimal"/>
      <w:lvlText w:val="%1.%2.%3.%4.%5."/>
      <w:lvlJc w:val="left"/>
      <w:pPr>
        <w:ind w:left="4032" w:hanging="1440"/>
      </w:pPr>
      <w:rPr>
        <w:rFonts w:cs="Times New Roman" w:hint="default"/>
      </w:rPr>
    </w:lvl>
    <w:lvl w:ilvl="5">
      <w:start w:val="1"/>
      <w:numFmt w:val="decimal"/>
      <w:lvlText w:val="%1.%2.%3.%4.%5.%6."/>
      <w:lvlJc w:val="left"/>
      <w:pPr>
        <w:ind w:left="5040" w:hanging="1800"/>
      </w:pPr>
      <w:rPr>
        <w:rFonts w:cs="Times New Roman" w:hint="default"/>
      </w:rPr>
    </w:lvl>
    <w:lvl w:ilvl="6">
      <w:start w:val="1"/>
      <w:numFmt w:val="decimal"/>
      <w:lvlText w:val="%1.%2.%3.%4.%5.%6.%7."/>
      <w:lvlJc w:val="left"/>
      <w:pPr>
        <w:ind w:left="6048" w:hanging="2160"/>
      </w:pPr>
      <w:rPr>
        <w:rFonts w:cs="Times New Roman" w:hint="default"/>
      </w:rPr>
    </w:lvl>
    <w:lvl w:ilvl="7">
      <w:start w:val="1"/>
      <w:numFmt w:val="decimal"/>
      <w:lvlText w:val="%1.%2.%3.%4.%5.%6.%7.%8."/>
      <w:lvlJc w:val="left"/>
      <w:pPr>
        <w:ind w:left="7056" w:hanging="2520"/>
      </w:pPr>
      <w:rPr>
        <w:rFonts w:cs="Times New Roman" w:hint="default"/>
      </w:rPr>
    </w:lvl>
    <w:lvl w:ilvl="8">
      <w:start w:val="1"/>
      <w:numFmt w:val="decimal"/>
      <w:lvlText w:val="%1.%2.%3.%4.%5.%6.%7.%8.%9."/>
      <w:lvlJc w:val="left"/>
      <w:pPr>
        <w:ind w:left="8064" w:hanging="2880"/>
      </w:pPr>
      <w:rPr>
        <w:rFonts w:cs="Times New Roman" w:hint="default"/>
      </w:rPr>
    </w:lvl>
  </w:abstractNum>
  <w:abstractNum w:abstractNumId="34">
    <w:nsid w:val="50DF4C69"/>
    <w:multiLevelType w:val="hybridMultilevel"/>
    <w:tmpl w:val="40300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2403B33"/>
    <w:multiLevelType w:val="hybridMultilevel"/>
    <w:tmpl w:val="BA0624F8"/>
    <w:lvl w:ilvl="0" w:tplc="C540C468">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38E28F2"/>
    <w:multiLevelType w:val="hybridMultilevel"/>
    <w:tmpl w:val="E7E60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59A4D63"/>
    <w:multiLevelType w:val="hybridMultilevel"/>
    <w:tmpl w:val="1FB268B2"/>
    <w:lvl w:ilvl="0" w:tplc="9A3A111E">
      <w:start w:val="1"/>
      <w:numFmt w:val="decimal"/>
      <w:lvlText w:val="%1."/>
      <w:lvlJc w:val="left"/>
      <w:pPr>
        <w:ind w:left="1170" w:hanging="40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8">
    <w:nsid w:val="57C852B4"/>
    <w:multiLevelType w:val="hybridMultilevel"/>
    <w:tmpl w:val="F6C0EAC6"/>
    <w:lvl w:ilvl="0" w:tplc="E3944998">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057333F"/>
    <w:multiLevelType w:val="hybridMultilevel"/>
    <w:tmpl w:val="17A8DAAA"/>
    <w:lvl w:ilvl="0" w:tplc="0992A714">
      <w:start w:val="1"/>
      <w:numFmt w:val="decimal"/>
      <w:lvlText w:val="%1)"/>
      <w:lvlJc w:val="left"/>
      <w:pPr>
        <w:ind w:left="2407" w:hanging="705"/>
      </w:pPr>
      <w:rPr>
        <w:rFonts w:hint="default"/>
      </w:rPr>
    </w:lvl>
    <w:lvl w:ilvl="1" w:tplc="04190019" w:tentative="1">
      <w:start w:val="1"/>
      <w:numFmt w:val="lowerLetter"/>
      <w:lvlText w:val="%2."/>
      <w:lvlJc w:val="left"/>
      <w:pPr>
        <w:ind w:left="-4164" w:hanging="360"/>
      </w:pPr>
    </w:lvl>
    <w:lvl w:ilvl="2" w:tplc="0419001B" w:tentative="1">
      <w:start w:val="1"/>
      <w:numFmt w:val="lowerRoman"/>
      <w:lvlText w:val="%3."/>
      <w:lvlJc w:val="right"/>
      <w:pPr>
        <w:ind w:left="-344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2004" w:hanging="360"/>
      </w:pPr>
    </w:lvl>
    <w:lvl w:ilvl="5" w:tplc="0419001B" w:tentative="1">
      <w:start w:val="1"/>
      <w:numFmt w:val="lowerRoman"/>
      <w:lvlText w:val="%6."/>
      <w:lvlJc w:val="right"/>
      <w:pPr>
        <w:ind w:left="-1284" w:hanging="180"/>
      </w:pPr>
    </w:lvl>
    <w:lvl w:ilvl="6" w:tplc="0419000F" w:tentative="1">
      <w:start w:val="1"/>
      <w:numFmt w:val="decimal"/>
      <w:lvlText w:val="%7."/>
      <w:lvlJc w:val="left"/>
      <w:pPr>
        <w:ind w:left="-564" w:hanging="360"/>
      </w:pPr>
    </w:lvl>
    <w:lvl w:ilvl="7" w:tplc="04190019" w:tentative="1">
      <w:start w:val="1"/>
      <w:numFmt w:val="lowerLetter"/>
      <w:lvlText w:val="%8."/>
      <w:lvlJc w:val="left"/>
      <w:pPr>
        <w:ind w:left="156" w:hanging="360"/>
      </w:pPr>
    </w:lvl>
    <w:lvl w:ilvl="8" w:tplc="0419001B" w:tentative="1">
      <w:start w:val="1"/>
      <w:numFmt w:val="lowerRoman"/>
      <w:lvlText w:val="%9."/>
      <w:lvlJc w:val="right"/>
      <w:pPr>
        <w:ind w:left="876" w:hanging="180"/>
      </w:pPr>
    </w:lvl>
  </w:abstractNum>
  <w:abstractNum w:abstractNumId="40">
    <w:nsid w:val="68E56F16"/>
    <w:multiLevelType w:val="hybridMultilevel"/>
    <w:tmpl w:val="4960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3E4330"/>
    <w:multiLevelType w:val="multilevel"/>
    <w:tmpl w:val="8EF02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699D7390"/>
    <w:multiLevelType w:val="hybridMultilevel"/>
    <w:tmpl w:val="40CE74AE"/>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3">
    <w:nsid w:val="70356917"/>
    <w:multiLevelType w:val="hybridMultilevel"/>
    <w:tmpl w:val="737AAC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82B51E2"/>
    <w:multiLevelType w:val="multilevel"/>
    <w:tmpl w:val="A2CC1A6C"/>
    <w:lvl w:ilvl="0">
      <w:start w:val="5"/>
      <w:numFmt w:val="decimal"/>
      <w:lvlText w:val="%1."/>
      <w:lvlJc w:val="left"/>
      <w:pPr>
        <w:ind w:left="1070" w:hanging="360"/>
      </w:pPr>
      <w:rPr>
        <w:rFonts w:hint="default"/>
        <w:color w:val="auto"/>
      </w:rPr>
    </w:lvl>
    <w:lvl w:ilvl="1">
      <w:start w:val="1"/>
      <w:numFmt w:val="decimal"/>
      <w:isLgl/>
      <w:lvlText w:val="%1.%2."/>
      <w:lvlJc w:val="left"/>
      <w:pPr>
        <w:ind w:left="1430"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5">
    <w:nsid w:val="7CC43BB4"/>
    <w:multiLevelType w:val="hybridMultilevel"/>
    <w:tmpl w:val="D41852DE"/>
    <w:lvl w:ilvl="0" w:tplc="40D6BEE4">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6">
    <w:nsid w:val="7CCD0CF4"/>
    <w:multiLevelType w:val="hybridMultilevel"/>
    <w:tmpl w:val="2D92C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41"/>
  </w:num>
  <w:num w:numId="21">
    <w:abstractNumId w:val="33"/>
  </w:num>
  <w:num w:numId="22">
    <w:abstractNumId w:val="35"/>
  </w:num>
  <w:num w:numId="23">
    <w:abstractNumId w:val="38"/>
  </w:num>
  <w:num w:numId="24">
    <w:abstractNumId w:val="31"/>
  </w:num>
  <w:num w:numId="25">
    <w:abstractNumId w:val="25"/>
  </w:num>
  <w:num w:numId="26">
    <w:abstractNumId w:val="43"/>
  </w:num>
  <w:num w:numId="27">
    <w:abstractNumId w:val="20"/>
  </w:num>
  <w:num w:numId="28">
    <w:abstractNumId w:val="45"/>
  </w:num>
  <w:num w:numId="29">
    <w:abstractNumId w:val="0"/>
  </w:num>
  <w:num w:numId="30">
    <w:abstractNumId w:val="44"/>
  </w:num>
  <w:num w:numId="31">
    <w:abstractNumId w:val="39"/>
  </w:num>
  <w:num w:numId="32">
    <w:abstractNumId w:val="26"/>
  </w:num>
  <w:num w:numId="33">
    <w:abstractNumId w:val="21"/>
  </w:num>
  <w:num w:numId="34">
    <w:abstractNumId w:val="27"/>
  </w:num>
  <w:num w:numId="35">
    <w:abstractNumId w:val="34"/>
  </w:num>
  <w:num w:numId="36">
    <w:abstractNumId w:val="24"/>
  </w:num>
  <w:num w:numId="37">
    <w:abstractNumId w:val="30"/>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40"/>
  </w:num>
  <w:num w:numId="41">
    <w:abstractNumId w:val="37"/>
  </w:num>
  <w:num w:numId="42">
    <w:abstractNumId w:val="27"/>
  </w:num>
  <w:num w:numId="43">
    <w:abstractNumId w:val="34"/>
  </w:num>
  <w:num w:numId="44">
    <w:abstractNumId w:val="42"/>
  </w:num>
  <w:num w:numId="45">
    <w:abstractNumId w:val="28"/>
  </w:num>
  <w:num w:numId="46">
    <w:abstractNumId w:val="36"/>
  </w:num>
  <w:num w:numId="47">
    <w:abstractNumId w:val="29"/>
  </w:num>
  <w:num w:numId="48">
    <w:abstractNumId w:val="2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EC"/>
    <w:rsid w:val="00001D27"/>
    <w:rsid w:val="00002B35"/>
    <w:rsid w:val="000049D6"/>
    <w:rsid w:val="00014753"/>
    <w:rsid w:val="00017C5C"/>
    <w:rsid w:val="000206B6"/>
    <w:rsid w:val="00022ACE"/>
    <w:rsid w:val="00023DEC"/>
    <w:rsid w:val="000327B3"/>
    <w:rsid w:val="00042DFB"/>
    <w:rsid w:val="00047696"/>
    <w:rsid w:val="000527E8"/>
    <w:rsid w:val="000538CF"/>
    <w:rsid w:val="00055C4F"/>
    <w:rsid w:val="000604C4"/>
    <w:rsid w:val="0008520D"/>
    <w:rsid w:val="000926FA"/>
    <w:rsid w:val="00095338"/>
    <w:rsid w:val="000A0F55"/>
    <w:rsid w:val="000A4329"/>
    <w:rsid w:val="000A7BF6"/>
    <w:rsid w:val="000B790D"/>
    <w:rsid w:val="000C3219"/>
    <w:rsid w:val="000C4255"/>
    <w:rsid w:val="000C7BC1"/>
    <w:rsid w:val="000D0BA8"/>
    <w:rsid w:val="000D6CEA"/>
    <w:rsid w:val="000E544F"/>
    <w:rsid w:val="000F19A7"/>
    <w:rsid w:val="000F1ED3"/>
    <w:rsid w:val="000F2300"/>
    <w:rsid w:val="000F5D6E"/>
    <w:rsid w:val="000F6641"/>
    <w:rsid w:val="000F7923"/>
    <w:rsid w:val="001076AC"/>
    <w:rsid w:val="00113E7A"/>
    <w:rsid w:val="001148A5"/>
    <w:rsid w:val="00124278"/>
    <w:rsid w:val="00125459"/>
    <w:rsid w:val="00135941"/>
    <w:rsid w:val="001443DC"/>
    <w:rsid w:val="00145B63"/>
    <w:rsid w:val="00146879"/>
    <w:rsid w:val="00156790"/>
    <w:rsid w:val="001651A8"/>
    <w:rsid w:val="00171E19"/>
    <w:rsid w:val="001809F2"/>
    <w:rsid w:val="00181BAD"/>
    <w:rsid w:val="001824A2"/>
    <w:rsid w:val="00186351"/>
    <w:rsid w:val="001D52AC"/>
    <w:rsid w:val="001D7245"/>
    <w:rsid w:val="001F02F6"/>
    <w:rsid w:val="001F3328"/>
    <w:rsid w:val="001F3AAA"/>
    <w:rsid w:val="001F7466"/>
    <w:rsid w:val="00201CCF"/>
    <w:rsid w:val="00202448"/>
    <w:rsid w:val="002078BB"/>
    <w:rsid w:val="0021007F"/>
    <w:rsid w:val="00222777"/>
    <w:rsid w:val="00225EA9"/>
    <w:rsid w:val="00234072"/>
    <w:rsid w:val="00235163"/>
    <w:rsid w:val="00236941"/>
    <w:rsid w:val="0024020C"/>
    <w:rsid w:val="002505D3"/>
    <w:rsid w:val="002527CF"/>
    <w:rsid w:val="00274E2C"/>
    <w:rsid w:val="0027767A"/>
    <w:rsid w:val="0028092C"/>
    <w:rsid w:val="0028239A"/>
    <w:rsid w:val="00283864"/>
    <w:rsid w:val="002840B5"/>
    <w:rsid w:val="002909EC"/>
    <w:rsid w:val="00290DAB"/>
    <w:rsid w:val="002A77D6"/>
    <w:rsid w:val="002B2150"/>
    <w:rsid w:val="002C2E84"/>
    <w:rsid w:val="002D20A1"/>
    <w:rsid w:val="002D387B"/>
    <w:rsid w:val="002F0852"/>
    <w:rsid w:val="002F52FD"/>
    <w:rsid w:val="002F559B"/>
    <w:rsid w:val="002F6E0F"/>
    <w:rsid w:val="00312865"/>
    <w:rsid w:val="00313569"/>
    <w:rsid w:val="003200BE"/>
    <w:rsid w:val="003209FE"/>
    <w:rsid w:val="0032332D"/>
    <w:rsid w:val="003267F5"/>
    <w:rsid w:val="00335B03"/>
    <w:rsid w:val="00372159"/>
    <w:rsid w:val="003810C3"/>
    <w:rsid w:val="0038312C"/>
    <w:rsid w:val="00390C5A"/>
    <w:rsid w:val="00393216"/>
    <w:rsid w:val="00396C83"/>
    <w:rsid w:val="003A6C05"/>
    <w:rsid w:val="003B37F8"/>
    <w:rsid w:val="003B6CD9"/>
    <w:rsid w:val="003B7EC3"/>
    <w:rsid w:val="003C259B"/>
    <w:rsid w:val="003C4A18"/>
    <w:rsid w:val="003C4F68"/>
    <w:rsid w:val="003D3CF0"/>
    <w:rsid w:val="003D4F9F"/>
    <w:rsid w:val="003E6E05"/>
    <w:rsid w:val="003F5E9E"/>
    <w:rsid w:val="003F6678"/>
    <w:rsid w:val="0041624E"/>
    <w:rsid w:val="00416A0B"/>
    <w:rsid w:val="004226B5"/>
    <w:rsid w:val="004427B1"/>
    <w:rsid w:val="00444FA2"/>
    <w:rsid w:val="00447F74"/>
    <w:rsid w:val="00457612"/>
    <w:rsid w:val="004617D4"/>
    <w:rsid w:val="00461DEF"/>
    <w:rsid w:val="00476F3E"/>
    <w:rsid w:val="0047703C"/>
    <w:rsid w:val="00483F74"/>
    <w:rsid w:val="00494000"/>
    <w:rsid w:val="004A7073"/>
    <w:rsid w:val="004C5111"/>
    <w:rsid w:val="004C5C64"/>
    <w:rsid w:val="004D0243"/>
    <w:rsid w:val="004D0C2E"/>
    <w:rsid w:val="004D269B"/>
    <w:rsid w:val="004D6453"/>
    <w:rsid w:val="004E489C"/>
    <w:rsid w:val="00507270"/>
    <w:rsid w:val="005074A7"/>
    <w:rsid w:val="0051294C"/>
    <w:rsid w:val="005207D9"/>
    <w:rsid w:val="005429F9"/>
    <w:rsid w:val="00555C8D"/>
    <w:rsid w:val="005657EF"/>
    <w:rsid w:val="00565BBF"/>
    <w:rsid w:val="0056615E"/>
    <w:rsid w:val="00570B6C"/>
    <w:rsid w:val="00577468"/>
    <w:rsid w:val="00582692"/>
    <w:rsid w:val="005848F8"/>
    <w:rsid w:val="00591528"/>
    <w:rsid w:val="005960D5"/>
    <w:rsid w:val="005A3F6E"/>
    <w:rsid w:val="005B54FC"/>
    <w:rsid w:val="005B741A"/>
    <w:rsid w:val="005C2D0D"/>
    <w:rsid w:val="005C35FD"/>
    <w:rsid w:val="005C3A4C"/>
    <w:rsid w:val="005C7D3B"/>
    <w:rsid w:val="005D1CD9"/>
    <w:rsid w:val="005E63DD"/>
    <w:rsid w:val="005E69EF"/>
    <w:rsid w:val="005E7458"/>
    <w:rsid w:val="005F0458"/>
    <w:rsid w:val="005F698E"/>
    <w:rsid w:val="00630289"/>
    <w:rsid w:val="00632016"/>
    <w:rsid w:val="006358AE"/>
    <w:rsid w:val="00640F1E"/>
    <w:rsid w:val="0064566C"/>
    <w:rsid w:val="00647B14"/>
    <w:rsid w:val="006671C8"/>
    <w:rsid w:val="00674E6B"/>
    <w:rsid w:val="006C056D"/>
    <w:rsid w:val="006D1DA8"/>
    <w:rsid w:val="006D4750"/>
    <w:rsid w:val="006D7001"/>
    <w:rsid w:val="006E47BA"/>
    <w:rsid w:val="006F2294"/>
    <w:rsid w:val="00707A4E"/>
    <w:rsid w:val="00710C19"/>
    <w:rsid w:val="0071611C"/>
    <w:rsid w:val="00723469"/>
    <w:rsid w:val="00726F63"/>
    <w:rsid w:val="007301EC"/>
    <w:rsid w:val="00736708"/>
    <w:rsid w:val="0074295D"/>
    <w:rsid w:val="0077092D"/>
    <w:rsid w:val="00783C31"/>
    <w:rsid w:val="00784CF4"/>
    <w:rsid w:val="00792188"/>
    <w:rsid w:val="007A0C39"/>
    <w:rsid w:val="007A6EFF"/>
    <w:rsid w:val="007B06FB"/>
    <w:rsid w:val="007B183B"/>
    <w:rsid w:val="007B68B7"/>
    <w:rsid w:val="007C5A9E"/>
    <w:rsid w:val="007D532D"/>
    <w:rsid w:val="007E056E"/>
    <w:rsid w:val="007F0047"/>
    <w:rsid w:val="007F3279"/>
    <w:rsid w:val="008009B9"/>
    <w:rsid w:val="0080205F"/>
    <w:rsid w:val="00812ED2"/>
    <w:rsid w:val="00815056"/>
    <w:rsid w:val="008356E8"/>
    <w:rsid w:val="008450A5"/>
    <w:rsid w:val="00845AB0"/>
    <w:rsid w:val="00846B31"/>
    <w:rsid w:val="00870FF2"/>
    <w:rsid w:val="00882832"/>
    <w:rsid w:val="00892ED9"/>
    <w:rsid w:val="00897237"/>
    <w:rsid w:val="008A6FD1"/>
    <w:rsid w:val="008A71CF"/>
    <w:rsid w:val="008E71FE"/>
    <w:rsid w:val="008E7354"/>
    <w:rsid w:val="0090307D"/>
    <w:rsid w:val="00956E46"/>
    <w:rsid w:val="00961CE3"/>
    <w:rsid w:val="00972CD3"/>
    <w:rsid w:val="00974762"/>
    <w:rsid w:val="00983203"/>
    <w:rsid w:val="00986143"/>
    <w:rsid w:val="0099341A"/>
    <w:rsid w:val="009A3079"/>
    <w:rsid w:val="009A4A28"/>
    <w:rsid w:val="009B1C80"/>
    <w:rsid w:val="009B314D"/>
    <w:rsid w:val="009D1327"/>
    <w:rsid w:val="009E2A56"/>
    <w:rsid w:val="009E2FA1"/>
    <w:rsid w:val="009E3A5F"/>
    <w:rsid w:val="009F35C4"/>
    <w:rsid w:val="009F3A86"/>
    <w:rsid w:val="00A06FF3"/>
    <w:rsid w:val="00A16592"/>
    <w:rsid w:val="00A241A8"/>
    <w:rsid w:val="00A327EF"/>
    <w:rsid w:val="00A346CE"/>
    <w:rsid w:val="00A571D6"/>
    <w:rsid w:val="00A61FD8"/>
    <w:rsid w:val="00A667A5"/>
    <w:rsid w:val="00A7150F"/>
    <w:rsid w:val="00A71964"/>
    <w:rsid w:val="00A74E93"/>
    <w:rsid w:val="00A77611"/>
    <w:rsid w:val="00A81D77"/>
    <w:rsid w:val="00A96666"/>
    <w:rsid w:val="00AA40AE"/>
    <w:rsid w:val="00AB37CF"/>
    <w:rsid w:val="00AB56F7"/>
    <w:rsid w:val="00AE0010"/>
    <w:rsid w:val="00AE423C"/>
    <w:rsid w:val="00AF0DC0"/>
    <w:rsid w:val="00B047E6"/>
    <w:rsid w:val="00B14510"/>
    <w:rsid w:val="00B15458"/>
    <w:rsid w:val="00B24815"/>
    <w:rsid w:val="00B35917"/>
    <w:rsid w:val="00B47BD6"/>
    <w:rsid w:val="00B50AEB"/>
    <w:rsid w:val="00B5417B"/>
    <w:rsid w:val="00B6193E"/>
    <w:rsid w:val="00B6524F"/>
    <w:rsid w:val="00B75440"/>
    <w:rsid w:val="00B7759A"/>
    <w:rsid w:val="00B950CA"/>
    <w:rsid w:val="00BB3C56"/>
    <w:rsid w:val="00BC00BB"/>
    <w:rsid w:val="00BC6750"/>
    <w:rsid w:val="00BD342D"/>
    <w:rsid w:val="00BD6EE3"/>
    <w:rsid w:val="00BE17DD"/>
    <w:rsid w:val="00BE5D4A"/>
    <w:rsid w:val="00BF177C"/>
    <w:rsid w:val="00BF43F2"/>
    <w:rsid w:val="00C000E6"/>
    <w:rsid w:val="00C16B7A"/>
    <w:rsid w:val="00C30D97"/>
    <w:rsid w:val="00C35A13"/>
    <w:rsid w:val="00C401D7"/>
    <w:rsid w:val="00C42BED"/>
    <w:rsid w:val="00C435A3"/>
    <w:rsid w:val="00C506A4"/>
    <w:rsid w:val="00C55F7A"/>
    <w:rsid w:val="00C678C6"/>
    <w:rsid w:val="00C805D1"/>
    <w:rsid w:val="00C8185C"/>
    <w:rsid w:val="00C8339F"/>
    <w:rsid w:val="00C83EB6"/>
    <w:rsid w:val="00C855F9"/>
    <w:rsid w:val="00C90553"/>
    <w:rsid w:val="00C93B42"/>
    <w:rsid w:val="00C9437F"/>
    <w:rsid w:val="00C9534D"/>
    <w:rsid w:val="00C95B3B"/>
    <w:rsid w:val="00CA39B4"/>
    <w:rsid w:val="00CB09C5"/>
    <w:rsid w:val="00CB656F"/>
    <w:rsid w:val="00CC4529"/>
    <w:rsid w:val="00CE2C64"/>
    <w:rsid w:val="00CF0623"/>
    <w:rsid w:val="00CF6E1B"/>
    <w:rsid w:val="00D028B7"/>
    <w:rsid w:val="00D078E7"/>
    <w:rsid w:val="00D10A04"/>
    <w:rsid w:val="00D2090D"/>
    <w:rsid w:val="00D27438"/>
    <w:rsid w:val="00D40827"/>
    <w:rsid w:val="00D41FDC"/>
    <w:rsid w:val="00D53585"/>
    <w:rsid w:val="00D67FF4"/>
    <w:rsid w:val="00D7608F"/>
    <w:rsid w:val="00D81A0C"/>
    <w:rsid w:val="00D87E96"/>
    <w:rsid w:val="00D9738C"/>
    <w:rsid w:val="00DA6770"/>
    <w:rsid w:val="00DB4C45"/>
    <w:rsid w:val="00DB52C5"/>
    <w:rsid w:val="00DC5A01"/>
    <w:rsid w:val="00DD4D5D"/>
    <w:rsid w:val="00DD6673"/>
    <w:rsid w:val="00DF4331"/>
    <w:rsid w:val="00DF6C53"/>
    <w:rsid w:val="00DF70CE"/>
    <w:rsid w:val="00E0526E"/>
    <w:rsid w:val="00E106F7"/>
    <w:rsid w:val="00E23194"/>
    <w:rsid w:val="00E36338"/>
    <w:rsid w:val="00E47178"/>
    <w:rsid w:val="00E50177"/>
    <w:rsid w:val="00E529E5"/>
    <w:rsid w:val="00E54AD5"/>
    <w:rsid w:val="00E55541"/>
    <w:rsid w:val="00E64211"/>
    <w:rsid w:val="00E71B29"/>
    <w:rsid w:val="00E817B7"/>
    <w:rsid w:val="00E84056"/>
    <w:rsid w:val="00E92BCD"/>
    <w:rsid w:val="00EA21AB"/>
    <w:rsid w:val="00EA79DE"/>
    <w:rsid w:val="00EB1E09"/>
    <w:rsid w:val="00EB4158"/>
    <w:rsid w:val="00EC428C"/>
    <w:rsid w:val="00ED0007"/>
    <w:rsid w:val="00ED248F"/>
    <w:rsid w:val="00ED4D5A"/>
    <w:rsid w:val="00ED5472"/>
    <w:rsid w:val="00ED648F"/>
    <w:rsid w:val="00ED7483"/>
    <w:rsid w:val="00EE343C"/>
    <w:rsid w:val="00EF34D7"/>
    <w:rsid w:val="00F02F2E"/>
    <w:rsid w:val="00F044B9"/>
    <w:rsid w:val="00F16AD1"/>
    <w:rsid w:val="00F47294"/>
    <w:rsid w:val="00F6694F"/>
    <w:rsid w:val="00F719E5"/>
    <w:rsid w:val="00F80E10"/>
    <w:rsid w:val="00FA3274"/>
    <w:rsid w:val="00FA63BD"/>
    <w:rsid w:val="00FB0150"/>
    <w:rsid w:val="00FB04A6"/>
    <w:rsid w:val="00FB1660"/>
    <w:rsid w:val="00FB611A"/>
    <w:rsid w:val="00FC020B"/>
    <w:rsid w:val="00FC5583"/>
    <w:rsid w:val="00FD5AFD"/>
    <w:rsid w:val="00FE062B"/>
    <w:rsid w:val="00FE4BB1"/>
    <w:rsid w:val="00FF17BA"/>
    <w:rsid w:val="00FF317E"/>
    <w:rsid w:val="00FF7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qFormat/>
    <w:rPr>
      <w:sz w:val="28"/>
      <w:szCs w:val="28"/>
    </w:rPr>
  </w:style>
  <w:style w:type="character" w:customStyle="1" w:styleId="a4">
    <w:name w:val="Основной текст Знак"/>
    <w:link w:val="a3"/>
    <w:locked/>
    <w:rPr>
      <w:rFonts w:ascii="Times New Roman" w:hAnsi="Times New Roman" w:cs="Times New Roman"/>
    </w:rPr>
  </w:style>
  <w:style w:type="paragraph" w:styleId="a5">
    <w:name w:val="List Paragraph"/>
    <w:basedOn w:val="a"/>
    <w:uiPriority w:val="34"/>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nhideWhenUsed/>
    <w:rsid w:val="005C7D3B"/>
    <w:pPr>
      <w:tabs>
        <w:tab w:val="center" w:pos="4677"/>
        <w:tab w:val="right" w:pos="9355"/>
      </w:tabs>
    </w:pPr>
  </w:style>
  <w:style w:type="character" w:customStyle="1" w:styleId="a9">
    <w:name w:val="Нижний колонтитул Знак"/>
    <w:link w:val="a8"/>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nhideWhenUsed/>
    <w:rsid w:val="000C7BC1"/>
    <w:rPr>
      <w:rFonts w:ascii="Tahoma" w:hAnsi="Tahoma" w:cs="Tahoma"/>
      <w:sz w:val="16"/>
      <w:szCs w:val="16"/>
    </w:rPr>
  </w:style>
  <w:style w:type="character" w:customStyle="1" w:styleId="ad">
    <w:name w:val="Текст выноски Знак"/>
    <w:link w:val="ac"/>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rsid w:val="007E056E"/>
    <w:rPr>
      <w:rFonts w:eastAsia="Calibri"/>
      <w:sz w:val="22"/>
      <w:szCs w:val="22"/>
      <w:lang w:eastAsia="en-US"/>
    </w:rPr>
  </w:style>
  <w:style w:type="numbering" w:customStyle="1" w:styleId="11">
    <w:name w:val="Нет списка1"/>
    <w:next w:val="a2"/>
    <w:uiPriority w:val="99"/>
    <w:semiHidden/>
    <w:unhideWhenUsed/>
    <w:rsid w:val="00FD5AFD"/>
  </w:style>
  <w:style w:type="character" w:customStyle="1" w:styleId="WW8Num1z0">
    <w:name w:val="WW8Num1z0"/>
    <w:rsid w:val="00FD5AFD"/>
    <w:rPr>
      <w:rFonts w:hint="default"/>
    </w:rPr>
  </w:style>
  <w:style w:type="character" w:customStyle="1" w:styleId="WW8Num1z1">
    <w:name w:val="WW8Num1z1"/>
    <w:rsid w:val="00FD5AFD"/>
  </w:style>
  <w:style w:type="character" w:customStyle="1" w:styleId="WW8Num1z2">
    <w:name w:val="WW8Num1z2"/>
    <w:rsid w:val="00FD5AFD"/>
  </w:style>
  <w:style w:type="character" w:customStyle="1" w:styleId="WW8Num1z3">
    <w:name w:val="WW8Num1z3"/>
    <w:rsid w:val="00FD5AFD"/>
  </w:style>
  <w:style w:type="character" w:customStyle="1" w:styleId="WW8Num1z4">
    <w:name w:val="WW8Num1z4"/>
    <w:rsid w:val="00FD5AFD"/>
  </w:style>
  <w:style w:type="character" w:customStyle="1" w:styleId="WW8Num1z5">
    <w:name w:val="WW8Num1z5"/>
    <w:rsid w:val="00FD5AFD"/>
  </w:style>
  <w:style w:type="character" w:customStyle="1" w:styleId="WW8Num1z6">
    <w:name w:val="WW8Num1z6"/>
    <w:rsid w:val="00FD5AFD"/>
  </w:style>
  <w:style w:type="character" w:customStyle="1" w:styleId="WW8Num1z7">
    <w:name w:val="WW8Num1z7"/>
    <w:rsid w:val="00FD5AFD"/>
  </w:style>
  <w:style w:type="character" w:customStyle="1" w:styleId="WW8Num1z8">
    <w:name w:val="WW8Num1z8"/>
    <w:rsid w:val="00FD5AFD"/>
  </w:style>
  <w:style w:type="character" w:customStyle="1" w:styleId="WW8Num2z0">
    <w:name w:val="WW8Num2z0"/>
    <w:rsid w:val="00FD5AFD"/>
    <w:rPr>
      <w:rFonts w:ascii="Times New Roman" w:hAnsi="Times New Roman" w:cs="Times New Roman" w:hint="default"/>
    </w:rPr>
  </w:style>
  <w:style w:type="character" w:customStyle="1" w:styleId="WW8Num2z1">
    <w:name w:val="WW8Num2z1"/>
    <w:rsid w:val="00FD5AFD"/>
    <w:rPr>
      <w:rFonts w:ascii="Courier New" w:hAnsi="Courier New" w:cs="Courier New" w:hint="default"/>
    </w:rPr>
  </w:style>
  <w:style w:type="character" w:customStyle="1" w:styleId="WW8Num2z2">
    <w:name w:val="WW8Num2z2"/>
    <w:rsid w:val="00FD5AFD"/>
    <w:rPr>
      <w:rFonts w:ascii="Wingdings" w:hAnsi="Wingdings" w:cs="Wingdings" w:hint="default"/>
    </w:rPr>
  </w:style>
  <w:style w:type="character" w:customStyle="1" w:styleId="WW8Num2z3">
    <w:name w:val="WW8Num2z3"/>
    <w:rsid w:val="00FD5AFD"/>
    <w:rPr>
      <w:rFonts w:ascii="Symbol" w:hAnsi="Symbol" w:cs="Symbol" w:hint="default"/>
    </w:rPr>
  </w:style>
  <w:style w:type="character" w:customStyle="1" w:styleId="WW8Num3z0">
    <w:name w:val="WW8Num3z0"/>
    <w:rsid w:val="00FD5AFD"/>
    <w:rPr>
      <w:rFonts w:ascii="Symbol" w:hAnsi="Symbol" w:cs="Symbol" w:hint="default"/>
    </w:rPr>
  </w:style>
  <w:style w:type="character" w:customStyle="1" w:styleId="WW8Num3z1">
    <w:name w:val="WW8Num3z1"/>
    <w:rsid w:val="00FD5AFD"/>
    <w:rPr>
      <w:rFonts w:ascii="Courier New" w:hAnsi="Courier New" w:cs="Courier New" w:hint="default"/>
    </w:rPr>
  </w:style>
  <w:style w:type="character" w:customStyle="1" w:styleId="WW8Num3z2">
    <w:name w:val="WW8Num3z2"/>
    <w:rsid w:val="00FD5AFD"/>
    <w:rPr>
      <w:rFonts w:ascii="Wingdings" w:hAnsi="Wingdings" w:cs="Wingdings" w:hint="default"/>
    </w:rPr>
  </w:style>
  <w:style w:type="character" w:customStyle="1" w:styleId="WW8Num4z0">
    <w:name w:val="WW8Num4z0"/>
    <w:rsid w:val="00FD5AFD"/>
    <w:rPr>
      <w:rFonts w:ascii="Times New Roman" w:eastAsia="Times New Roman" w:hAnsi="Times New Roman" w:cs="Times New Roman" w:hint="default"/>
    </w:rPr>
  </w:style>
  <w:style w:type="character" w:customStyle="1" w:styleId="WW8Num4z1">
    <w:name w:val="WW8Num4z1"/>
    <w:rsid w:val="00FD5AFD"/>
    <w:rPr>
      <w:rFonts w:ascii="Courier New" w:hAnsi="Courier New" w:cs="Courier New" w:hint="default"/>
    </w:rPr>
  </w:style>
  <w:style w:type="character" w:customStyle="1" w:styleId="WW8Num4z2">
    <w:name w:val="WW8Num4z2"/>
    <w:rsid w:val="00FD5AFD"/>
    <w:rPr>
      <w:rFonts w:ascii="Wingdings" w:hAnsi="Wingdings" w:cs="Wingdings" w:hint="default"/>
    </w:rPr>
  </w:style>
  <w:style w:type="character" w:customStyle="1" w:styleId="WW8Num4z3">
    <w:name w:val="WW8Num4z3"/>
    <w:rsid w:val="00FD5AFD"/>
    <w:rPr>
      <w:rFonts w:ascii="Symbol" w:hAnsi="Symbol" w:cs="Symbol" w:hint="default"/>
    </w:rPr>
  </w:style>
  <w:style w:type="character" w:customStyle="1" w:styleId="WW8Num5z0">
    <w:name w:val="WW8Num5z0"/>
    <w:rsid w:val="00FD5AFD"/>
    <w:rPr>
      <w:rFonts w:hint="default"/>
      <w:b/>
      <w:sz w:val="28"/>
      <w:szCs w:val="28"/>
    </w:rPr>
  </w:style>
  <w:style w:type="character" w:customStyle="1" w:styleId="WW8Num6z0">
    <w:name w:val="WW8Num6z0"/>
    <w:rsid w:val="00FD5AFD"/>
    <w:rPr>
      <w:rFonts w:hint="default"/>
      <w:b/>
      <w:sz w:val="28"/>
      <w:szCs w:val="28"/>
    </w:rPr>
  </w:style>
  <w:style w:type="character" w:customStyle="1" w:styleId="WW8Num7z0">
    <w:name w:val="WW8Num7z0"/>
    <w:rsid w:val="00FD5AFD"/>
    <w:rPr>
      <w:rFonts w:ascii="Symbol" w:hAnsi="Symbol" w:cs="Symbol" w:hint="default"/>
    </w:rPr>
  </w:style>
  <w:style w:type="character" w:customStyle="1" w:styleId="WW8Num7z1">
    <w:name w:val="WW8Num7z1"/>
    <w:rsid w:val="00FD5AFD"/>
    <w:rPr>
      <w:rFonts w:ascii="Courier New" w:hAnsi="Courier New" w:cs="Courier New" w:hint="default"/>
    </w:rPr>
  </w:style>
  <w:style w:type="character" w:customStyle="1" w:styleId="WW8Num7z2">
    <w:name w:val="WW8Num7z2"/>
    <w:rsid w:val="00FD5AFD"/>
    <w:rPr>
      <w:rFonts w:ascii="Wingdings" w:hAnsi="Wingdings" w:cs="Wingdings" w:hint="default"/>
    </w:rPr>
  </w:style>
  <w:style w:type="character" w:customStyle="1" w:styleId="WW8Num8z0">
    <w:name w:val="WW8Num8z0"/>
    <w:rsid w:val="00FD5AFD"/>
    <w:rPr>
      <w:rFonts w:hint="default"/>
      <w:sz w:val="28"/>
      <w:szCs w:val="28"/>
    </w:rPr>
  </w:style>
  <w:style w:type="character" w:customStyle="1" w:styleId="WW8Num8z1">
    <w:name w:val="WW8Num8z1"/>
    <w:rsid w:val="00FD5AFD"/>
  </w:style>
  <w:style w:type="character" w:customStyle="1" w:styleId="WW8Num8z2">
    <w:name w:val="WW8Num8z2"/>
    <w:rsid w:val="00FD5AFD"/>
  </w:style>
  <w:style w:type="character" w:customStyle="1" w:styleId="WW8Num8z3">
    <w:name w:val="WW8Num8z3"/>
    <w:rsid w:val="00FD5AFD"/>
  </w:style>
  <w:style w:type="character" w:customStyle="1" w:styleId="WW8Num8z4">
    <w:name w:val="WW8Num8z4"/>
    <w:rsid w:val="00FD5AFD"/>
  </w:style>
  <w:style w:type="character" w:customStyle="1" w:styleId="WW8Num8z5">
    <w:name w:val="WW8Num8z5"/>
    <w:rsid w:val="00FD5AFD"/>
  </w:style>
  <w:style w:type="character" w:customStyle="1" w:styleId="WW8Num8z6">
    <w:name w:val="WW8Num8z6"/>
    <w:rsid w:val="00FD5AFD"/>
  </w:style>
  <w:style w:type="character" w:customStyle="1" w:styleId="WW8Num8z7">
    <w:name w:val="WW8Num8z7"/>
    <w:rsid w:val="00FD5AFD"/>
  </w:style>
  <w:style w:type="character" w:customStyle="1" w:styleId="WW8Num8z8">
    <w:name w:val="WW8Num8z8"/>
    <w:rsid w:val="00FD5AFD"/>
  </w:style>
  <w:style w:type="character" w:customStyle="1" w:styleId="WW8Num9z0">
    <w:name w:val="WW8Num9z0"/>
    <w:rsid w:val="00FD5AFD"/>
    <w:rPr>
      <w:rFonts w:ascii="Times New Roman" w:eastAsia="Times New Roman" w:hAnsi="Times New Roman" w:cs="Times New Roman" w:hint="default"/>
    </w:rPr>
  </w:style>
  <w:style w:type="character" w:customStyle="1" w:styleId="WW8Num9z1">
    <w:name w:val="WW8Num9z1"/>
    <w:rsid w:val="00FD5AFD"/>
    <w:rPr>
      <w:rFonts w:ascii="Courier New" w:hAnsi="Courier New" w:cs="Courier New" w:hint="default"/>
    </w:rPr>
  </w:style>
  <w:style w:type="character" w:customStyle="1" w:styleId="WW8Num9z2">
    <w:name w:val="WW8Num9z2"/>
    <w:rsid w:val="00FD5AFD"/>
    <w:rPr>
      <w:rFonts w:ascii="Wingdings" w:hAnsi="Wingdings" w:cs="Wingdings" w:hint="default"/>
    </w:rPr>
  </w:style>
  <w:style w:type="character" w:customStyle="1" w:styleId="WW8Num9z3">
    <w:name w:val="WW8Num9z3"/>
    <w:rsid w:val="00FD5AFD"/>
    <w:rPr>
      <w:rFonts w:ascii="Symbol" w:hAnsi="Symbol" w:cs="Symbol" w:hint="default"/>
    </w:rPr>
  </w:style>
  <w:style w:type="character" w:customStyle="1" w:styleId="WW8Num10z0">
    <w:name w:val="WW8Num10z0"/>
    <w:rsid w:val="00FD5AFD"/>
    <w:rPr>
      <w:rFonts w:hint="default"/>
      <w:b/>
    </w:rPr>
  </w:style>
  <w:style w:type="character" w:customStyle="1" w:styleId="WW8Num10z1">
    <w:name w:val="WW8Num10z1"/>
    <w:rsid w:val="00FD5AFD"/>
    <w:rPr>
      <w:rFonts w:hint="default"/>
    </w:rPr>
  </w:style>
  <w:style w:type="character" w:customStyle="1" w:styleId="WW8Num11z0">
    <w:name w:val="WW8Num11z0"/>
    <w:rsid w:val="00FD5AFD"/>
    <w:rPr>
      <w:rFonts w:hint="default"/>
    </w:rPr>
  </w:style>
  <w:style w:type="character" w:customStyle="1" w:styleId="WW8Num11z1">
    <w:name w:val="WW8Num11z1"/>
    <w:rsid w:val="00FD5AFD"/>
  </w:style>
  <w:style w:type="character" w:customStyle="1" w:styleId="WW8Num11z2">
    <w:name w:val="WW8Num11z2"/>
    <w:rsid w:val="00FD5AFD"/>
  </w:style>
  <w:style w:type="character" w:customStyle="1" w:styleId="WW8Num11z3">
    <w:name w:val="WW8Num11z3"/>
    <w:rsid w:val="00FD5AFD"/>
  </w:style>
  <w:style w:type="character" w:customStyle="1" w:styleId="WW8Num11z4">
    <w:name w:val="WW8Num11z4"/>
    <w:rsid w:val="00FD5AFD"/>
  </w:style>
  <w:style w:type="character" w:customStyle="1" w:styleId="WW8Num11z5">
    <w:name w:val="WW8Num11z5"/>
    <w:rsid w:val="00FD5AFD"/>
  </w:style>
  <w:style w:type="character" w:customStyle="1" w:styleId="WW8Num11z6">
    <w:name w:val="WW8Num11z6"/>
    <w:rsid w:val="00FD5AFD"/>
  </w:style>
  <w:style w:type="character" w:customStyle="1" w:styleId="WW8Num11z7">
    <w:name w:val="WW8Num11z7"/>
    <w:rsid w:val="00FD5AFD"/>
  </w:style>
  <w:style w:type="character" w:customStyle="1" w:styleId="WW8Num11z8">
    <w:name w:val="WW8Num11z8"/>
    <w:rsid w:val="00FD5AFD"/>
  </w:style>
  <w:style w:type="character" w:customStyle="1" w:styleId="WW8Num12z0">
    <w:name w:val="WW8Num12z0"/>
    <w:rsid w:val="00FD5AFD"/>
    <w:rPr>
      <w:rFonts w:ascii="Symbol" w:hAnsi="Symbol" w:cs="Symbol" w:hint="default"/>
    </w:rPr>
  </w:style>
  <w:style w:type="character" w:customStyle="1" w:styleId="WW8Num12z1">
    <w:name w:val="WW8Num12z1"/>
    <w:rsid w:val="00FD5AFD"/>
    <w:rPr>
      <w:rFonts w:ascii="Courier New" w:hAnsi="Courier New" w:cs="Courier New" w:hint="default"/>
    </w:rPr>
  </w:style>
  <w:style w:type="character" w:customStyle="1" w:styleId="WW8Num12z2">
    <w:name w:val="WW8Num12z2"/>
    <w:rsid w:val="00FD5AFD"/>
    <w:rPr>
      <w:rFonts w:ascii="Wingdings" w:hAnsi="Wingdings" w:cs="Wingdings" w:hint="default"/>
    </w:rPr>
  </w:style>
  <w:style w:type="character" w:customStyle="1" w:styleId="WW8Num13z0">
    <w:name w:val="WW8Num13z0"/>
    <w:rsid w:val="00FD5AFD"/>
    <w:rPr>
      <w:rFonts w:hint="default"/>
    </w:rPr>
  </w:style>
  <w:style w:type="character" w:customStyle="1" w:styleId="WW8Num13z1">
    <w:name w:val="WW8Num13z1"/>
    <w:rsid w:val="00FD5AFD"/>
  </w:style>
  <w:style w:type="character" w:customStyle="1" w:styleId="WW8Num13z2">
    <w:name w:val="WW8Num13z2"/>
    <w:rsid w:val="00FD5AFD"/>
  </w:style>
  <w:style w:type="character" w:customStyle="1" w:styleId="WW8Num13z3">
    <w:name w:val="WW8Num13z3"/>
    <w:rsid w:val="00FD5AFD"/>
  </w:style>
  <w:style w:type="character" w:customStyle="1" w:styleId="WW8Num13z4">
    <w:name w:val="WW8Num13z4"/>
    <w:rsid w:val="00FD5AFD"/>
  </w:style>
  <w:style w:type="character" w:customStyle="1" w:styleId="WW8Num13z5">
    <w:name w:val="WW8Num13z5"/>
    <w:rsid w:val="00FD5AFD"/>
  </w:style>
  <w:style w:type="character" w:customStyle="1" w:styleId="WW8Num13z6">
    <w:name w:val="WW8Num13z6"/>
    <w:rsid w:val="00FD5AFD"/>
  </w:style>
  <w:style w:type="character" w:customStyle="1" w:styleId="WW8Num13z7">
    <w:name w:val="WW8Num13z7"/>
    <w:rsid w:val="00FD5AFD"/>
  </w:style>
  <w:style w:type="character" w:customStyle="1" w:styleId="WW8Num13z8">
    <w:name w:val="WW8Num13z8"/>
    <w:rsid w:val="00FD5AFD"/>
  </w:style>
  <w:style w:type="character" w:customStyle="1" w:styleId="WW8Num14z0">
    <w:name w:val="WW8Num14z0"/>
    <w:rsid w:val="00FD5AFD"/>
  </w:style>
  <w:style w:type="character" w:customStyle="1" w:styleId="WW8Num14z1">
    <w:name w:val="WW8Num14z1"/>
    <w:rsid w:val="00FD5AFD"/>
  </w:style>
  <w:style w:type="character" w:customStyle="1" w:styleId="WW8Num14z2">
    <w:name w:val="WW8Num14z2"/>
    <w:rsid w:val="00FD5AFD"/>
  </w:style>
  <w:style w:type="character" w:customStyle="1" w:styleId="WW8Num14z3">
    <w:name w:val="WW8Num14z3"/>
    <w:rsid w:val="00FD5AFD"/>
  </w:style>
  <w:style w:type="character" w:customStyle="1" w:styleId="WW8Num14z4">
    <w:name w:val="WW8Num14z4"/>
    <w:rsid w:val="00FD5AFD"/>
  </w:style>
  <w:style w:type="character" w:customStyle="1" w:styleId="WW8Num14z5">
    <w:name w:val="WW8Num14z5"/>
    <w:rsid w:val="00FD5AFD"/>
  </w:style>
  <w:style w:type="character" w:customStyle="1" w:styleId="WW8Num14z6">
    <w:name w:val="WW8Num14z6"/>
    <w:rsid w:val="00FD5AFD"/>
  </w:style>
  <w:style w:type="character" w:customStyle="1" w:styleId="WW8Num14z7">
    <w:name w:val="WW8Num14z7"/>
    <w:rsid w:val="00FD5AFD"/>
  </w:style>
  <w:style w:type="character" w:customStyle="1" w:styleId="WW8Num14z8">
    <w:name w:val="WW8Num14z8"/>
    <w:rsid w:val="00FD5AFD"/>
  </w:style>
  <w:style w:type="character" w:customStyle="1" w:styleId="WW8Num15z0">
    <w:name w:val="WW8Num15z0"/>
    <w:rsid w:val="00FD5AFD"/>
    <w:rPr>
      <w:rFonts w:ascii="Times New Roman" w:eastAsia="Times New Roman" w:hAnsi="Times New Roman" w:cs="Times New Roman"/>
      <w:sz w:val="28"/>
      <w:szCs w:val="28"/>
    </w:rPr>
  </w:style>
  <w:style w:type="character" w:customStyle="1" w:styleId="WW8Num15z1">
    <w:name w:val="WW8Num15z1"/>
    <w:rsid w:val="00FD5AFD"/>
    <w:rPr>
      <w:rFonts w:cs="Times New Roman"/>
    </w:rPr>
  </w:style>
  <w:style w:type="character" w:customStyle="1" w:styleId="WW8Num16z0">
    <w:name w:val="WW8Num16z0"/>
    <w:rsid w:val="00FD5AFD"/>
    <w:rPr>
      <w:rFonts w:hint="default"/>
    </w:rPr>
  </w:style>
  <w:style w:type="character" w:customStyle="1" w:styleId="WW8Num16z1">
    <w:name w:val="WW8Num16z1"/>
    <w:rsid w:val="00FD5AFD"/>
  </w:style>
  <w:style w:type="character" w:customStyle="1" w:styleId="WW8Num16z2">
    <w:name w:val="WW8Num16z2"/>
    <w:rsid w:val="00FD5AFD"/>
  </w:style>
  <w:style w:type="character" w:customStyle="1" w:styleId="WW8Num16z3">
    <w:name w:val="WW8Num16z3"/>
    <w:rsid w:val="00FD5AFD"/>
  </w:style>
  <w:style w:type="character" w:customStyle="1" w:styleId="WW8Num16z4">
    <w:name w:val="WW8Num16z4"/>
    <w:rsid w:val="00FD5AFD"/>
  </w:style>
  <w:style w:type="character" w:customStyle="1" w:styleId="WW8Num16z5">
    <w:name w:val="WW8Num16z5"/>
    <w:rsid w:val="00FD5AFD"/>
  </w:style>
  <w:style w:type="character" w:customStyle="1" w:styleId="WW8Num16z6">
    <w:name w:val="WW8Num16z6"/>
    <w:rsid w:val="00FD5AFD"/>
  </w:style>
  <w:style w:type="character" w:customStyle="1" w:styleId="WW8Num16z7">
    <w:name w:val="WW8Num16z7"/>
    <w:rsid w:val="00FD5AFD"/>
  </w:style>
  <w:style w:type="character" w:customStyle="1" w:styleId="WW8Num16z8">
    <w:name w:val="WW8Num16z8"/>
    <w:rsid w:val="00FD5AFD"/>
  </w:style>
  <w:style w:type="character" w:customStyle="1" w:styleId="WW8Num17z0">
    <w:name w:val="WW8Num17z0"/>
    <w:rsid w:val="00FD5AFD"/>
    <w:rPr>
      <w:rFonts w:ascii="Wingdings" w:hAnsi="Wingdings" w:cs="Wingdings" w:hint="default"/>
    </w:rPr>
  </w:style>
  <w:style w:type="character" w:customStyle="1" w:styleId="WW8Num17z1">
    <w:name w:val="WW8Num17z1"/>
    <w:rsid w:val="00FD5AFD"/>
    <w:rPr>
      <w:rFonts w:ascii="Courier New" w:hAnsi="Courier New" w:cs="Courier New" w:hint="default"/>
    </w:rPr>
  </w:style>
  <w:style w:type="character" w:customStyle="1" w:styleId="WW8Num17z3">
    <w:name w:val="WW8Num17z3"/>
    <w:rsid w:val="00FD5AFD"/>
    <w:rPr>
      <w:rFonts w:ascii="Symbol" w:hAnsi="Symbol" w:cs="Symbol" w:hint="default"/>
    </w:rPr>
  </w:style>
  <w:style w:type="character" w:customStyle="1" w:styleId="WW8Num18z0">
    <w:name w:val="WW8Num18z0"/>
    <w:rsid w:val="00FD5AFD"/>
    <w:rPr>
      <w:rFonts w:hint="default"/>
      <w:b/>
      <w:sz w:val="28"/>
      <w:szCs w:val="28"/>
    </w:rPr>
  </w:style>
  <w:style w:type="character" w:customStyle="1" w:styleId="WW8Num18z1">
    <w:name w:val="WW8Num18z1"/>
    <w:rsid w:val="00FD5AFD"/>
  </w:style>
  <w:style w:type="character" w:customStyle="1" w:styleId="WW8Num18z2">
    <w:name w:val="WW8Num18z2"/>
    <w:rsid w:val="00FD5AFD"/>
  </w:style>
  <w:style w:type="character" w:customStyle="1" w:styleId="WW8Num18z3">
    <w:name w:val="WW8Num18z3"/>
    <w:rsid w:val="00FD5AFD"/>
  </w:style>
  <w:style w:type="character" w:customStyle="1" w:styleId="WW8Num18z4">
    <w:name w:val="WW8Num18z4"/>
    <w:rsid w:val="00FD5AFD"/>
  </w:style>
  <w:style w:type="character" w:customStyle="1" w:styleId="WW8Num18z5">
    <w:name w:val="WW8Num18z5"/>
    <w:rsid w:val="00FD5AFD"/>
  </w:style>
  <w:style w:type="character" w:customStyle="1" w:styleId="WW8Num18z6">
    <w:name w:val="WW8Num18z6"/>
    <w:rsid w:val="00FD5AFD"/>
  </w:style>
  <w:style w:type="character" w:customStyle="1" w:styleId="WW8Num18z7">
    <w:name w:val="WW8Num18z7"/>
    <w:rsid w:val="00FD5AFD"/>
  </w:style>
  <w:style w:type="character" w:customStyle="1" w:styleId="WW8Num18z8">
    <w:name w:val="WW8Num18z8"/>
    <w:rsid w:val="00FD5AFD"/>
  </w:style>
  <w:style w:type="character" w:customStyle="1" w:styleId="WW8Num19z0">
    <w:name w:val="WW8Num19z0"/>
    <w:rsid w:val="00FD5AFD"/>
    <w:rPr>
      <w:rFonts w:ascii="Times New Roman" w:eastAsia="Times New Roman" w:hAnsi="Times New Roman" w:cs="Times New Roman" w:hint="default"/>
    </w:rPr>
  </w:style>
  <w:style w:type="character" w:customStyle="1" w:styleId="WW8Num19z1">
    <w:name w:val="WW8Num19z1"/>
    <w:rsid w:val="00FD5AFD"/>
    <w:rPr>
      <w:rFonts w:ascii="Courier New" w:hAnsi="Courier New" w:cs="Courier New" w:hint="default"/>
    </w:rPr>
  </w:style>
  <w:style w:type="character" w:customStyle="1" w:styleId="WW8Num19z2">
    <w:name w:val="WW8Num19z2"/>
    <w:rsid w:val="00FD5AFD"/>
    <w:rPr>
      <w:rFonts w:ascii="Wingdings" w:hAnsi="Wingdings" w:cs="Wingdings" w:hint="default"/>
    </w:rPr>
  </w:style>
  <w:style w:type="character" w:customStyle="1" w:styleId="WW8Num19z3">
    <w:name w:val="WW8Num19z3"/>
    <w:rsid w:val="00FD5AFD"/>
    <w:rPr>
      <w:rFonts w:ascii="Symbol" w:hAnsi="Symbol" w:cs="Symbol" w:hint="default"/>
    </w:rPr>
  </w:style>
  <w:style w:type="character" w:customStyle="1" w:styleId="WW8Num20z0">
    <w:name w:val="WW8Num20z0"/>
    <w:rsid w:val="00FD5AFD"/>
    <w:rPr>
      <w:rFonts w:hint="default"/>
    </w:rPr>
  </w:style>
  <w:style w:type="character" w:customStyle="1" w:styleId="WW8Num20z1">
    <w:name w:val="WW8Num20z1"/>
    <w:rsid w:val="00FD5AFD"/>
  </w:style>
  <w:style w:type="character" w:customStyle="1" w:styleId="WW8Num20z2">
    <w:name w:val="WW8Num20z2"/>
    <w:rsid w:val="00FD5AFD"/>
  </w:style>
  <w:style w:type="character" w:customStyle="1" w:styleId="WW8Num20z3">
    <w:name w:val="WW8Num20z3"/>
    <w:rsid w:val="00FD5AFD"/>
  </w:style>
  <w:style w:type="character" w:customStyle="1" w:styleId="WW8Num20z4">
    <w:name w:val="WW8Num20z4"/>
    <w:rsid w:val="00FD5AFD"/>
  </w:style>
  <w:style w:type="character" w:customStyle="1" w:styleId="WW8Num20z5">
    <w:name w:val="WW8Num20z5"/>
    <w:rsid w:val="00FD5AFD"/>
  </w:style>
  <w:style w:type="character" w:customStyle="1" w:styleId="WW8Num20z6">
    <w:name w:val="WW8Num20z6"/>
    <w:rsid w:val="00FD5AFD"/>
  </w:style>
  <w:style w:type="character" w:customStyle="1" w:styleId="WW8Num20z7">
    <w:name w:val="WW8Num20z7"/>
    <w:rsid w:val="00FD5AFD"/>
  </w:style>
  <w:style w:type="character" w:customStyle="1" w:styleId="WW8Num20z8">
    <w:name w:val="WW8Num20z8"/>
    <w:rsid w:val="00FD5AFD"/>
  </w:style>
  <w:style w:type="character" w:customStyle="1" w:styleId="WW8Num21z0">
    <w:name w:val="WW8Num21z0"/>
    <w:rsid w:val="00FD5AFD"/>
    <w:rPr>
      <w:rFonts w:ascii="Times New Roman" w:eastAsia="Times New Roman" w:hAnsi="Times New Roman" w:cs="Times New Roman" w:hint="default"/>
    </w:rPr>
  </w:style>
  <w:style w:type="character" w:customStyle="1" w:styleId="WW8Num21z1">
    <w:name w:val="WW8Num21z1"/>
    <w:rsid w:val="00FD5AFD"/>
    <w:rPr>
      <w:rFonts w:ascii="Courier New" w:hAnsi="Courier New" w:cs="Courier New" w:hint="default"/>
    </w:rPr>
  </w:style>
  <w:style w:type="character" w:customStyle="1" w:styleId="WW8Num21z2">
    <w:name w:val="WW8Num21z2"/>
    <w:rsid w:val="00FD5AFD"/>
    <w:rPr>
      <w:rFonts w:ascii="Wingdings" w:hAnsi="Wingdings" w:cs="Wingdings" w:hint="default"/>
    </w:rPr>
  </w:style>
  <w:style w:type="character" w:customStyle="1" w:styleId="WW8Num21z3">
    <w:name w:val="WW8Num21z3"/>
    <w:rsid w:val="00FD5AFD"/>
    <w:rPr>
      <w:rFonts w:ascii="Symbol" w:hAnsi="Symbol" w:cs="Symbol" w:hint="default"/>
    </w:rPr>
  </w:style>
  <w:style w:type="character" w:customStyle="1" w:styleId="12">
    <w:name w:val="Основной шрифт абзаца1"/>
    <w:rsid w:val="00FD5AFD"/>
  </w:style>
  <w:style w:type="character" w:styleId="af3">
    <w:name w:val="page number"/>
    <w:basedOn w:val="12"/>
    <w:rsid w:val="00FD5AFD"/>
  </w:style>
  <w:style w:type="character" w:customStyle="1" w:styleId="af4">
    <w:name w:val="Название Знак"/>
    <w:rsid w:val="00FD5AFD"/>
    <w:rPr>
      <w:sz w:val="24"/>
      <w:u w:val="single"/>
      <w:lang w:val="ru-RU" w:eastAsia="ar-SA" w:bidi="ar-SA"/>
    </w:rPr>
  </w:style>
  <w:style w:type="character" w:customStyle="1" w:styleId="21">
    <w:name w:val="Основной текст (2)_"/>
    <w:rsid w:val="00FD5AFD"/>
    <w:rPr>
      <w:rFonts w:ascii="Sylfaen" w:eastAsia="Sylfaen" w:hAnsi="Sylfaen" w:cs="Sylfaen"/>
      <w:sz w:val="26"/>
      <w:szCs w:val="26"/>
      <w:shd w:val="clear" w:color="auto" w:fill="FFFFFF"/>
    </w:rPr>
  </w:style>
  <w:style w:type="character" w:customStyle="1" w:styleId="af5">
    <w:name w:val="Текст Знак"/>
    <w:rsid w:val="00FD5AFD"/>
    <w:rPr>
      <w:rFonts w:ascii="Courier New" w:hAnsi="Courier New" w:cs="Courier New"/>
      <w:lang w:val="x-none"/>
    </w:rPr>
  </w:style>
  <w:style w:type="paragraph" w:customStyle="1" w:styleId="13">
    <w:name w:val="Заголовок1"/>
    <w:basedOn w:val="a"/>
    <w:next w:val="a3"/>
    <w:rsid w:val="00FD5AFD"/>
    <w:pPr>
      <w:keepNext/>
      <w:widowControl/>
      <w:autoSpaceDE/>
      <w:autoSpaceDN/>
      <w:adjustRightInd/>
      <w:spacing w:before="240" w:after="120"/>
    </w:pPr>
    <w:rPr>
      <w:rFonts w:ascii="Arial" w:eastAsia="Microsoft YaHei" w:hAnsi="Arial" w:cs="Mangal"/>
      <w:sz w:val="28"/>
      <w:szCs w:val="28"/>
      <w:lang w:eastAsia="ar-SA"/>
    </w:rPr>
  </w:style>
  <w:style w:type="paragraph" w:styleId="af6">
    <w:name w:val="List"/>
    <w:basedOn w:val="a"/>
    <w:rsid w:val="00FD5AFD"/>
    <w:pPr>
      <w:widowControl/>
      <w:autoSpaceDE/>
      <w:autoSpaceDN/>
      <w:adjustRightInd/>
      <w:ind w:left="283" w:hanging="283"/>
    </w:pPr>
    <w:rPr>
      <w:sz w:val="20"/>
      <w:szCs w:val="20"/>
      <w:lang w:eastAsia="ar-SA"/>
    </w:rPr>
  </w:style>
  <w:style w:type="paragraph" w:customStyle="1" w:styleId="14">
    <w:name w:val="Название1"/>
    <w:basedOn w:val="a"/>
    <w:rsid w:val="00FD5AFD"/>
    <w:pPr>
      <w:widowControl/>
      <w:suppressLineNumbers/>
      <w:autoSpaceDE/>
      <w:autoSpaceDN/>
      <w:adjustRightInd/>
      <w:spacing w:before="120" w:after="120"/>
    </w:pPr>
    <w:rPr>
      <w:rFonts w:cs="Mangal"/>
      <w:i/>
      <w:iCs/>
      <w:sz w:val="24"/>
      <w:szCs w:val="24"/>
      <w:lang w:eastAsia="ar-SA"/>
    </w:rPr>
  </w:style>
  <w:style w:type="paragraph" w:customStyle="1" w:styleId="15">
    <w:name w:val="Указатель1"/>
    <w:basedOn w:val="a"/>
    <w:rsid w:val="00FD5AFD"/>
    <w:pPr>
      <w:widowControl/>
      <w:suppressLineNumbers/>
      <w:autoSpaceDE/>
      <w:autoSpaceDN/>
      <w:adjustRightInd/>
    </w:pPr>
    <w:rPr>
      <w:rFonts w:cs="Mangal"/>
      <w:sz w:val="24"/>
      <w:szCs w:val="24"/>
      <w:lang w:eastAsia="ar-SA"/>
    </w:rPr>
  </w:style>
  <w:style w:type="paragraph" w:customStyle="1" w:styleId="XXL">
    <w:name w:val="XXL_Письмо"/>
    <w:basedOn w:val="a"/>
    <w:rsid w:val="00FD5AFD"/>
    <w:pPr>
      <w:widowControl/>
      <w:autoSpaceDE/>
      <w:autoSpaceDN/>
      <w:adjustRightInd/>
      <w:spacing w:line="360" w:lineRule="auto"/>
      <w:ind w:firstLine="709"/>
      <w:jc w:val="both"/>
    </w:pPr>
    <w:rPr>
      <w:sz w:val="28"/>
      <w:szCs w:val="20"/>
      <w:lang w:eastAsia="ar-SA"/>
    </w:rPr>
  </w:style>
  <w:style w:type="paragraph" w:customStyle="1" w:styleId="210">
    <w:name w:val="Основной текст 21"/>
    <w:basedOn w:val="a"/>
    <w:rsid w:val="00FD5AFD"/>
    <w:pPr>
      <w:widowControl/>
      <w:autoSpaceDE/>
      <w:autoSpaceDN/>
      <w:adjustRightInd/>
      <w:spacing w:after="120" w:line="480" w:lineRule="auto"/>
    </w:pPr>
    <w:rPr>
      <w:sz w:val="24"/>
      <w:szCs w:val="24"/>
      <w:lang w:eastAsia="ar-SA"/>
    </w:rPr>
  </w:style>
  <w:style w:type="paragraph" w:customStyle="1" w:styleId="af7">
    <w:name w:val="Знак Знак Знак Знак Знак Знак Знак"/>
    <w:basedOn w:val="a"/>
    <w:rsid w:val="00FD5AFD"/>
    <w:pPr>
      <w:widowControl/>
      <w:autoSpaceDE/>
      <w:autoSpaceDN/>
      <w:adjustRightInd/>
      <w:spacing w:after="160" w:line="240" w:lineRule="exact"/>
    </w:pPr>
    <w:rPr>
      <w:rFonts w:ascii="Verdana" w:hAnsi="Verdana" w:cs="Verdana"/>
      <w:sz w:val="24"/>
      <w:szCs w:val="24"/>
      <w:lang w:val="en-US" w:eastAsia="ar-SA"/>
    </w:rPr>
  </w:style>
  <w:style w:type="paragraph" w:customStyle="1" w:styleId="af8">
    <w:name w:val="Знак"/>
    <w:basedOn w:val="a"/>
    <w:rsid w:val="00FD5AFD"/>
    <w:pPr>
      <w:widowControl/>
      <w:autoSpaceDE/>
      <w:autoSpaceDN/>
      <w:adjustRightInd/>
      <w:spacing w:after="160" w:line="240" w:lineRule="exact"/>
    </w:pPr>
    <w:rPr>
      <w:rFonts w:ascii="Verdana" w:hAnsi="Verdana" w:cs="Verdana"/>
      <w:sz w:val="20"/>
      <w:szCs w:val="20"/>
      <w:lang w:val="en-US" w:eastAsia="ar-SA"/>
    </w:rPr>
  </w:style>
  <w:style w:type="paragraph" w:customStyle="1" w:styleId="16">
    <w:name w:val="Обычный1"/>
    <w:rsid w:val="00FD5AFD"/>
    <w:pPr>
      <w:widowControl w:val="0"/>
      <w:suppressAutoHyphens/>
      <w:spacing w:line="278" w:lineRule="auto"/>
      <w:ind w:left="680" w:hanging="340"/>
    </w:pPr>
    <w:rPr>
      <w:rFonts w:ascii="Times New Roman" w:hAnsi="Times New Roman"/>
      <w:lang w:eastAsia="ar-SA"/>
    </w:rPr>
  </w:style>
  <w:style w:type="paragraph" w:styleId="af9">
    <w:name w:val="Title"/>
    <w:basedOn w:val="a"/>
    <w:next w:val="afa"/>
    <w:link w:val="22"/>
    <w:qFormat/>
    <w:rsid w:val="00FD5AFD"/>
    <w:pPr>
      <w:pBdr>
        <w:bottom w:val="single" w:sz="8" w:space="4" w:color="4F81BD" w:themeColor="accent1"/>
      </w:pBdr>
      <w:spacing w:after="300"/>
      <w:contextualSpacing/>
    </w:pPr>
    <w:rPr>
      <w:rFonts w:ascii="Calibri" w:hAnsi="Calibri"/>
      <w:sz w:val="24"/>
      <w:szCs w:val="20"/>
      <w:u w:val="single"/>
      <w:lang w:eastAsia="ar-SA"/>
    </w:rPr>
  </w:style>
  <w:style w:type="paragraph" w:styleId="afa">
    <w:name w:val="Subtitle"/>
    <w:basedOn w:val="13"/>
    <w:next w:val="a3"/>
    <w:link w:val="afb"/>
    <w:qFormat/>
    <w:rsid w:val="00FD5AFD"/>
    <w:pPr>
      <w:jc w:val="center"/>
    </w:pPr>
    <w:rPr>
      <w:i/>
      <w:iCs/>
    </w:rPr>
  </w:style>
  <w:style w:type="character" w:customStyle="1" w:styleId="afb">
    <w:name w:val="Подзаголовок Знак"/>
    <w:basedOn w:val="a0"/>
    <w:link w:val="afa"/>
    <w:rsid w:val="00FD5AFD"/>
    <w:rPr>
      <w:rFonts w:ascii="Arial" w:eastAsia="Microsoft YaHei" w:hAnsi="Arial" w:cs="Mangal"/>
      <w:i/>
      <w:iCs/>
      <w:sz w:val="28"/>
      <w:szCs w:val="28"/>
      <w:lang w:eastAsia="ar-SA"/>
    </w:rPr>
  </w:style>
  <w:style w:type="paragraph" w:customStyle="1" w:styleId="afc">
    <w:name w:val="Знак Знак Знак"/>
    <w:basedOn w:val="a"/>
    <w:rsid w:val="00FD5AFD"/>
    <w:pPr>
      <w:widowControl/>
      <w:autoSpaceDE/>
      <w:autoSpaceDN/>
      <w:adjustRightInd/>
      <w:spacing w:before="280" w:after="280"/>
    </w:pPr>
    <w:rPr>
      <w:rFonts w:ascii="Tahoma" w:hAnsi="Tahoma" w:cs="Tahoma"/>
      <w:sz w:val="20"/>
      <w:szCs w:val="20"/>
      <w:lang w:val="en-US" w:eastAsia="ar-SA"/>
    </w:rPr>
  </w:style>
  <w:style w:type="paragraph" w:customStyle="1" w:styleId="ConsPlusNormal">
    <w:name w:val="ConsPlusNormal"/>
    <w:rsid w:val="00FD5AFD"/>
    <w:pPr>
      <w:suppressAutoHyphens/>
      <w:autoSpaceDE w:val="0"/>
      <w:ind w:firstLine="720"/>
    </w:pPr>
    <w:rPr>
      <w:rFonts w:ascii="Arial" w:hAnsi="Arial" w:cs="Arial"/>
      <w:lang w:eastAsia="ar-SA"/>
    </w:rPr>
  </w:style>
  <w:style w:type="paragraph" w:customStyle="1" w:styleId="17">
    <w:name w:val="Абзац списка1"/>
    <w:basedOn w:val="a"/>
    <w:rsid w:val="00FD5AFD"/>
    <w:pPr>
      <w:widowControl/>
      <w:autoSpaceDE/>
      <w:autoSpaceDN/>
      <w:adjustRightInd/>
      <w:ind w:left="720"/>
    </w:pPr>
    <w:rPr>
      <w:rFonts w:eastAsia="Calibri"/>
      <w:sz w:val="24"/>
      <w:szCs w:val="24"/>
      <w:lang w:eastAsia="ar-SA"/>
    </w:rPr>
  </w:style>
  <w:style w:type="paragraph" w:customStyle="1" w:styleId="110">
    <w:name w:val="Знак Знак1 Знак Знак Знак1 Знак"/>
    <w:basedOn w:val="a"/>
    <w:rsid w:val="00FD5AFD"/>
    <w:pPr>
      <w:widowControl/>
      <w:autoSpaceDE/>
      <w:autoSpaceDN/>
      <w:adjustRightInd/>
      <w:spacing w:before="280" w:after="280"/>
    </w:pPr>
    <w:rPr>
      <w:rFonts w:ascii="Tahoma" w:hAnsi="Tahoma" w:cs="Tahoma"/>
      <w:sz w:val="20"/>
      <w:szCs w:val="20"/>
      <w:lang w:val="en-US" w:eastAsia="ar-SA"/>
    </w:rPr>
  </w:style>
  <w:style w:type="paragraph" w:customStyle="1" w:styleId="Normal1">
    <w:name w:val="Normal1"/>
    <w:rsid w:val="00FD5AFD"/>
    <w:pPr>
      <w:widowControl w:val="0"/>
      <w:suppressAutoHyphens/>
      <w:spacing w:line="278" w:lineRule="auto"/>
      <w:ind w:left="680" w:hanging="340"/>
    </w:pPr>
    <w:rPr>
      <w:rFonts w:ascii="Times New Roman" w:hAnsi="Times New Roman"/>
      <w:lang w:eastAsia="ar-SA"/>
    </w:rPr>
  </w:style>
  <w:style w:type="paragraph" w:customStyle="1" w:styleId="ConsPlusNonformat">
    <w:name w:val="ConsPlusNonformat"/>
    <w:rsid w:val="00FD5AFD"/>
    <w:pPr>
      <w:widowControl w:val="0"/>
      <w:suppressAutoHyphens/>
      <w:autoSpaceDE w:val="0"/>
    </w:pPr>
    <w:rPr>
      <w:rFonts w:ascii="Courier New" w:hAnsi="Courier New" w:cs="Courier New"/>
      <w:lang w:eastAsia="ar-SA"/>
    </w:rPr>
  </w:style>
  <w:style w:type="paragraph" w:customStyle="1" w:styleId="8">
    <w:name w:val="Шрифт абзаца по умолчанию 8"/>
    <w:basedOn w:val="a"/>
    <w:rsid w:val="00FD5AFD"/>
    <w:pPr>
      <w:widowControl/>
      <w:autoSpaceDE/>
      <w:autoSpaceDN/>
      <w:adjustRightInd/>
      <w:spacing w:after="160" w:line="240" w:lineRule="exact"/>
    </w:pPr>
    <w:rPr>
      <w:rFonts w:ascii="Verdana" w:hAnsi="Verdana" w:cs="Verdana"/>
      <w:sz w:val="20"/>
      <w:szCs w:val="20"/>
      <w:lang w:val="en-US" w:eastAsia="ar-SA"/>
    </w:rPr>
  </w:style>
  <w:style w:type="paragraph" w:customStyle="1" w:styleId="ConsPlusTitle">
    <w:name w:val="ConsPlusTitle"/>
    <w:rsid w:val="00FD5AFD"/>
    <w:pPr>
      <w:widowControl w:val="0"/>
      <w:suppressAutoHyphens/>
      <w:autoSpaceDE w:val="0"/>
    </w:pPr>
    <w:rPr>
      <w:rFonts w:ascii="Times New Roman" w:hAnsi="Times New Roman"/>
      <w:b/>
      <w:bCs/>
      <w:sz w:val="24"/>
      <w:szCs w:val="24"/>
      <w:lang w:eastAsia="ar-SA"/>
    </w:rPr>
  </w:style>
  <w:style w:type="paragraph" w:customStyle="1" w:styleId="23">
    <w:name w:val="Основной текст (2)"/>
    <w:basedOn w:val="a"/>
    <w:rsid w:val="00FD5AFD"/>
    <w:pPr>
      <w:shd w:val="clear" w:color="auto" w:fill="FFFFFF"/>
      <w:autoSpaceDE/>
      <w:autoSpaceDN/>
      <w:adjustRightInd/>
      <w:spacing w:after="60" w:line="322" w:lineRule="exact"/>
      <w:jc w:val="both"/>
    </w:pPr>
    <w:rPr>
      <w:rFonts w:ascii="Sylfaen" w:eastAsia="Sylfaen" w:hAnsi="Sylfaen" w:cs="Sylfaen"/>
      <w:sz w:val="26"/>
      <w:szCs w:val="26"/>
      <w:lang w:val="x-none" w:eastAsia="ar-SA"/>
    </w:rPr>
  </w:style>
  <w:style w:type="paragraph" w:styleId="afd">
    <w:name w:val="Normal (Web)"/>
    <w:basedOn w:val="a"/>
    <w:uiPriority w:val="99"/>
    <w:rsid w:val="00FD5AFD"/>
    <w:pPr>
      <w:widowControl/>
      <w:autoSpaceDE/>
      <w:autoSpaceDN/>
      <w:adjustRightInd/>
      <w:spacing w:before="280" w:after="280"/>
    </w:pPr>
    <w:rPr>
      <w:sz w:val="24"/>
      <w:szCs w:val="24"/>
      <w:lang w:eastAsia="ar-SA"/>
    </w:rPr>
  </w:style>
  <w:style w:type="paragraph" w:customStyle="1" w:styleId="18">
    <w:name w:val="Текст1"/>
    <w:basedOn w:val="a"/>
    <w:rsid w:val="00FD5AFD"/>
    <w:pPr>
      <w:widowControl/>
      <w:autoSpaceDE/>
      <w:autoSpaceDN/>
      <w:adjustRightInd/>
    </w:pPr>
    <w:rPr>
      <w:rFonts w:ascii="Courier New" w:hAnsi="Courier New" w:cs="Courier New"/>
      <w:sz w:val="20"/>
      <w:szCs w:val="20"/>
      <w:lang w:val="x-none" w:eastAsia="ar-SA"/>
    </w:rPr>
  </w:style>
  <w:style w:type="paragraph" w:customStyle="1" w:styleId="Style14">
    <w:name w:val="Style14"/>
    <w:basedOn w:val="a"/>
    <w:rsid w:val="00FD5AFD"/>
    <w:pPr>
      <w:autoSpaceDN/>
      <w:adjustRightInd/>
      <w:spacing w:line="382" w:lineRule="exact"/>
      <w:ind w:hanging="691"/>
    </w:pPr>
    <w:rPr>
      <w:sz w:val="20"/>
      <w:szCs w:val="24"/>
      <w:lang w:eastAsia="ar-SA"/>
    </w:rPr>
  </w:style>
  <w:style w:type="paragraph" w:styleId="afe">
    <w:name w:val="No Spacing"/>
    <w:aliases w:val="деловой"/>
    <w:uiPriority w:val="1"/>
    <w:qFormat/>
    <w:rsid w:val="00FD5AFD"/>
    <w:pPr>
      <w:suppressAutoHyphens/>
    </w:pPr>
    <w:rPr>
      <w:rFonts w:cs="Calibri"/>
      <w:sz w:val="22"/>
      <w:szCs w:val="22"/>
      <w:lang w:eastAsia="ar-SA"/>
    </w:rPr>
  </w:style>
  <w:style w:type="paragraph" w:customStyle="1" w:styleId="19">
    <w:name w:val="Без интервала1"/>
    <w:rsid w:val="00FD5AFD"/>
    <w:pPr>
      <w:suppressAutoHyphens/>
    </w:pPr>
    <w:rPr>
      <w:rFonts w:cs="Calibri"/>
      <w:sz w:val="22"/>
      <w:szCs w:val="22"/>
      <w:lang w:eastAsia="ar-SA"/>
    </w:rPr>
  </w:style>
  <w:style w:type="paragraph" w:customStyle="1" w:styleId="1a">
    <w:name w:val="Стиль1"/>
    <w:basedOn w:val="a"/>
    <w:rsid w:val="00FD5AFD"/>
    <w:pPr>
      <w:widowControl/>
      <w:autoSpaceDE/>
      <w:autoSpaceDN/>
      <w:adjustRightInd/>
      <w:spacing w:line="360" w:lineRule="auto"/>
      <w:ind w:firstLine="708"/>
      <w:jc w:val="both"/>
    </w:pPr>
    <w:rPr>
      <w:sz w:val="28"/>
      <w:szCs w:val="28"/>
      <w:lang w:eastAsia="ar-SA"/>
    </w:rPr>
  </w:style>
  <w:style w:type="paragraph" w:customStyle="1" w:styleId="aff">
    <w:name w:val="Содержимое таблицы"/>
    <w:basedOn w:val="a"/>
    <w:rsid w:val="00FD5AFD"/>
    <w:pPr>
      <w:widowControl/>
      <w:suppressLineNumbers/>
      <w:autoSpaceDE/>
      <w:autoSpaceDN/>
      <w:adjustRightInd/>
    </w:pPr>
    <w:rPr>
      <w:sz w:val="24"/>
      <w:szCs w:val="24"/>
      <w:lang w:eastAsia="ar-SA"/>
    </w:rPr>
  </w:style>
  <w:style w:type="paragraph" w:customStyle="1" w:styleId="aff0">
    <w:name w:val="Заголовок таблицы"/>
    <w:basedOn w:val="aff"/>
    <w:rsid w:val="00FD5AFD"/>
    <w:pPr>
      <w:jc w:val="center"/>
    </w:pPr>
    <w:rPr>
      <w:b/>
      <w:bCs/>
    </w:rPr>
  </w:style>
  <w:style w:type="paragraph" w:customStyle="1" w:styleId="aff1">
    <w:name w:val="Содержимое врезки"/>
    <w:basedOn w:val="a3"/>
    <w:rsid w:val="00FD5AFD"/>
    <w:pPr>
      <w:widowControl/>
      <w:autoSpaceDE/>
      <w:autoSpaceDN/>
      <w:adjustRightInd/>
      <w:jc w:val="center"/>
    </w:pPr>
    <w:rPr>
      <w:b/>
      <w:bCs/>
      <w:i/>
      <w:iCs/>
      <w:szCs w:val="24"/>
      <w:lang w:val="x-none" w:eastAsia="ar-SA"/>
    </w:rPr>
  </w:style>
  <w:style w:type="character" w:styleId="aff2">
    <w:name w:val="Subtle Emphasis"/>
    <w:uiPriority w:val="19"/>
    <w:qFormat/>
    <w:rsid w:val="00FD5AFD"/>
    <w:rPr>
      <w:rFonts w:ascii="Times New Roman" w:hAnsi="Times New Roman"/>
      <w:sz w:val="24"/>
      <w:szCs w:val="24"/>
    </w:rPr>
  </w:style>
  <w:style w:type="character" w:styleId="aff3">
    <w:name w:val="Strong"/>
    <w:uiPriority w:val="22"/>
    <w:qFormat/>
    <w:rsid w:val="00FD5AFD"/>
    <w:rPr>
      <w:b/>
      <w:bCs/>
    </w:rPr>
  </w:style>
  <w:style w:type="paragraph" w:customStyle="1" w:styleId="consplustitle0">
    <w:name w:val="consplustitle"/>
    <w:basedOn w:val="a"/>
    <w:rsid w:val="00FD5AFD"/>
    <w:pPr>
      <w:widowControl/>
      <w:autoSpaceDE/>
      <w:autoSpaceDN/>
      <w:adjustRightInd/>
      <w:spacing w:before="100" w:beforeAutospacing="1" w:after="100" w:afterAutospacing="1"/>
    </w:pPr>
    <w:rPr>
      <w:sz w:val="24"/>
      <w:szCs w:val="24"/>
    </w:rPr>
  </w:style>
  <w:style w:type="paragraph" w:customStyle="1" w:styleId="msonormalmailrucssattributepostfix">
    <w:name w:val="msonormal_mailru_css_attribute_postfix"/>
    <w:basedOn w:val="a"/>
    <w:rsid w:val="00FD5AFD"/>
    <w:pPr>
      <w:widowControl/>
      <w:autoSpaceDE/>
      <w:autoSpaceDN/>
      <w:adjustRightInd/>
      <w:spacing w:before="100" w:beforeAutospacing="1" w:after="100" w:afterAutospacing="1"/>
    </w:pPr>
    <w:rPr>
      <w:rFonts w:eastAsia="Calibri"/>
      <w:sz w:val="24"/>
      <w:szCs w:val="24"/>
    </w:rPr>
  </w:style>
  <w:style w:type="paragraph" w:customStyle="1" w:styleId="consplustitlemailrucssattributepostfix">
    <w:name w:val="consplustitle_mailru_css_attribute_postfix"/>
    <w:basedOn w:val="a"/>
    <w:rsid w:val="00FD5AFD"/>
    <w:pPr>
      <w:widowControl/>
      <w:autoSpaceDE/>
      <w:autoSpaceDN/>
      <w:adjustRightInd/>
      <w:spacing w:before="100" w:beforeAutospacing="1" w:after="100" w:afterAutospacing="1"/>
    </w:pPr>
    <w:rPr>
      <w:rFonts w:eastAsia="Calibri"/>
      <w:sz w:val="24"/>
      <w:szCs w:val="24"/>
    </w:rPr>
  </w:style>
  <w:style w:type="table" w:customStyle="1" w:styleId="1b">
    <w:name w:val="Сетка таблицы1"/>
    <w:basedOn w:val="a1"/>
    <w:next w:val="aa"/>
    <w:uiPriority w:val="59"/>
    <w:rsid w:val="00FD5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1c">
    <w:name w:val="Основной текст Знак1"/>
    <w:rsid w:val="00FD5AFD"/>
    <w:rPr>
      <w:b/>
      <w:bCs/>
      <w:i/>
      <w:iCs/>
      <w:sz w:val="28"/>
      <w:szCs w:val="24"/>
      <w:lang w:val="x-none" w:eastAsia="ar-SA"/>
    </w:rPr>
  </w:style>
  <w:style w:type="character" w:customStyle="1" w:styleId="22">
    <w:name w:val="Название Знак2"/>
    <w:link w:val="af9"/>
    <w:rsid w:val="00FD5AFD"/>
    <w:rPr>
      <w:sz w:val="24"/>
      <w:u w:val="single"/>
      <w:lang w:eastAsia="ar-SA"/>
    </w:rPr>
  </w:style>
  <w:style w:type="character" w:customStyle="1" w:styleId="1d">
    <w:name w:val="Текст выноски Знак1"/>
    <w:rsid w:val="00FD5AFD"/>
    <w:rPr>
      <w:rFonts w:ascii="Tahoma" w:hAnsi="Tahoma" w:cs="Tahoma"/>
      <w:sz w:val="16"/>
      <w:szCs w:val="16"/>
      <w:lang w:val="x-none" w:eastAsia="ar-SA"/>
    </w:rPr>
  </w:style>
  <w:style w:type="paragraph" w:customStyle="1" w:styleId="p7">
    <w:name w:val="p7"/>
    <w:basedOn w:val="a"/>
    <w:rsid w:val="00FD5AFD"/>
    <w:pPr>
      <w:widowControl/>
      <w:autoSpaceDE/>
      <w:autoSpaceDN/>
      <w:adjustRightInd/>
      <w:spacing w:before="100" w:beforeAutospacing="1" w:after="100" w:afterAutospacing="1"/>
    </w:pPr>
    <w:rPr>
      <w:sz w:val="24"/>
      <w:szCs w:val="24"/>
    </w:rPr>
  </w:style>
  <w:style w:type="character" w:customStyle="1" w:styleId="s7">
    <w:name w:val="s7"/>
    <w:rsid w:val="00FD5AFD"/>
  </w:style>
  <w:style w:type="character" w:styleId="aff4">
    <w:name w:val="Hyperlink"/>
    <w:rsid w:val="00FD5AFD"/>
    <w:rPr>
      <w:color w:val="0563C1"/>
      <w:u w:val="single"/>
    </w:rPr>
  </w:style>
  <w:style w:type="character" w:styleId="aff5">
    <w:name w:val="Emphasis"/>
    <w:uiPriority w:val="20"/>
    <w:qFormat/>
    <w:rsid w:val="00FD5AFD"/>
    <w:rPr>
      <w:i/>
      <w:iCs/>
    </w:rPr>
  </w:style>
  <w:style w:type="character" w:customStyle="1" w:styleId="apple-converted-space">
    <w:name w:val="apple-converted-space"/>
    <w:rsid w:val="00FD5AFD"/>
  </w:style>
  <w:style w:type="table" w:customStyle="1" w:styleId="111">
    <w:name w:val="Сетка таблицы11"/>
    <w:basedOn w:val="a1"/>
    <w:next w:val="aa"/>
    <w:uiPriority w:val="59"/>
    <w:rsid w:val="00FD5A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4">
    <w:name w:val="Сетка таблицы2"/>
    <w:basedOn w:val="a1"/>
    <w:next w:val="aa"/>
    <w:uiPriority w:val="39"/>
    <w:rsid w:val="00FD5A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3">
    <w:name w:val="Сетка таблицы3"/>
    <w:basedOn w:val="a1"/>
    <w:next w:val="aa"/>
    <w:uiPriority w:val="39"/>
    <w:rsid w:val="00FD5A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e">
    <w:name w:val="Обычный1"/>
    <w:rsid w:val="00FD5AFD"/>
    <w:pPr>
      <w:widowControl w:val="0"/>
      <w:snapToGrid w:val="0"/>
      <w:spacing w:line="278" w:lineRule="auto"/>
      <w:ind w:left="680" w:hanging="340"/>
    </w:pPr>
    <w:rPr>
      <w:rFonts w:ascii="Times New Roman" w:hAnsi="Times New Roman"/>
    </w:rPr>
  </w:style>
  <w:style w:type="table" w:customStyle="1" w:styleId="40">
    <w:name w:val="Сетка таблицы4"/>
    <w:basedOn w:val="a1"/>
    <w:next w:val="aa"/>
    <w:uiPriority w:val="39"/>
    <w:rsid w:val="00FD5A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5">
    <w:name w:val="Сетка таблицы5"/>
    <w:basedOn w:val="a1"/>
    <w:next w:val="aa"/>
    <w:rsid w:val="00FD5AF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12">
    <w:name w:val="Заголовок 11"/>
    <w:basedOn w:val="a"/>
    <w:uiPriority w:val="1"/>
    <w:qFormat/>
    <w:rsid w:val="00FD5AFD"/>
    <w:pPr>
      <w:adjustRightInd/>
      <w:spacing w:line="322" w:lineRule="exact"/>
      <w:ind w:left="1410" w:right="1412"/>
      <w:jc w:val="center"/>
      <w:outlineLvl w:val="1"/>
    </w:pPr>
    <w:rPr>
      <w:b/>
      <w:bCs/>
      <w:sz w:val="28"/>
      <w:szCs w:val="28"/>
      <w:lang w:eastAsia="en-US"/>
    </w:rPr>
  </w:style>
  <w:style w:type="character" w:customStyle="1" w:styleId="1f">
    <w:name w:val="Название Знак1"/>
    <w:basedOn w:val="a0"/>
    <w:uiPriority w:val="10"/>
    <w:rsid w:val="00FD5AF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
    <w:link w:val="10"/>
    <w:qFormat/>
    <w:pPr>
      <w:outlineLvl w:val="0"/>
    </w:pPr>
    <w:rPr>
      <w:b/>
      <w:bCs/>
      <w:sz w:val="28"/>
      <w:szCs w:val="28"/>
    </w:rPr>
  </w:style>
  <w:style w:type="paragraph" w:styleId="2">
    <w:name w:val="heading 2"/>
    <w:basedOn w:val="a"/>
    <w:next w:val="a"/>
    <w:link w:val="20"/>
    <w:uiPriority w:val="9"/>
    <w:qFormat/>
    <w:rsid w:val="009E2FA1"/>
    <w:pPr>
      <w:keepNext/>
      <w:keepLines/>
      <w:spacing w:before="120" w:after="240" w:line="360" w:lineRule="auto"/>
      <w:ind w:firstLine="709"/>
      <w:jc w:val="center"/>
      <w:outlineLvl w:val="1"/>
    </w:pPr>
    <w:rPr>
      <w:b/>
      <w:bCs/>
      <w:color w:val="00000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link w:val="1"/>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9E2FA1"/>
    <w:rPr>
      <w:rFonts w:ascii="Times New Roman" w:hAnsi="Times New Roman" w:cs="Times New Roman"/>
      <w:b/>
      <w:bCs/>
      <w:color w:val="000000"/>
      <w:sz w:val="26"/>
      <w:szCs w:val="26"/>
    </w:rPr>
  </w:style>
  <w:style w:type="paragraph" w:styleId="a3">
    <w:name w:val="Body Text"/>
    <w:basedOn w:val="a"/>
    <w:link w:val="a4"/>
    <w:qFormat/>
    <w:rPr>
      <w:sz w:val="28"/>
      <w:szCs w:val="28"/>
    </w:rPr>
  </w:style>
  <w:style w:type="character" w:customStyle="1" w:styleId="a4">
    <w:name w:val="Основной текст Знак"/>
    <w:link w:val="a3"/>
    <w:locked/>
    <w:rPr>
      <w:rFonts w:ascii="Times New Roman" w:hAnsi="Times New Roman" w:cs="Times New Roman"/>
    </w:rPr>
  </w:style>
  <w:style w:type="paragraph" w:styleId="a5">
    <w:name w:val="List Paragraph"/>
    <w:basedOn w:val="a"/>
    <w:uiPriority w:val="34"/>
    <w:qFormat/>
    <w:pPr>
      <w:ind w:left="112" w:firstLine="567"/>
      <w:jc w:val="both"/>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C7D3B"/>
    <w:pPr>
      <w:tabs>
        <w:tab w:val="center" w:pos="4677"/>
        <w:tab w:val="right" w:pos="9355"/>
      </w:tabs>
    </w:pPr>
  </w:style>
  <w:style w:type="character" w:customStyle="1" w:styleId="a7">
    <w:name w:val="Верхний колонтитул Знак"/>
    <w:link w:val="a6"/>
    <w:uiPriority w:val="99"/>
    <w:locked/>
    <w:rsid w:val="005C7D3B"/>
    <w:rPr>
      <w:rFonts w:ascii="Times New Roman" w:hAnsi="Times New Roman" w:cs="Times New Roman"/>
    </w:rPr>
  </w:style>
  <w:style w:type="paragraph" w:styleId="a8">
    <w:name w:val="footer"/>
    <w:basedOn w:val="a"/>
    <w:link w:val="a9"/>
    <w:unhideWhenUsed/>
    <w:rsid w:val="005C7D3B"/>
    <w:pPr>
      <w:tabs>
        <w:tab w:val="center" w:pos="4677"/>
        <w:tab w:val="right" w:pos="9355"/>
      </w:tabs>
    </w:pPr>
  </w:style>
  <w:style w:type="character" w:customStyle="1" w:styleId="a9">
    <w:name w:val="Нижний колонтитул Знак"/>
    <w:link w:val="a8"/>
    <w:locked/>
    <w:rsid w:val="005C7D3B"/>
    <w:rPr>
      <w:rFonts w:ascii="Times New Roman" w:hAnsi="Times New Roman" w:cs="Times New Roman"/>
    </w:rPr>
  </w:style>
  <w:style w:type="table" w:styleId="aa">
    <w:name w:val="Table Grid"/>
    <w:basedOn w:val="a1"/>
    <w:rsid w:val="00B145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ab">
    <w:name w:val="Основной текст_"/>
    <w:link w:val="4"/>
    <w:locked/>
    <w:rsid w:val="006D1DA8"/>
    <w:rPr>
      <w:rFonts w:ascii="Times New Roman" w:hAnsi="Times New Roman" w:cs="Times New Roman"/>
      <w:sz w:val="27"/>
      <w:szCs w:val="27"/>
      <w:shd w:val="clear" w:color="auto" w:fill="FFFFFF"/>
    </w:rPr>
  </w:style>
  <w:style w:type="paragraph" w:customStyle="1" w:styleId="4">
    <w:name w:val="Основной текст4"/>
    <w:basedOn w:val="a"/>
    <w:link w:val="ab"/>
    <w:rsid w:val="006D1DA8"/>
    <w:pPr>
      <w:shd w:val="clear" w:color="auto" w:fill="FFFFFF"/>
      <w:autoSpaceDE/>
      <w:autoSpaceDN/>
      <w:adjustRightInd/>
      <w:spacing w:line="322" w:lineRule="exact"/>
      <w:ind w:hanging="360"/>
    </w:pPr>
    <w:rPr>
      <w:sz w:val="27"/>
      <w:szCs w:val="27"/>
    </w:rPr>
  </w:style>
  <w:style w:type="paragraph" w:styleId="ac">
    <w:name w:val="Balloon Text"/>
    <w:basedOn w:val="a"/>
    <w:link w:val="ad"/>
    <w:unhideWhenUsed/>
    <w:rsid w:val="000C7BC1"/>
    <w:rPr>
      <w:rFonts w:ascii="Tahoma" w:hAnsi="Tahoma" w:cs="Tahoma"/>
      <w:sz w:val="16"/>
      <w:szCs w:val="16"/>
    </w:rPr>
  </w:style>
  <w:style w:type="character" w:customStyle="1" w:styleId="ad">
    <w:name w:val="Текст выноски Знак"/>
    <w:link w:val="ac"/>
    <w:locked/>
    <w:rsid w:val="000C7BC1"/>
    <w:rPr>
      <w:rFonts w:ascii="Tahoma" w:hAnsi="Tahoma" w:cs="Tahoma"/>
      <w:sz w:val="16"/>
      <w:szCs w:val="16"/>
    </w:rPr>
  </w:style>
  <w:style w:type="paragraph" w:styleId="ae">
    <w:name w:val="Document Map"/>
    <w:basedOn w:val="a"/>
    <w:link w:val="af"/>
    <w:uiPriority w:val="99"/>
    <w:semiHidden/>
    <w:unhideWhenUsed/>
    <w:rsid w:val="00372159"/>
    <w:rPr>
      <w:rFonts w:ascii="Tahoma" w:hAnsi="Tahoma" w:cs="Tahoma"/>
      <w:sz w:val="16"/>
      <w:szCs w:val="16"/>
    </w:rPr>
  </w:style>
  <w:style w:type="character" w:customStyle="1" w:styleId="af">
    <w:name w:val="Схема документа Знак"/>
    <w:link w:val="ae"/>
    <w:uiPriority w:val="99"/>
    <w:semiHidden/>
    <w:locked/>
    <w:rsid w:val="00372159"/>
    <w:rPr>
      <w:rFonts w:ascii="Tahoma" w:hAnsi="Tahoma" w:cs="Tahoma"/>
      <w:sz w:val="16"/>
      <w:szCs w:val="16"/>
    </w:rPr>
  </w:style>
  <w:style w:type="character" w:styleId="af0">
    <w:name w:val="Placeholder Text"/>
    <w:uiPriority w:val="99"/>
    <w:semiHidden/>
    <w:rsid w:val="000C3219"/>
    <w:rPr>
      <w:color w:val="808080"/>
    </w:rPr>
  </w:style>
  <w:style w:type="paragraph" w:styleId="af1">
    <w:name w:val="Body Text Indent"/>
    <w:basedOn w:val="a"/>
    <w:link w:val="af2"/>
    <w:unhideWhenUsed/>
    <w:rsid w:val="007E056E"/>
    <w:pPr>
      <w:widowControl/>
      <w:autoSpaceDE/>
      <w:autoSpaceDN/>
      <w:adjustRightInd/>
      <w:spacing w:after="120" w:line="276" w:lineRule="auto"/>
      <w:ind w:left="283"/>
    </w:pPr>
    <w:rPr>
      <w:rFonts w:ascii="Calibri" w:eastAsia="Calibri" w:hAnsi="Calibri"/>
      <w:lang w:eastAsia="en-US"/>
    </w:rPr>
  </w:style>
  <w:style w:type="character" w:customStyle="1" w:styleId="af2">
    <w:name w:val="Основной текст с отступом Знак"/>
    <w:link w:val="af1"/>
    <w:rsid w:val="007E056E"/>
    <w:rPr>
      <w:rFonts w:eastAsia="Calibri"/>
      <w:sz w:val="22"/>
      <w:szCs w:val="22"/>
      <w:lang w:eastAsia="en-US"/>
    </w:rPr>
  </w:style>
  <w:style w:type="numbering" w:customStyle="1" w:styleId="11">
    <w:name w:val="Нет списка1"/>
    <w:next w:val="a2"/>
    <w:uiPriority w:val="99"/>
    <w:semiHidden/>
    <w:unhideWhenUsed/>
    <w:rsid w:val="00FD5AFD"/>
  </w:style>
  <w:style w:type="character" w:customStyle="1" w:styleId="WW8Num1z0">
    <w:name w:val="WW8Num1z0"/>
    <w:rsid w:val="00FD5AFD"/>
    <w:rPr>
      <w:rFonts w:hint="default"/>
    </w:rPr>
  </w:style>
  <w:style w:type="character" w:customStyle="1" w:styleId="WW8Num1z1">
    <w:name w:val="WW8Num1z1"/>
    <w:rsid w:val="00FD5AFD"/>
  </w:style>
  <w:style w:type="character" w:customStyle="1" w:styleId="WW8Num1z2">
    <w:name w:val="WW8Num1z2"/>
    <w:rsid w:val="00FD5AFD"/>
  </w:style>
  <w:style w:type="character" w:customStyle="1" w:styleId="WW8Num1z3">
    <w:name w:val="WW8Num1z3"/>
    <w:rsid w:val="00FD5AFD"/>
  </w:style>
  <w:style w:type="character" w:customStyle="1" w:styleId="WW8Num1z4">
    <w:name w:val="WW8Num1z4"/>
    <w:rsid w:val="00FD5AFD"/>
  </w:style>
  <w:style w:type="character" w:customStyle="1" w:styleId="WW8Num1z5">
    <w:name w:val="WW8Num1z5"/>
    <w:rsid w:val="00FD5AFD"/>
  </w:style>
  <w:style w:type="character" w:customStyle="1" w:styleId="WW8Num1z6">
    <w:name w:val="WW8Num1z6"/>
    <w:rsid w:val="00FD5AFD"/>
  </w:style>
  <w:style w:type="character" w:customStyle="1" w:styleId="WW8Num1z7">
    <w:name w:val="WW8Num1z7"/>
    <w:rsid w:val="00FD5AFD"/>
  </w:style>
  <w:style w:type="character" w:customStyle="1" w:styleId="WW8Num1z8">
    <w:name w:val="WW8Num1z8"/>
    <w:rsid w:val="00FD5AFD"/>
  </w:style>
  <w:style w:type="character" w:customStyle="1" w:styleId="WW8Num2z0">
    <w:name w:val="WW8Num2z0"/>
    <w:rsid w:val="00FD5AFD"/>
    <w:rPr>
      <w:rFonts w:ascii="Times New Roman" w:hAnsi="Times New Roman" w:cs="Times New Roman" w:hint="default"/>
    </w:rPr>
  </w:style>
  <w:style w:type="character" w:customStyle="1" w:styleId="WW8Num2z1">
    <w:name w:val="WW8Num2z1"/>
    <w:rsid w:val="00FD5AFD"/>
    <w:rPr>
      <w:rFonts w:ascii="Courier New" w:hAnsi="Courier New" w:cs="Courier New" w:hint="default"/>
    </w:rPr>
  </w:style>
  <w:style w:type="character" w:customStyle="1" w:styleId="WW8Num2z2">
    <w:name w:val="WW8Num2z2"/>
    <w:rsid w:val="00FD5AFD"/>
    <w:rPr>
      <w:rFonts w:ascii="Wingdings" w:hAnsi="Wingdings" w:cs="Wingdings" w:hint="default"/>
    </w:rPr>
  </w:style>
  <w:style w:type="character" w:customStyle="1" w:styleId="WW8Num2z3">
    <w:name w:val="WW8Num2z3"/>
    <w:rsid w:val="00FD5AFD"/>
    <w:rPr>
      <w:rFonts w:ascii="Symbol" w:hAnsi="Symbol" w:cs="Symbol" w:hint="default"/>
    </w:rPr>
  </w:style>
  <w:style w:type="character" w:customStyle="1" w:styleId="WW8Num3z0">
    <w:name w:val="WW8Num3z0"/>
    <w:rsid w:val="00FD5AFD"/>
    <w:rPr>
      <w:rFonts w:ascii="Symbol" w:hAnsi="Symbol" w:cs="Symbol" w:hint="default"/>
    </w:rPr>
  </w:style>
  <w:style w:type="character" w:customStyle="1" w:styleId="WW8Num3z1">
    <w:name w:val="WW8Num3z1"/>
    <w:rsid w:val="00FD5AFD"/>
    <w:rPr>
      <w:rFonts w:ascii="Courier New" w:hAnsi="Courier New" w:cs="Courier New" w:hint="default"/>
    </w:rPr>
  </w:style>
  <w:style w:type="character" w:customStyle="1" w:styleId="WW8Num3z2">
    <w:name w:val="WW8Num3z2"/>
    <w:rsid w:val="00FD5AFD"/>
    <w:rPr>
      <w:rFonts w:ascii="Wingdings" w:hAnsi="Wingdings" w:cs="Wingdings" w:hint="default"/>
    </w:rPr>
  </w:style>
  <w:style w:type="character" w:customStyle="1" w:styleId="WW8Num4z0">
    <w:name w:val="WW8Num4z0"/>
    <w:rsid w:val="00FD5AFD"/>
    <w:rPr>
      <w:rFonts w:ascii="Times New Roman" w:eastAsia="Times New Roman" w:hAnsi="Times New Roman" w:cs="Times New Roman" w:hint="default"/>
    </w:rPr>
  </w:style>
  <w:style w:type="character" w:customStyle="1" w:styleId="WW8Num4z1">
    <w:name w:val="WW8Num4z1"/>
    <w:rsid w:val="00FD5AFD"/>
    <w:rPr>
      <w:rFonts w:ascii="Courier New" w:hAnsi="Courier New" w:cs="Courier New" w:hint="default"/>
    </w:rPr>
  </w:style>
  <w:style w:type="character" w:customStyle="1" w:styleId="WW8Num4z2">
    <w:name w:val="WW8Num4z2"/>
    <w:rsid w:val="00FD5AFD"/>
    <w:rPr>
      <w:rFonts w:ascii="Wingdings" w:hAnsi="Wingdings" w:cs="Wingdings" w:hint="default"/>
    </w:rPr>
  </w:style>
  <w:style w:type="character" w:customStyle="1" w:styleId="WW8Num4z3">
    <w:name w:val="WW8Num4z3"/>
    <w:rsid w:val="00FD5AFD"/>
    <w:rPr>
      <w:rFonts w:ascii="Symbol" w:hAnsi="Symbol" w:cs="Symbol" w:hint="default"/>
    </w:rPr>
  </w:style>
  <w:style w:type="character" w:customStyle="1" w:styleId="WW8Num5z0">
    <w:name w:val="WW8Num5z0"/>
    <w:rsid w:val="00FD5AFD"/>
    <w:rPr>
      <w:rFonts w:hint="default"/>
      <w:b/>
      <w:sz w:val="28"/>
      <w:szCs w:val="28"/>
    </w:rPr>
  </w:style>
  <w:style w:type="character" w:customStyle="1" w:styleId="WW8Num6z0">
    <w:name w:val="WW8Num6z0"/>
    <w:rsid w:val="00FD5AFD"/>
    <w:rPr>
      <w:rFonts w:hint="default"/>
      <w:b/>
      <w:sz w:val="28"/>
      <w:szCs w:val="28"/>
    </w:rPr>
  </w:style>
  <w:style w:type="character" w:customStyle="1" w:styleId="WW8Num7z0">
    <w:name w:val="WW8Num7z0"/>
    <w:rsid w:val="00FD5AFD"/>
    <w:rPr>
      <w:rFonts w:ascii="Symbol" w:hAnsi="Symbol" w:cs="Symbol" w:hint="default"/>
    </w:rPr>
  </w:style>
  <w:style w:type="character" w:customStyle="1" w:styleId="WW8Num7z1">
    <w:name w:val="WW8Num7z1"/>
    <w:rsid w:val="00FD5AFD"/>
    <w:rPr>
      <w:rFonts w:ascii="Courier New" w:hAnsi="Courier New" w:cs="Courier New" w:hint="default"/>
    </w:rPr>
  </w:style>
  <w:style w:type="character" w:customStyle="1" w:styleId="WW8Num7z2">
    <w:name w:val="WW8Num7z2"/>
    <w:rsid w:val="00FD5AFD"/>
    <w:rPr>
      <w:rFonts w:ascii="Wingdings" w:hAnsi="Wingdings" w:cs="Wingdings" w:hint="default"/>
    </w:rPr>
  </w:style>
  <w:style w:type="character" w:customStyle="1" w:styleId="WW8Num8z0">
    <w:name w:val="WW8Num8z0"/>
    <w:rsid w:val="00FD5AFD"/>
    <w:rPr>
      <w:rFonts w:hint="default"/>
      <w:sz w:val="28"/>
      <w:szCs w:val="28"/>
    </w:rPr>
  </w:style>
  <w:style w:type="character" w:customStyle="1" w:styleId="WW8Num8z1">
    <w:name w:val="WW8Num8z1"/>
    <w:rsid w:val="00FD5AFD"/>
  </w:style>
  <w:style w:type="character" w:customStyle="1" w:styleId="WW8Num8z2">
    <w:name w:val="WW8Num8z2"/>
    <w:rsid w:val="00FD5AFD"/>
  </w:style>
  <w:style w:type="character" w:customStyle="1" w:styleId="WW8Num8z3">
    <w:name w:val="WW8Num8z3"/>
    <w:rsid w:val="00FD5AFD"/>
  </w:style>
  <w:style w:type="character" w:customStyle="1" w:styleId="WW8Num8z4">
    <w:name w:val="WW8Num8z4"/>
    <w:rsid w:val="00FD5AFD"/>
  </w:style>
  <w:style w:type="character" w:customStyle="1" w:styleId="WW8Num8z5">
    <w:name w:val="WW8Num8z5"/>
    <w:rsid w:val="00FD5AFD"/>
  </w:style>
  <w:style w:type="character" w:customStyle="1" w:styleId="WW8Num8z6">
    <w:name w:val="WW8Num8z6"/>
    <w:rsid w:val="00FD5AFD"/>
  </w:style>
  <w:style w:type="character" w:customStyle="1" w:styleId="WW8Num8z7">
    <w:name w:val="WW8Num8z7"/>
    <w:rsid w:val="00FD5AFD"/>
  </w:style>
  <w:style w:type="character" w:customStyle="1" w:styleId="WW8Num8z8">
    <w:name w:val="WW8Num8z8"/>
    <w:rsid w:val="00FD5AFD"/>
  </w:style>
  <w:style w:type="character" w:customStyle="1" w:styleId="WW8Num9z0">
    <w:name w:val="WW8Num9z0"/>
    <w:rsid w:val="00FD5AFD"/>
    <w:rPr>
      <w:rFonts w:ascii="Times New Roman" w:eastAsia="Times New Roman" w:hAnsi="Times New Roman" w:cs="Times New Roman" w:hint="default"/>
    </w:rPr>
  </w:style>
  <w:style w:type="character" w:customStyle="1" w:styleId="WW8Num9z1">
    <w:name w:val="WW8Num9z1"/>
    <w:rsid w:val="00FD5AFD"/>
    <w:rPr>
      <w:rFonts w:ascii="Courier New" w:hAnsi="Courier New" w:cs="Courier New" w:hint="default"/>
    </w:rPr>
  </w:style>
  <w:style w:type="character" w:customStyle="1" w:styleId="WW8Num9z2">
    <w:name w:val="WW8Num9z2"/>
    <w:rsid w:val="00FD5AFD"/>
    <w:rPr>
      <w:rFonts w:ascii="Wingdings" w:hAnsi="Wingdings" w:cs="Wingdings" w:hint="default"/>
    </w:rPr>
  </w:style>
  <w:style w:type="character" w:customStyle="1" w:styleId="WW8Num9z3">
    <w:name w:val="WW8Num9z3"/>
    <w:rsid w:val="00FD5AFD"/>
    <w:rPr>
      <w:rFonts w:ascii="Symbol" w:hAnsi="Symbol" w:cs="Symbol" w:hint="default"/>
    </w:rPr>
  </w:style>
  <w:style w:type="character" w:customStyle="1" w:styleId="WW8Num10z0">
    <w:name w:val="WW8Num10z0"/>
    <w:rsid w:val="00FD5AFD"/>
    <w:rPr>
      <w:rFonts w:hint="default"/>
      <w:b/>
    </w:rPr>
  </w:style>
  <w:style w:type="character" w:customStyle="1" w:styleId="WW8Num10z1">
    <w:name w:val="WW8Num10z1"/>
    <w:rsid w:val="00FD5AFD"/>
    <w:rPr>
      <w:rFonts w:hint="default"/>
    </w:rPr>
  </w:style>
  <w:style w:type="character" w:customStyle="1" w:styleId="WW8Num11z0">
    <w:name w:val="WW8Num11z0"/>
    <w:rsid w:val="00FD5AFD"/>
    <w:rPr>
      <w:rFonts w:hint="default"/>
    </w:rPr>
  </w:style>
  <w:style w:type="character" w:customStyle="1" w:styleId="WW8Num11z1">
    <w:name w:val="WW8Num11z1"/>
    <w:rsid w:val="00FD5AFD"/>
  </w:style>
  <w:style w:type="character" w:customStyle="1" w:styleId="WW8Num11z2">
    <w:name w:val="WW8Num11z2"/>
    <w:rsid w:val="00FD5AFD"/>
  </w:style>
  <w:style w:type="character" w:customStyle="1" w:styleId="WW8Num11z3">
    <w:name w:val="WW8Num11z3"/>
    <w:rsid w:val="00FD5AFD"/>
  </w:style>
  <w:style w:type="character" w:customStyle="1" w:styleId="WW8Num11z4">
    <w:name w:val="WW8Num11z4"/>
    <w:rsid w:val="00FD5AFD"/>
  </w:style>
  <w:style w:type="character" w:customStyle="1" w:styleId="WW8Num11z5">
    <w:name w:val="WW8Num11z5"/>
    <w:rsid w:val="00FD5AFD"/>
  </w:style>
  <w:style w:type="character" w:customStyle="1" w:styleId="WW8Num11z6">
    <w:name w:val="WW8Num11z6"/>
    <w:rsid w:val="00FD5AFD"/>
  </w:style>
  <w:style w:type="character" w:customStyle="1" w:styleId="WW8Num11z7">
    <w:name w:val="WW8Num11z7"/>
    <w:rsid w:val="00FD5AFD"/>
  </w:style>
  <w:style w:type="character" w:customStyle="1" w:styleId="WW8Num11z8">
    <w:name w:val="WW8Num11z8"/>
    <w:rsid w:val="00FD5AFD"/>
  </w:style>
  <w:style w:type="character" w:customStyle="1" w:styleId="WW8Num12z0">
    <w:name w:val="WW8Num12z0"/>
    <w:rsid w:val="00FD5AFD"/>
    <w:rPr>
      <w:rFonts w:ascii="Symbol" w:hAnsi="Symbol" w:cs="Symbol" w:hint="default"/>
    </w:rPr>
  </w:style>
  <w:style w:type="character" w:customStyle="1" w:styleId="WW8Num12z1">
    <w:name w:val="WW8Num12z1"/>
    <w:rsid w:val="00FD5AFD"/>
    <w:rPr>
      <w:rFonts w:ascii="Courier New" w:hAnsi="Courier New" w:cs="Courier New" w:hint="default"/>
    </w:rPr>
  </w:style>
  <w:style w:type="character" w:customStyle="1" w:styleId="WW8Num12z2">
    <w:name w:val="WW8Num12z2"/>
    <w:rsid w:val="00FD5AFD"/>
    <w:rPr>
      <w:rFonts w:ascii="Wingdings" w:hAnsi="Wingdings" w:cs="Wingdings" w:hint="default"/>
    </w:rPr>
  </w:style>
  <w:style w:type="character" w:customStyle="1" w:styleId="WW8Num13z0">
    <w:name w:val="WW8Num13z0"/>
    <w:rsid w:val="00FD5AFD"/>
    <w:rPr>
      <w:rFonts w:hint="default"/>
    </w:rPr>
  </w:style>
  <w:style w:type="character" w:customStyle="1" w:styleId="WW8Num13z1">
    <w:name w:val="WW8Num13z1"/>
    <w:rsid w:val="00FD5AFD"/>
  </w:style>
  <w:style w:type="character" w:customStyle="1" w:styleId="WW8Num13z2">
    <w:name w:val="WW8Num13z2"/>
    <w:rsid w:val="00FD5AFD"/>
  </w:style>
  <w:style w:type="character" w:customStyle="1" w:styleId="WW8Num13z3">
    <w:name w:val="WW8Num13z3"/>
    <w:rsid w:val="00FD5AFD"/>
  </w:style>
  <w:style w:type="character" w:customStyle="1" w:styleId="WW8Num13z4">
    <w:name w:val="WW8Num13z4"/>
    <w:rsid w:val="00FD5AFD"/>
  </w:style>
  <w:style w:type="character" w:customStyle="1" w:styleId="WW8Num13z5">
    <w:name w:val="WW8Num13z5"/>
    <w:rsid w:val="00FD5AFD"/>
  </w:style>
  <w:style w:type="character" w:customStyle="1" w:styleId="WW8Num13z6">
    <w:name w:val="WW8Num13z6"/>
    <w:rsid w:val="00FD5AFD"/>
  </w:style>
  <w:style w:type="character" w:customStyle="1" w:styleId="WW8Num13z7">
    <w:name w:val="WW8Num13z7"/>
    <w:rsid w:val="00FD5AFD"/>
  </w:style>
  <w:style w:type="character" w:customStyle="1" w:styleId="WW8Num13z8">
    <w:name w:val="WW8Num13z8"/>
    <w:rsid w:val="00FD5AFD"/>
  </w:style>
  <w:style w:type="character" w:customStyle="1" w:styleId="WW8Num14z0">
    <w:name w:val="WW8Num14z0"/>
    <w:rsid w:val="00FD5AFD"/>
  </w:style>
  <w:style w:type="character" w:customStyle="1" w:styleId="WW8Num14z1">
    <w:name w:val="WW8Num14z1"/>
    <w:rsid w:val="00FD5AFD"/>
  </w:style>
  <w:style w:type="character" w:customStyle="1" w:styleId="WW8Num14z2">
    <w:name w:val="WW8Num14z2"/>
    <w:rsid w:val="00FD5AFD"/>
  </w:style>
  <w:style w:type="character" w:customStyle="1" w:styleId="WW8Num14z3">
    <w:name w:val="WW8Num14z3"/>
    <w:rsid w:val="00FD5AFD"/>
  </w:style>
  <w:style w:type="character" w:customStyle="1" w:styleId="WW8Num14z4">
    <w:name w:val="WW8Num14z4"/>
    <w:rsid w:val="00FD5AFD"/>
  </w:style>
  <w:style w:type="character" w:customStyle="1" w:styleId="WW8Num14z5">
    <w:name w:val="WW8Num14z5"/>
    <w:rsid w:val="00FD5AFD"/>
  </w:style>
  <w:style w:type="character" w:customStyle="1" w:styleId="WW8Num14z6">
    <w:name w:val="WW8Num14z6"/>
    <w:rsid w:val="00FD5AFD"/>
  </w:style>
  <w:style w:type="character" w:customStyle="1" w:styleId="WW8Num14z7">
    <w:name w:val="WW8Num14z7"/>
    <w:rsid w:val="00FD5AFD"/>
  </w:style>
  <w:style w:type="character" w:customStyle="1" w:styleId="WW8Num14z8">
    <w:name w:val="WW8Num14z8"/>
    <w:rsid w:val="00FD5AFD"/>
  </w:style>
  <w:style w:type="character" w:customStyle="1" w:styleId="WW8Num15z0">
    <w:name w:val="WW8Num15z0"/>
    <w:rsid w:val="00FD5AFD"/>
    <w:rPr>
      <w:rFonts w:ascii="Times New Roman" w:eastAsia="Times New Roman" w:hAnsi="Times New Roman" w:cs="Times New Roman"/>
      <w:sz w:val="28"/>
      <w:szCs w:val="28"/>
    </w:rPr>
  </w:style>
  <w:style w:type="character" w:customStyle="1" w:styleId="WW8Num15z1">
    <w:name w:val="WW8Num15z1"/>
    <w:rsid w:val="00FD5AFD"/>
    <w:rPr>
      <w:rFonts w:cs="Times New Roman"/>
    </w:rPr>
  </w:style>
  <w:style w:type="character" w:customStyle="1" w:styleId="WW8Num16z0">
    <w:name w:val="WW8Num16z0"/>
    <w:rsid w:val="00FD5AFD"/>
    <w:rPr>
      <w:rFonts w:hint="default"/>
    </w:rPr>
  </w:style>
  <w:style w:type="character" w:customStyle="1" w:styleId="WW8Num16z1">
    <w:name w:val="WW8Num16z1"/>
    <w:rsid w:val="00FD5AFD"/>
  </w:style>
  <w:style w:type="character" w:customStyle="1" w:styleId="WW8Num16z2">
    <w:name w:val="WW8Num16z2"/>
    <w:rsid w:val="00FD5AFD"/>
  </w:style>
  <w:style w:type="character" w:customStyle="1" w:styleId="WW8Num16z3">
    <w:name w:val="WW8Num16z3"/>
    <w:rsid w:val="00FD5AFD"/>
  </w:style>
  <w:style w:type="character" w:customStyle="1" w:styleId="WW8Num16z4">
    <w:name w:val="WW8Num16z4"/>
    <w:rsid w:val="00FD5AFD"/>
  </w:style>
  <w:style w:type="character" w:customStyle="1" w:styleId="WW8Num16z5">
    <w:name w:val="WW8Num16z5"/>
    <w:rsid w:val="00FD5AFD"/>
  </w:style>
  <w:style w:type="character" w:customStyle="1" w:styleId="WW8Num16z6">
    <w:name w:val="WW8Num16z6"/>
    <w:rsid w:val="00FD5AFD"/>
  </w:style>
  <w:style w:type="character" w:customStyle="1" w:styleId="WW8Num16z7">
    <w:name w:val="WW8Num16z7"/>
    <w:rsid w:val="00FD5AFD"/>
  </w:style>
  <w:style w:type="character" w:customStyle="1" w:styleId="WW8Num16z8">
    <w:name w:val="WW8Num16z8"/>
    <w:rsid w:val="00FD5AFD"/>
  </w:style>
  <w:style w:type="character" w:customStyle="1" w:styleId="WW8Num17z0">
    <w:name w:val="WW8Num17z0"/>
    <w:rsid w:val="00FD5AFD"/>
    <w:rPr>
      <w:rFonts w:ascii="Wingdings" w:hAnsi="Wingdings" w:cs="Wingdings" w:hint="default"/>
    </w:rPr>
  </w:style>
  <w:style w:type="character" w:customStyle="1" w:styleId="WW8Num17z1">
    <w:name w:val="WW8Num17z1"/>
    <w:rsid w:val="00FD5AFD"/>
    <w:rPr>
      <w:rFonts w:ascii="Courier New" w:hAnsi="Courier New" w:cs="Courier New" w:hint="default"/>
    </w:rPr>
  </w:style>
  <w:style w:type="character" w:customStyle="1" w:styleId="WW8Num17z3">
    <w:name w:val="WW8Num17z3"/>
    <w:rsid w:val="00FD5AFD"/>
    <w:rPr>
      <w:rFonts w:ascii="Symbol" w:hAnsi="Symbol" w:cs="Symbol" w:hint="default"/>
    </w:rPr>
  </w:style>
  <w:style w:type="character" w:customStyle="1" w:styleId="WW8Num18z0">
    <w:name w:val="WW8Num18z0"/>
    <w:rsid w:val="00FD5AFD"/>
    <w:rPr>
      <w:rFonts w:hint="default"/>
      <w:b/>
      <w:sz w:val="28"/>
      <w:szCs w:val="28"/>
    </w:rPr>
  </w:style>
  <w:style w:type="character" w:customStyle="1" w:styleId="WW8Num18z1">
    <w:name w:val="WW8Num18z1"/>
    <w:rsid w:val="00FD5AFD"/>
  </w:style>
  <w:style w:type="character" w:customStyle="1" w:styleId="WW8Num18z2">
    <w:name w:val="WW8Num18z2"/>
    <w:rsid w:val="00FD5AFD"/>
  </w:style>
  <w:style w:type="character" w:customStyle="1" w:styleId="WW8Num18z3">
    <w:name w:val="WW8Num18z3"/>
    <w:rsid w:val="00FD5AFD"/>
  </w:style>
  <w:style w:type="character" w:customStyle="1" w:styleId="WW8Num18z4">
    <w:name w:val="WW8Num18z4"/>
    <w:rsid w:val="00FD5AFD"/>
  </w:style>
  <w:style w:type="character" w:customStyle="1" w:styleId="WW8Num18z5">
    <w:name w:val="WW8Num18z5"/>
    <w:rsid w:val="00FD5AFD"/>
  </w:style>
  <w:style w:type="character" w:customStyle="1" w:styleId="WW8Num18z6">
    <w:name w:val="WW8Num18z6"/>
    <w:rsid w:val="00FD5AFD"/>
  </w:style>
  <w:style w:type="character" w:customStyle="1" w:styleId="WW8Num18z7">
    <w:name w:val="WW8Num18z7"/>
    <w:rsid w:val="00FD5AFD"/>
  </w:style>
  <w:style w:type="character" w:customStyle="1" w:styleId="WW8Num18z8">
    <w:name w:val="WW8Num18z8"/>
    <w:rsid w:val="00FD5AFD"/>
  </w:style>
  <w:style w:type="character" w:customStyle="1" w:styleId="WW8Num19z0">
    <w:name w:val="WW8Num19z0"/>
    <w:rsid w:val="00FD5AFD"/>
    <w:rPr>
      <w:rFonts w:ascii="Times New Roman" w:eastAsia="Times New Roman" w:hAnsi="Times New Roman" w:cs="Times New Roman" w:hint="default"/>
    </w:rPr>
  </w:style>
  <w:style w:type="character" w:customStyle="1" w:styleId="WW8Num19z1">
    <w:name w:val="WW8Num19z1"/>
    <w:rsid w:val="00FD5AFD"/>
    <w:rPr>
      <w:rFonts w:ascii="Courier New" w:hAnsi="Courier New" w:cs="Courier New" w:hint="default"/>
    </w:rPr>
  </w:style>
  <w:style w:type="character" w:customStyle="1" w:styleId="WW8Num19z2">
    <w:name w:val="WW8Num19z2"/>
    <w:rsid w:val="00FD5AFD"/>
    <w:rPr>
      <w:rFonts w:ascii="Wingdings" w:hAnsi="Wingdings" w:cs="Wingdings" w:hint="default"/>
    </w:rPr>
  </w:style>
  <w:style w:type="character" w:customStyle="1" w:styleId="WW8Num19z3">
    <w:name w:val="WW8Num19z3"/>
    <w:rsid w:val="00FD5AFD"/>
    <w:rPr>
      <w:rFonts w:ascii="Symbol" w:hAnsi="Symbol" w:cs="Symbol" w:hint="default"/>
    </w:rPr>
  </w:style>
  <w:style w:type="character" w:customStyle="1" w:styleId="WW8Num20z0">
    <w:name w:val="WW8Num20z0"/>
    <w:rsid w:val="00FD5AFD"/>
    <w:rPr>
      <w:rFonts w:hint="default"/>
    </w:rPr>
  </w:style>
  <w:style w:type="character" w:customStyle="1" w:styleId="WW8Num20z1">
    <w:name w:val="WW8Num20z1"/>
    <w:rsid w:val="00FD5AFD"/>
  </w:style>
  <w:style w:type="character" w:customStyle="1" w:styleId="WW8Num20z2">
    <w:name w:val="WW8Num20z2"/>
    <w:rsid w:val="00FD5AFD"/>
  </w:style>
  <w:style w:type="character" w:customStyle="1" w:styleId="WW8Num20z3">
    <w:name w:val="WW8Num20z3"/>
    <w:rsid w:val="00FD5AFD"/>
  </w:style>
  <w:style w:type="character" w:customStyle="1" w:styleId="WW8Num20z4">
    <w:name w:val="WW8Num20z4"/>
    <w:rsid w:val="00FD5AFD"/>
  </w:style>
  <w:style w:type="character" w:customStyle="1" w:styleId="WW8Num20z5">
    <w:name w:val="WW8Num20z5"/>
    <w:rsid w:val="00FD5AFD"/>
  </w:style>
  <w:style w:type="character" w:customStyle="1" w:styleId="WW8Num20z6">
    <w:name w:val="WW8Num20z6"/>
    <w:rsid w:val="00FD5AFD"/>
  </w:style>
  <w:style w:type="character" w:customStyle="1" w:styleId="WW8Num20z7">
    <w:name w:val="WW8Num20z7"/>
    <w:rsid w:val="00FD5AFD"/>
  </w:style>
  <w:style w:type="character" w:customStyle="1" w:styleId="WW8Num20z8">
    <w:name w:val="WW8Num20z8"/>
    <w:rsid w:val="00FD5AFD"/>
  </w:style>
  <w:style w:type="character" w:customStyle="1" w:styleId="WW8Num21z0">
    <w:name w:val="WW8Num21z0"/>
    <w:rsid w:val="00FD5AFD"/>
    <w:rPr>
      <w:rFonts w:ascii="Times New Roman" w:eastAsia="Times New Roman" w:hAnsi="Times New Roman" w:cs="Times New Roman" w:hint="default"/>
    </w:rPr>
  </w:style>
  <w:style w:type="character" w:customStyle="1" w:styleId="WW8Num21z1">
    <w:name w:val="WW8Num21z1"/>
    <w:rsid w:val="00FD5AFD"/>
    <w:rPr>
      <w:rFonts w:ascii="Courier New" w:hAnsi="Courier New" w:cs="Courier New" w:hint="default"/>
    </w:rPr>
  </w:style>
  <w:style w:type="character" w:customStyle="1" w:styleId="WW8Num21z2">
    <w:name w:val="WW8Num21z2"/>
    <w:rsid w:val="00FD5AFD"/>
    <w:rPr>
      <w:rFonts w:ascii="Wingdings" w:hAnsi="Wingdings" w:cs="Wingdings" w:hint="default"/>
    </w:rPr>
  </w:style>
  <w:style w:type="character" w:customStyle="1" w:styleId="WW8Num21z3">
    <w:name w:val="WW8Num21z3"/>
    <w:rsid w:val="00FD5AFD"/>
    <w:rPr>
      <w:rFonts w:ascii="Symbol" w:hAnsi="Symbol" w:cs="Symbol" w:hint="default"/>
    </w:rPr>
  </w:style>
  <w:style w:type="character" w:customStyle="1" w:styleId="12">
    <w:name w:val="Основной шрифт абзаца1"/>
    <w:rsid w:val="00FD5AFD"/>
  </w:style>
  <w:style w:type="character" w:styleId="af3">
    <w:name w:val="page number"/>
    <w:basedOn w:val="12"/>
    <w:rsid w:val="00FD5AFD"/>
  </w:style>
  <w:style w:type="character" w:customStyle="1" w:styleId="af4">
    <w:name w:val="Название Знак"/>
    <w:rsid w:val="00FD5AFD"/>
    <w:rPr>
      <w:sz w:val="24"/>
      <w:u w:val="single"/>
      <w:lang w:val="ru-RU" w:eastAsia="ar-SA" w:bidi="ar-SA"/>
    </w:rPr>
  </w:style>
  <w:style w:type="character" w:customStyle="1" w:styleId="21">
    <w:name w:val="Основной текст (2)_"/>
    <w:rsid w:val="00FD5AFD"/>
    <w:rPr>
      <w:rFonts w:ascii="Sylfaen" w:eastAsia="Sylfaen" w:hAnsi="Sylfaen" w:cs="Sylfaen"/>
      <w:sz w:val="26"/>
      <w:szCs w:val="26"/>
      <w:shd w:val="clear" w:color="auto" w:fill="FFFFFF"/>
    </w:rPr>
  </w:style>
  <w:style w:type="character" w:customStyle="1" w:styleId="af5">
    <w:name w:val="Текст Знак"/>
    <w:rsid w:val="00FD5AFD"/>
    <w:rPr>
      <w:rFonts w:ascii="Courier New" w:hAnsi="Courier New" w:cs="Courier New"/>
      <w:lang w:val="x-none"/>
    </w:rPr>
  </w:style>
  <w:style w:type="paragraph" w:customStyle="1" w:styleId="13">
    <w:name w:val="Заголовок1"/>
    <w:basedOn w:val="a"/>
    <w:next w:val="a3"/>
    <w:rsid w:val="00FD5AFD"/>
    <w:pPr>
      <w:keepNext/>
      <w:widowControl/>
      <w:autoSpaceDE/>
      <w:autoSpaceDN/>
      <w:adjustRightInd/>
      <w:spacing w:before="240" w:after="120"/>
    </w:pPr>
    <w:rPr>
      <w:rFonts w:ascii="Arial" w:eastAsia="Microsoft YaHei" w:hAnsi="Arial" w:cs="Mangal"/>
      <w:sz w:val="28"/>
      <w:szCs w:val="28"/>
      <w:lang w:eastAsia="ar-SA"/>
    </w:rPr>
  </w:style>
  <w:style w:type="paragraph" w:styleId="af6">
    <w:name w:val="List"/>
    <w:basedOn w:val="a"/>
    <w:rsid w:val="00FD5AFD"/>
    <w:pPr>
      <w:widowControl/>
      <w:autoSpaceDE/>
      <w:autoSpaceDN/>
      <w:adjustRightInd/>
      <w:ind w:left="283" w:hanging="283"/>
    </w:pPr>
    <w:rPr>
      <w:sz w:val="20"/>
      <w:szCs w:val="20"/>
      <w:lang w:eastAsia="ar-SA"/>
    </w:rPr>
  </w:style>
  <w:style w:type="paragraph" w:customStyle="1" w:styleId="14">
    <w:name w:val="Название1"/>
    <w:basedOn w:val="a"/>
    <w:rsid w:val="00FD5AFD"/>
    <w:pPr>
      <w:widowControl/>
      <w:suppressLineNumbers/>
      <w:autoSpaceDE/>
      <w:autoSpaceDN/>
      <w:adjustRightInd/>
      <w:spacing w:before="120" w:after="120"/>
    </w:pPr>
    <w:rPr>
      <w:rFonts w:cs="Mangal"/>
      <w:i/>
      <w:iCs/>
      <w:sz w:val="24"/>
      <w:szCs w:val="24"/>
      <w:lang w:eastAsia="ar-SA"/>
    </w:rPr>
  </w:style>
  <w:style w:type="paragraph" w:customStyle="1" w:styleId="15">
    <w:name w:val="Указатель1"/>
    <w:basedOn w:val="a"/>
    <w:rsid w:val="00FD5AFD"/>
    <w:pPr>
      <w:widowControl/>
      <w:suppressLineNumbers/>
      <w:autoSpaceDE/>
      <w:autoSpaceDN/>
      <w:adjustRightInd/>
    </w:pPr>
    <w:rPr>
      <w:rFonts w:cs="Mangal"/>
      <w:sz w:val="24"/>
      <w:szCs w:val="24"/>
      <w:lang w:eastAsia="ar-SA"/>
    </w:rPr>
  </w:style>
  <w:style w:type="paragraph" w:customStyle="1" w:styleId="XXL">
    <w:name w:val="XXL_Письмо"/>
    <w:basedOn w:val="a"/>
    <w:rsid w:val="00FD5AFD"/>
    <w:pPr>
      <w:widowControl/>
      <w:autoSpaceDE/>
      <w:autoSpaceDN/>
      <w:adjustRightInd/>
      <w:spacing w:line="360" w:lineRule="auto"/>
      <w:ind w:firstLine="709"/>
      <w:jc w:val="both"/>
    </w:pPr>
    <w:rPr>
      <w:sz w:val="28"/>
      <w:szCs w:val="20"/>
      <w:lang w:eastAsia="ar-SA"/>
    </w:rPr>
  </w:style>
  <w:style w:type="paragraph" w:customStyle="1" w:styleId="210">
    <w:name w:val="Основной текст 21"/>
    <w:basedOn w:val="a"/>
    <w:rsid w:val="00FD5AFD"/>
    <w:pPr>
      <w:widowControl/>
      <w:autoSpaceDE/>
      <w:autoSpaceDN/>
      <w:adjustRightInd/>
      <w:spacing w:after="120" w:line="480" w:lineRule="auto"/>
    </w:pPr>
    <w:rPr>
      <w:sz w:val="24"/>
      <w:szCs w:val="24"/>
      <w:lang w:eastAsia="ar-SA"/>
    </w:rPr>
  </w:style>
  <w:style w:type="paragraph" w:customStyle="1" w:styleId="af7">
    <w:name w:val="Знак Знак Знак Знак Знак Знак Знак"/>
    <w:basedOn w:val="a"/>
    <w:rsid w:val="00FD5AFD"/>
    <w:pPr>
      <w:widowControl/>
      <w:autoSpaceDE/>
      <w:autoSpaceDN/>
      <w:adjustRightInd/>
      <w:spacing w:after="160" w:line="240" w:lineRule="exact"/>
    </w:pPr>
    <w:rPr>
      <w:rFonts w:ascii="Verdana" w:hAnsi="Verdana" w:cs="Verdana"/>
      <w:sz w:val="24"/>
      <w:szCs w:val="24"/>
      <w:lang w:val="en-US" w:eastAsia="ar-SA"/>
    </w:rPr>
  </w:style>
  <w:style w:type="paragraph" w:customStyle="1" w:styleId="af8">
    <w:name w:val="Знак"/>
    <w:basedOn w:val="a"/>
    <w:rsid w:val="00FD5AFD"/>
    <w:pPr>
      <w:widowControl/>
      <w:autoSpaceDE/>
      <w:autoSpaceDN/>
      <w:adjustRightInd/>
      <w:spacing w:after="160" w:line="240" w:lineRule="exact"/>
    </w:pPr>
    <w:rPr>
      <w:rFonts w:ascii="Verdana" w:hAnsi="Verdana" w:cs="Verdana"/>
      <w:sz w:val="20"/>
      <w:szCs w:val="20"/>
      <w:lang w:val="en-US" w:eastAsia="ar-SA"/>
    </w:rPr>
  </w:style>
  <w:style w:type="paragraph" w:customStyle="1" w:styleId="16">
    <w:name w:val="Обычный1"/>
    <w:rsid w:val="00FD5AFD"/>
    <w:pPr>
      <w:widowControl w:val="0"/>
      <w:suppressAutoHyphens/>
      <w:spacing w:line="278" w:lineRule="auto"/>
      <w:ind w:left="680" w:hanging="340"/>
    </w:pPr>
    <w:rPr>
      <w:rFonts w:ascii="Times New Roman" w:hAnsi="Times New Roman"/>
      <w:lang w:eastAsia="ar-SA"/>
    </w:rPr>
  </w:style>
  <w:style w:type="paragraph" w:styleId="af9">
    <w:name w:val="Title"/>
    <w:basedOn w:val="a"/>
    <w:next w:val="afa"/>
    <w:link w:val="22"/>
    <w:qFormat/>
    <w:rsid w:val="00FD5AFD"/>
    <w:pPr>
      <w:pBdr>
        <w:bottom w:val="single" w:sz="8" w:space="4" w:color="4F81BD" w:themeColor="accent1"/>
      </w:pBdr>
      <w:spacing w:after="300"/>
      <w:contextualSpacing/>
    </w:pPr>
    <w:rPr>
      <w:rFonts w:ascii="Calibri" w:hAnsi="Calibri"/>
      <w:sz w:val="24"/>
      <w:szCs w:val="20"/>
      <w:u w:val="single"/>
      <w:lang w:eastAsia="ar-SA"/>
    </w:rPr>
  </w:style>
  <w:style w:type="paragraph" w:styleId="afa">
    <w:name w:val="Subtitle"/>
    <w:basedOn w:val="13"/>
    <w:next w:val="a3"/>
    <w:link w:val="afb"/>
    <w:qFormat/>
    <w:rsid w:val="00FD5AFD"/>
    <w:pPr>
      <w:jc w:val="center"/>
    </w:pPr>
    <w:rPr>
      <w:i/>
      <w:iCs/>
    </w:rPr>
  </w:style>
  <w:style w:type="character" w:customStyle="1" w:styleId="afb">
    <w:name w:val="Подзаголовок Знак"/>
    <w:basedOn w:val="a0"/>
    <w:link w:val="afa"/>
    <w:rsid w:val="00FD5AFD"/>
    <w:rPr>
      <w:rFonts w:ascii="Arial" w:eastAsia="Microsoft YaHei" w:hAnsi="Arial" w:cs="Mangal"/>
      <w:i/>
      <w:iCs/>
      <w:sz w:val="28"/>
      <w:szCs w:val="28"/>
      <w:lang w:eastAsia="ar-SA"/>
    </w:rPr>
  </w:style>
  <w:style w:type="paragraph" w:customStyle="1" w:styleId="afc">
    <w:name w:val="Знак Знак Знак"/>
    <w:basedOn w:val="a"/>
    <w:rsid w:val="00FD5AFD"/>
    <w:pPr>
      <w:widowControl/>
      <w:autoSpaceDE/>
      <w:autoSpaceDN/>
      <w:adjustRightInd/>
      <w:spacing w:before="280" w:after="280"/>
    </w:pPr>
    <w:rPr>
      <w:rFonts w:ascii="Tahoma" w:hAnsi="Tahoma" w:cs="Tahoma"/>
      <w:sz w:val="20"/>
      <w:szCs w:val="20"/>
      <w:lang w:val="en-US" w:eastAsia="ar-SA"/>
    </w:rPr>
  </w:style>
  <w:style w:type="paragraph" w:customStyle="1" w:styleId="ConsPlusNormal">
    <w:name w:val="ConsPlusNormal"/>
    <w:rsid w:val="00FD5AFD"/>
    <w:pPr>
      <w:suppressAutoHyphens/>
      <w:autoSpaceDE w:val="0"/>
      <w:ind w:firstLine="720"/>
    </w:pPr>
    <w:rPr>
      <w:rFonts w:ascii="Arial" w:hAnsi="Arial" w:cs="Arial"/>
      <w:lang w:eastAsia="ar-SA"/>
    </w:rPr>
  </w:style>
  <w:style w:type="paragraph" w:customStyle="1" w:styleId="17">
    <w:name w:val="Абзац списка1"/>
    <w:basedOn w:val="a"/>
    <w:rsid w:val="00FD5AFD"/>
    <w:pPr>
      <w:widowControl/>
      <w:autoSpaceDE/>
      <w:autoSpaceDN/>
      <w:adjustRightInd/>
      <w:ind w:left="720"/>
    </w:pPr>
    <w:rPr>
      <w:rFonts w:eastAsia="Calibri"/>
      <w:sz w:val="24"/>
      <w:szCs w:val="24"/>
      <w:lang w:eastAsia="ar-SA"/>
    </w:rPr>
  </w:style>
  <w:style w:type="paragraph" w:customStyle="1" w:styleId="110">
    <w:name w:val="Знак Знак1 Знак Знак Знак1 Знак"/>
    <w:basedOn w:val="a"/>
    <w:rsid w:val="00FD5AFD"/>
    <w:pPr>
      <w:widowControl/>
      <w:autoSpaceDE/>
      <w:autoSpaceDN/>
      <w:adjustRightInd/>
      <w:spacing w:before="280" w:after="280"/>
    </w:pPr>
    <w:rPr>
      <w:rFonts w:ascii="Tahoma" w:hAnsi="Tahoma" w:cs="Tahoma"/>
      <w:sz w:val="20"/>
      <w:szCs w:val="20"/>
      <w:lang w:val="en-US" w:eastAsia="ar-SA"/>
    </w:rPr>
  </w:style>
  <w:style w:type="paragraph" w:customStyle="1" w:styleId="Normal1">
    <w:name w:val="Normal1"/>
    <w:rsid w:val="00FD5AFD"/>
    <w:pPr>
      <w:widowControl w:val="0"/>
      <w:suppressAutoHyphens/>
      <w:spacing w:line="278" w:lineRule="auto"/>
      <w:ind w:left="680" w:hanging="340"/>
    </w:pPr>
    <w:rPr>
      <w:rFonts w:ascii="Times New Roman" w:hAnsi="Times New Roman"/>
      <w:lang w:eastAsia="ar-SA"/>
    </w:rPr>
  </w:style>
  <w:style w:type="paragraph" w:customStyle="1" w:styleId="ConsPlusNonformat">
    <w:name w:val="ConsPlusNonformat"/>
    <w:rsid w:val="00FD5AFD"/>
    <w:pPr>
      <w:widowControl w:val="0"/>
      <w:suppressAutoHyphens/>
      <w:autoSpaceDE w:val="0"/>
    </w:pPr>
    <w:rPr>
      <w:rFonts w:ascii="Courier New" w:hAnsi="Courier New" w:cs="Courier New"/>
      <w:lang w:eastAsia="ar-SA"/>
    </w:rPr>
  </w:style>
  <w:style w:type="paragraph" w:customStyle="1" w:styleId="8">
    <w:name w:val="Шрифт абзаца по умолчанию 8"/>
    <w:basedOn w:val="a"/>
    <w:rsid w:val="00FD5AFD"/>
    <w:pPr>
      <w:widowControl/>
      <w:autoSpaceDE/>
      <w:autoSpaceDN/>
      <w:adjustRightInd/>
      <w:spacing w:after="160" w:line="240" w:lineRule="exact"/>
    </w:pPr>
    <w:rPr>
      <w:rFonts w:ascii="Verdana" w:hAnsi="Verdana" w:cs="Verdana"/>
      <w:sz w:val="20"/>
      <w:szCs w:val="20"/>
      <w:lang w:val="en-US" w:eastAsia="ar-SA"/>
    </w:rPr>
  </w:style>
  <w:style w:type="paragraph" w:customStyle="1" w:styleId="ConsPlusTitle">
    <w:name w:val="ConsPlusTitle"/>
    <w:rsid w:val="00FD5AFD"/>
    <w:pPr>
      <w:widowControl w:val="0"/>
      <w:suppressAutoHyphens/>
      <w:autoSpaceDE w:val="0"/>
    </w:pPr>
    <w:rPr>
      <w:rFonts w:ascii="Times New Roman" w:hAnsi="Times New Roman"/>
      <w:b/>
      <w:bCs/>
      <w:sz w:val="24"/>
      <w:szCs w:val="24"/>
      <w:lang w:eastAsia="ar-SA"/>
    </w:rPr>
  </w:style>
  <w:style w:type="paragraph" w:customStyle="1" w:styleId="23">
    <w:name w:val="Основной текст (2)"/>
    <w:basedOn w:val="a"/>
    <w:rsid w:val="00FD5AFD"/>
    <w:pPr>
      <w:shd w:val="clear" w:color="auto" w:fill="FFFFFF"/>
      <w:autoSpaceDE/>
      <w:autoSpaceDN/>
      <w:adjustRightInd/>
      <w:spacing w:after="60" w:line="322" w:lineRule="exact"/>
      <w:jc w:val="both"/>
    </w:pPr>
    <w:rPr>
      <w:rFonts w:ascii="Sylfaen" w:eastAsia="Sylfaen" w:hAnsi="Sylfaen" w:cs="Sylfaen"/>
      <w:sz w:val="26"/>
      <w:szCs w:val="26"/>
      <w:lang w:val="x-none" w:eastAsia="ar-SA"/>
    </w:rPr>
  </w:style>
  <w:style w:type="paragraph" w:styleId="afd">
    <w:name w:val="Normal (Web)"/>
    <w:basedOn w:val="a"/>
    <w:uiPriority w:val="99"/>
    <w:rsid w:val="00FD5AFD"/>
    <w:pPr>
      <w:widowControl/>
      <w:autoSpaceDE/>
      <w:autoSpaceDN/>
      <w:adjustRightInd/>
      <w:spacing w:before="280" w:after="280"/>
    </w:pPr>
    <w:rPr>
      <w:sz w:val="24"/>
      <w:szCs w:val="24"/>
      <w:lang w:eastAsia="ar-SA"/>
    </w:rPr>
  </w:style>
  <w:style w:type="paragraph" w:customStyle="1" w:styleId="18">
    <w:name w:val="Текст1"/>
    <w:basedOn w:val="a"/>
    <w:rsid w:val="00FD5AFD"/>
    <w:pPr>
      <w:widowControl/>
      <w:autoSpaceDE/>
      <w:autoSpaceDN/>
      <w:adjustRightInd/>
    </w:pPr>
    <w:rPr>
      <w:rFonts w:ascii="Courier New" w:hAnsi="Courier New" w:cs="Courier New"/>
      <w:sz w:val="20"/>
      <w:szCs w:val="20"/>
      <w:lang w:val="x-none" w:eastAsia="ar-SA"/>
    </w:rPr>
  </w:style>
  <w:style w:type="paragraph" w:customStyle="1" w:styleId="Style14">
    <w:name w:val="Style14"/>
    <w:basedOn w:val="a"/>
    <w:rsid w:val="00FD5AFD"/>
    <w:pPr>
      <w:autoSpaceDN/>
      <w:adjustRightInd/>
      <w:spacing w:line="382" w:lineRule="exact"/>
      <w:ind w:hanging="691"/>
    </w:pPr>
    <w:rPr>
      <w:sz w:val="20"/>
      <w:szCs w:val="24"/>
      <w:lang w:eastAsia="ar-SA"/>
    </w:rPr>
  </w:style>
  <w:style w:type="paragraph" w:styleId="afe">
    <w:name w:val="No Spacing"/>
    <w:aliases w:val="деловой"/>
    <w:uiPriority w:val="1"/>
    <w:qFormat/>
    <w:rsid w:val="00FD5AFD"/>
    <w:pPr>
      <w:suppressAutoHyphens/>
    </w:pPr>
    <w:rPr>
      <w:rFonts w:cs="Calibri"/>
      <w:sz w:val="22"/>
      <w:szCs w:val="22"/>
      <w:lang w:eastAsia="ar-SA"/>
    </w:rPr>
  </w:style>
  <w:style w:type="paragraph" w:customStyle="1" w:styleId="19">
    <w:name w:val="Без интервала1"/>
    <w:rsid w:val="00FD5AFD"/>
    <w:pPr>
      <w:suppressAutoHyphens/>
    </w:pPr>
    <w:rPr>
      <w:rFonts w:cs="Calibri"/>
      <w:sz w:val="22"/>
      <w:szCs w:val="22"/>
      <w:lang w:eastAsia="ar-SA"/>
    </w:rPr>
  </w:style>
  <w:style w:type="paragraph" w:customStyle="1" w:styleId="1a">
    <w:name w:val="Стиль1"/>
    <w:basedOn w:val="a"/>
    <w:rsid w:val="00FD5AFD"/>
    <w:pPr>
      <w:widowControl/>
      <w:autoSpaceDE/>
      <w:autoSpaceDN/>
      <w:adjustRightInd/>
      <w:spacing w:line="360" w:lineRule="auto"/>
      <w:ind w:firstLine="708"/>
      <w:jc w:val="both"/>
    </w:pPr>
    <w:rPr>
      <w:sz w:val="28"/>
      <w:szCs w:val="28"/>
      <w:lang w:eastAsia="ar-SA"/>
    </w:rPr>
  </w:style>
  <w:style w:type="paragraph" w:customStyle="1" w:styleId="aff">
    <w:name w:val="Содержимое таблицы"/>
    <w:basedOn w:val="a"/>
    <w:rsid w:val="00FD5AFD"/>
    <w:pPr>
      <w:widowControl/>
      <w:suppressLineNumbers/>
      <w:autoSpaceDE/>
      <w:autoSpaceDN/>
      <w:adjustRightInd/>
    </w:pPr>
    <w:rPr>
      <w:sz w:val="24"/>
      <w:szCs w:val="24"/>
      <w:lang w:eastAsia="ar-SA"/>
    </w:rPr>
  </w:style>
  <w:style w:type="paragraph" w:customStyle="1" w:styleId="aff0">
    <w:name w:val="Заголовок таблицы"/>
    <w:basedOn w:val="aff"/>
    <w:rsid w:val="00FD5AFD"/>
    <w:pPr>
      <w:jc w:val="center"/>
    </w:pPr>
    <w:rPr>
      <w:b/>
      <w:bCs/>
    </w:rPr>
  </w:style>
  <w:style w:type="paragraph" w:customStyle="1" w:styleId="aff1">
    <w:name w:val="Содержимое врезки"/>
    <w:basedOn w:val="a3"/>
    <w:rsid w:val="00FD5AFD"/>
    <w:pPr>
      <w:widowControl/>
      <w:autoSpaceDE/>
      <w:autoSpaceDN/>
      <w:adjustRightInd/>
      <w:jc w:val="center"/>
    </w:pPr>
    <w:rPr>
      <w:b/>
      <w:bCs/>
      <w:i/>
      <w:iCs/>
      <w:szCs w:val="24"/>
      <w:lang w:val="x-none" w:eastAsia="ar-SA"/>
    </w:rPr>
  </w:style>
  <w:style w:type="character" w:styleId="aff2">
    <w:name w:val="Subtle Emphasis"/>
    <w:uiPriority w:val="19"/>
    <w:qFormat/>
    <w:rsid w:val="00FD5AFD"/>
    <w:rPr>
      <w:rFonts w:ascii="Times New Roman" w:hAnsi="Times New Roman"/>
      <w:sz w:val="24"/>
      <w:szCs w:val="24"/>
    </w:rPr>
  </w:style>
  <w:style w:type="character" w:styleId="aff3">
    <w:name w:val="Strong"/>
    <w:uiPriority w:val="22"/>
    <w:qFormat/>
    <w:rsid w:val="00FD5AFD"/>
    <w:rPr>
      <w:b/>
      <w:bCs/>
    </w:rPr>
  </w:style>
  <w:style w:type="paragraph" w:customStyle="1" w:styleId="consplustitle0">
    <w:name w:val="consplustitle"/>
    <w:basedOn w:val="a"/>
    <w:rsid w:val="00FD5AFD"/>
    <w:pPr>
      <w:widowControl/>
      <w:autoSpaceDE/>
      <w:autoSpaceDN/>
      <w:adjustRightInd/>
      <w:spacing w:before="100" w:beforeAutospacing="1" w:after="100" w:afterAutospacing="1"/>
    </w:pPr>
    <w:rPr>
      <w:sz w:val="24"/>
      <w:szCs w:val="24"/>
    </w:rPr>
  </w:style>
  <w:style w:type="paragraph" w:customStyle="1" w:styleId="msonormalmailrucssattributepostfix">
    <w:name w:val="msonormal_mailru_css_attribute_postfix"/>
    <w:basedOn w:val="a"/>
    <w:rsid w:val="00FD5AFD"/>
    <w:pPr>
      <w:widowControl/>
      <w:autoSpaceDE/>
      <w:autoSpaceDN/>
      <w:adjustRightInd/>
      <w:spacing w:before="100" w:beforeAutospacing="1" w:after="100" w:afterAutospacing="1"/>
    </w:pPr>
    <w:rPr>
      <w:rFonts w:eastAsia="Calibri"/>
      <w:sz w:val="24"/>
      <w:szCs w:val="24"/>
    </w:rPr>
  </w:style>
  <w:style w:type="paragraph" w:customStyle="1" w:styleId="consplustitlemailrucssattributepostfix">
    <w:name w:val="consplustitle_mailru_css_attribute_postfix"/>
    <w:basedOn w:val="a"/>
    <w:rsid w:val="00FD5AFD"/>
    <w:pPr>
      <w:widowControl/>
      <w:autoSpaceDE/>
      <w:autoSpaceDN/>
      <w:adjustRightInd/>
      <w:spacing w:before="100" w:beforeAutospacing="1" w:after="100" w:afterAutospacing="1"/>
    </w:pPr>
    <w:rPr>
      <w:rFonts w:eastAsia="Calibri"/>
      <w:sz w:val="24"/>
      <w:szCs w:val="24"/>
    </w:rPr>
  </w:style>
  <w:style w:type="table" w:customStyle="1" w:styleId="1b">
    <w:name w:val="Сетка таблицы1"/>
    <w:basedOn w:val="a1"/>
    <w:next w:val="aa"/>
    <w:uiPriority w:val="59"/>
    <w:rsid w:val="00FD5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1c">
    <w:name w:val="Основной текст Знак1"/>
    <w:rsid w:val="00FD5AFD"/>
    <w:rPr>
      <w:b/>
      <w:bCs/>
      <w:i/>
      <w:iCs/>
      <w:sz w:val="28"/>
      <w:szCs w:val="24"/>
      <w:lang w:val="x-none" w:eastAsia="ar-SA"/>
    </w:rPr>
  </w:style>
  <w:style w:type="character" w:customStyle="1" w:styleId="22">
    <w:name w:val="Название Знак2"/>
    <w:link w:val="af9"/>
    <w:rsid w:val="00FD5AFD"/>
    <w:rPr>
      <w:sz w:val="24"/>
      <w:u w:val="single"/>
      <w:lang w:eastAsia="ar-SA"/>
    </w:rPr>
  </w:style>
  <w:style w:type="character" w:customStyle="1" w:styleId="1d">
    <w:name w:val="Текст выноски Знак1"/>
    <w:rsid w:val="00FD5AFD"/>
    <w:rPr>
      <w:rFonts w:ascii="Tahoma" w:hAnsi="Tahoma" w:cs="Tahoma"/>
      <w:sz w:val="16"/>
      <w:szCs w:val="16"/>
      <w:lang w:val="x-none" w:eastAsia="ar-SA"/>
    </w:rPr>
  </w:style>
  <w:style w:type="paragraph" w:customStyle="1" w:styleId="p7">
    <w:name w:val="p7"/>
    <w:basedOn w:val="a"/>
    <w:rsid w:val="00FD5AFD"/>
    <w:pPr>
      <w:widowControl/>
      <w:autoSpaceDE/>
      <w:autoSpaceDN/>
      <w:adjustRightInd/>
      <w:spacing w:before="100" w:beforeAutospacing="1" w:after="100" w:afterAutospacing="1"/>
    </w:pPr>
    <w:rPr>
      <w:sz w:val="24"/>
      <w:szCs w:val="24"/>
    </w:rPr>
  </w:style>
  <w:style w:type="character" w:customStyle="1" w:styleId="s7">
    <w:name w:val="s7"/>
    <w:rsid w:val="00FD5AFD"/>
  </w:style>
  <w:style w:type="character" w:styleId="aff4">
    <w:name w:val="Hyperlink"/>
    <w:rsid w:val="00FD5AFD"/>
    <w:rPr>
      <w:color w:val="0563C1"/>
      <w:u w:val="single"/>
    </w:rPr>
  </w:style>
  <w:style w:type="character" w:styleId="aff5">
    <w:name w:val="Emphasis"/>
    <w:uiPriority w:val="20"/>
    <w:qFormat/>
    <w:rsid w:val="00FD5AFD"/>
    <w:rPr>
      <w:i/>
      <w:iCs/>
    </w:rPr>
  </w:style>
  <w:style w:type="character" w:customStyle="1" w:styleId="apple-converted-space">
    <w:name w:val="apple-converted-space"/>
    <w:rsid w:val="00FD5AFD"/>
  </w:style>
  <w:style w:type="table" w:customStyle="1" w:styleId="111">
    <w:name w:val="Сетка таблицы11"/>
    <w:basedOn w:val="a1"/>
    <w:next w:val="aa"/>
    <w:uiPriority w:val="59"/>
    <w:rsid w:val="00FD5A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24">
    <w:name w:val="Сетка таблицы2"/>
    <w:basedOn w:val="a1"/>
    <w:next w:val="aa"/>
    <w:uiPriority w:val="39"/>
    <w:rsid w:val="00FD5A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3">
    <w:name w:val="Сетка таблицы3"/>
    <w:basedOn w:val="a1"/>
    <w:next w:val="aa"/>
    <w:uiPriority w:val="39"/>
    <w:rsid w:val="00FD5A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e">
    <w:name w:val="Обычный1"/>
    <w:rsid w:val="00FD5AFD"/>
    <w:pPr>
      <w:widowControl w:val="0"/>
      <w:snapToGrid w:val="0"/>
      <w:spacing w:line="278" w:lineRule="auto"/>
      <w:ind w:left="680" w:hanging="340"/>
    </w:pPr>
    <w:rPr>
      <w:rFonts w:ascii="Times New Roman" w:hAnsi="Times New Roman"/>
    </w:rPr>
  </w:style>
  <w:style w:type="table" w:customStyle="1" w:styleId="40">
    <w:name w:val="Сетка таблицы4"/>
    <w:basedOn w:val="a1"/>
    <w:next w:val="aa"/>
    <w:uiPriority w:val="39"/>
    <w:rsid w:val="00FD5AF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5">
    <w:name w:val="Сетка таблицы5"/>
    <w:basedOn w:val="a1"/>
    <w:next w:val="aa"/>
    <w:rsid w:val="00FD5AF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112">
    <w:name w:val="Заголовок 11"/>
    <w:basedOn w:val="a"/>
    <w:uiPriority w:val="1"/>
    <w:qFormat/>
    <w:rsid w:val="00FD5AFD"/>
    <w:pPr>
      <w:adjustRightInd/>
      <w:spacing w:line="322" w:lineRule="exact"/>
      <w:ind w:left="1410" w:right="1412"/>
      <w:jc w:val="center"/>
      <w:outlineLvl w:val="1"/>
    </w:pPr>
    <w:rPr>
      <w:b/>
      <w:bCs/>
      <w:sz w:val="28"/>
      <w:szCs w:val="28"/>
      <w:lang w:eastAsia="en-US"/>
    </w:rPr>
  </w:style>
  <w:style w:type="character" w:customStyle="1" w:styleId="1f">
    <w:name w:val="Название Знак1"/>
    <w:basedOn w:val="a0"/>
    <w:uiPriority w:val="10"/>
    <w:rsid w:val="00FD5AF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251788">
      <w:marLeft w:val="0"/>
      <w:marRight w:val="0"/>
      <w:marTop w:val="0"/>
      <w:marBottom w:val="0"/>
      <w:divBdr>
        <w:top w:val="none" w:sz="0" w:space="0" w:color="auto"/>
        <w:left w:val="none" w:sz="0" w:space="0" w:color="auto"/>
        <w:bottom w:val="none" w:sz="0" w:space="0" w:color="auto"/>
        <w:right w:val="none" w:sz="0" w:space="0" w:color="auto"/>
      </w:divBdr>
    </w:div>
    <w:div w:id="1706251789">
      <w:marLeft w:val="0"/>
      <w:marRight w:val="0"/>
      <w:marTop w:val="0"/>
      <w:marBottom w:val="0"/>
      <w:divBdr>
        <w:top w:val="none" w:sz="0" w:space="0" w:color="auto"/>
        <w:left w:val="none" w:sz="0" w:space="0" w:color="auto"/>
        <w:bottom w:val="none" w:sz="0" w:space="0" w:color="auto"/>
        <w:right w:val="none" w:sz="0" w:space="0" w:color="auto"/>
      </w:divBdr>
    </w:div>
    <w:div w:id="17062517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consultantplus://offline/ref=F03F85672B457880C8234C3FFE4347CF7F9BAC4290F811211E86E81DDF4ABA76D6EBED89024236B30993F399M3LDU"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622641509433956E-2"/>
          <c:y val="8.2781456953642391E-2"/>
          <c:w val="0.61006289308176098"/>
          <c:h val="0.75827814569536423"/>
        </c:manualLayout>
      </c:layout>
      <c:barChart>
        <c:barDir val="col"/>
        <c:grouping val="clustered"/>
        <c:varyColors val="0"/>
        <c:ser>
          <c:idx val="0"/>
          <c:order val="0"/>
          <c:tx>
            <c:strRef>
              <c:f>Sheet1!$A$2</c:f>
              <c:strCache>
                <c:ptCount val="1"/>
                <c:pt idx="0">
                  <c:v>Постановления главы</c:v>
                </c:pt>
              </c:strCache>
            </c:strRef>
          </c:tx>
          <c:spPr>
            <a:solidFill>
              <a:srgbClr val="9999FF"/>
            </a:solidFill>
            <a:ln w="12740">
              <a:solidFill>
                <a:srgbClr val="000000"/>
              </a:solidFill>
              <a:prstDash val="solid"/>
            </a:ln>
          </c:spPr>
          <c:invertIfNegative val="0"/>
          <c:cat>
            <c:numRef>
              <c:f>Sheet1!$B$1:$E$1</c:f>
              <c:numCache>
                <c:formatCode>General</c:formatCode>
                <c:ptCount val="4"/>
                <c:pt idx="0">
                  <c:v>2020</c:v>
                </c:pt>
                <c:pt idx="1">
                  <c:v>2021</c:v>
                </c:pt>
                <c:pt idx="2">
                  <c:v>2022</c:v>
                </c:pt>
              </c:numCache>
            </c:numRef>
          </c:cat>
          <c:val>
            <c:numRef>
              <c:f>Sheet1!$B$2:$E$2</c:f>
              <c:numCache>
                <c:formatCode>General</c:formatCode>
                <c:ptCount val="4"/>
                <c:pt idx="0">
                  <c:v>137</c:v>
                </c:pt>
                <c:pt idx="1">
                  <c:v>149</c:v>
                </c:pt>
                <c:pt idx="2">
                  <c:v>138</c:v>
                </c:pt>
              </c:numCache>
            </c:numRef>
          </c:val>
        </c:ser>
        <c:ser>
          <c:idx val="1"/>
          <c:order val="1"/>
          <c:tx>
            <c:strRef>
              <c:f>Sheet1!$A$3</c:f>
              <c:strCache>
                <c:ptCount val="1"/>
                <c:pt idx="0">
                  <c:v>Постановления администрации</c:v>
                </c:pt>
              </c:strCache>
            </c:strRef>
          </c:tx>
          <c:spPr>
            <a:solidFill>
              <a:srgbClr val="993366"/>
            </a:solidFill>
            <a:ln w="12740">
              <a:solidFill>
                <a:srgbClr val="000000"/>
              </a:solidFill>
              <a:prstDash val="solid"/>
            </a:ln>
          </c:spPr>
          <c:invertIfNegative val="0"/>
          <c:cat>
            <c:numRef>
              <c:f>Sheet1!$B$1:$E$1</c:f>
              <c:numCache>
                <c:formatCode>General</c:formatCode>
                <c:ptCount val="4"/>
                <c:pt idx="0">
                  <c:v>2020</c:v>
                </c:pt>
                <c:pt idx="1">
                  <c:v>2021</c:v>
                </c:pt>
                <c:pt idx="2">
                  <c:v>2022</c:v>
                </c:pt>
              </c:numCache>
            </c:numRef>
          </c:cat>
          <c:val>
            <c:numRef>
              <c:f>Sheet1!$B$3:$E$3</c:f>
              <c:numCache>
                <c:formatCode>General</c:formatCode>
                <c:ptCount val="4"/>
                <c:pt idx="0">
                  <c:v>1819</c:v>
                </c:pt>
                <c:pt idx="1">
                  <c:v>2192</c:v>
                </c:pt>
                <c:pt idx="2">
                  <c:v>2498</c:v>
                </c:pt>
              </c:numCache>
            </c:numRef>
          </c:val>
        </c:ser>
        <c:ser>
          <c:idx val="2"/>
          <c:order val="2"/>
          <c:tx>
            <c:strRef>
              <c:f>Sheet1!$A$4</c:f>
              <c:strCache>
                <c:ptCount val="1"/>
                <c:pt idx="0">
                  <c:v>Распоряжения главы</c:v>
                </c:pt>
              </c:strCache>
            </c:strRef>
          </c:tx>
          <c:spPr>
            <a:solidFill>
              <a:srgbClr val="FFFFCC"/>
            </a:solidFill>
            <a:ln w="12740">
              <a:solidFill>
                <a:srgbClr val="000000"/>
              </a:solidFill>
              <a:prstDash val="solid"/>
            </a:ln>
          </c:spPr>
          <c:invertIfNegative val="0"/>
          <c:cat>
            <c:numRef>
              <c:f>Sheet1!$B$1:$E$1</c:f>
              <c:numCache>
                <c:formatCode>General</c:formatCode>
                <c:ptCount val="4"/>
                <c:pt idx="0">
                  <c:v>2020</c:v>
                </c:pt>
                <c:pt idx="1">
                  <c:v>2021</c:v>
                </c:pt>
                <c:pt idx="2">
                  <c:v>2022</c:v>
                </c:pt>
              </c:numCache>
            </c:numRef>
          </c:cat>
          <c:val>
            <c:numRef>
              <c:f>Sheet1!$B$4:$E$4</c:f>
              <c:numCache>
                <c:formatCode>General</c:formatCode>
                <c:ptCount val="4"/>
                <c:pt idx="0">
                  <c:v>54</c:v>
                </c:pt>
                <c:pt idx="1">
                  <c:v>101</c:v>
                </c:pt>
                <c:pt idx="2">
                  <c:v>113</c:v>
                </c:pt>
              </c:numCache>
            </c:numRef>
          </c:val>
        </c:ser>
        <c:ser>
          <c:idx val="3"/>
          <c:order val="3"/>
          <c:tx>
            <c:strRef>
              <c:f>Sheet1!$A$5</c:f>
              <c:strCache>
                <c:ptCount val="1"/>
                <c:pt idx="0">
                  <c:v>Распоряжения администрации</c:v>
                </c:pt>
              </c:strCache>
            </c:strRef>
          </c:tx>
          <c:spPr>
            <a:solidFill>
              <a:srgbClr val="CCFFFF"/>
            </a:solidFill>
            <a:ln w="12740">
              <a:solidFill>
                <a:srgbClr val="000000"/>
              </a:solidFill>
              <a:prstDash val="solid"/>
            </a:ln>
          </c:spPr>
          <c:invertIfNegative val="0"/>
          <c:cat>
            <c:numRef>
              <c:f>Sheet1!$B$1:$E$1</c:f>
              <c:numCache>
                <c:formatCode>General</c:formatCode>
                <c:ptCount val="4"/>
                <c:pt idx="0">
                  <c:v>2020</c:v>
                </c:pt>
                <c:pt idx="1">
                  <c:v>2021</c:v>
                </c:pt>
                <c:pt idx="2">
                  <c:v>2022</c:v>
                </c:pt>
              </c:numCache>
            </c:numRef>
          </c:cat>
          <c:val>
            <c:numRef>
              <c:f>Sheet1!$B$5:$E$5</c:f>
              <c:numCache>
                <c:formatCode>General</c:formatCode>
                <c:ptCount val="4"/>
                <c:pt idx="0">
                  <c:v>475</c:v>
                </c:pt>
                <c:pt idx="1">
                  <c:v>468</c:v>
                </c:pt>
                <c:pt idx="2">
                  <c:v>396</c:v>
                </c:pt>
              </c:numCache>
            </c:numRef>
          </c:val>
        </c:ser>
        <c:dLbls>
          <c:showLegendKey val="0"/>
          <c:showVal val="0"/>
          <c:showCatName val="0"/>
          <c:showSerName val="0"/>
          <c:showPercent val="0"/>
          <c:showBubbleSize val="0"/>
        </c:dLbls>
        <c:gapWidth val="150"/>
        <c:axId val="43362944"/>
        <c:axId val="43368832"/>
      </c:barChart>
      <c:catAx>
        <c:axId val="43362944"/>
        <c:scaling>
          <c:orientation val="minMax"/>
        </c:scaling>
        <c:delete val="0"/>
        <c:axPos val="b"/>
        <c:numFmt formatCode="General" sourceLinked="1"/>
        <c:majorTickMark val="out"/>
        <c:minorTickMark val="none"/>
        <c:tickLblPos val="nextTo"/>
        <c:spPr>
          <a:ln w="3185">
            <a:solidFill>
              <a:srgbClr val="000000"/>
            </a:solidFill>
            <a:prstDash val="solid"/>
          </a:ln>
        </c:spPr>
        <c:txPr>
          <a:bodyPr rot="0" vert="horz"/>
          <a:lstStyle/>
          <a:p>
            <a:pPr>
              <a:defRPr sz="1204" b="1" i="0" u="none" strike="noStrike" baseline="0">
                <a:solidFill>
                  <a:srgbClr val="000000"/>
                </a:solidFill>
                <a:latin typeface="Calibri"/>
                <a:ea typeface="Calibri"/>
                <a:cs typeface="Calibri"/>
              </a:defRPr>
            </a:pPr>
            <a:endParaRPr lang="ru-RU"/>
          </a:p>
        </c:txPr>
        <c:crossAx val="43368832"/>
        <c:crosses val="autoZero"/>
        <c:auto val="1"/>
        <c:lblAlgn val="ctr"/>
        <c:lblOffset val="100"/>
        <c:tickLblSkip val="1"/>
        <c:tickMarkSkip val="1"/>
        <c:noMultiLvlLbl val="0"/>
      </c:catAx>
      <c:valAx>
        <c:axId val="43368832"/>
        <c:scaling>
          <c:orientation val="minMax"/>
        </c:scaling>
        <c:delete val="0"/>
        <c:axPos val="l"/>
        <c:majorGridlines>
          <c:spPr>
            <a:ln w="3185">
              <a:solidFill>
                <a:srgbClr val="000000"/>
              </a:solidFill>
              <a:prstDash val="solid"/>
            </a:ln>
          </c:spPr>
        </c:majorGridlines>
        <c:numFmt formatCode="General" sourceLinked="1"/>
        <c:majorTickMark val="out"/>
        <c:minorTickMark val="none"/>
        <c:tickLblPos val="nextTo"/>
        <c:spPr>
          <a:ln w="3185">
            <a:solidFill>
              <a:srgbClr val="000000"/>
            </a:solidFill>
            <a:prstDash val="solid"/>
          </a:ln>
        </c:spPr>
        <c:txPr>
          <a:bodyPr rot="0" vert="horz"/>
          <a:lstStyle/>
          <a:p>
            <a:pPr>
              <a:defRPr sz="1204" b="1" i="0" u="none" strike="noStrike" baseline="0">
                <a:solidFill>
                  <a:srgbClr val="000000"/>
                </a:solidFill>
                <a:latin typeface="Calibri"/>
                <a:ea typeface="Calibri"/>
                <a:cs typeface="Calibri"/>
              </a:defRPr>
            </a:pPr>
            <a:endParaRPr lang="ru-RU"/>
          </a:p>
        </c:txPr>
        <c:crossAx val="43362944"/>
        <c:crosses val="autoZero"/>
        <c:crossBetween val="between"/>
      </c:valAx>
      <c:spPr>
        <a:solidFill>
          <a:srgbClr val="C0C0C0"/>
        </a:solidFill>
        <a:ln w="12740">
          <a:solidFill>
            <a:srgbClr val="808080"/>
          </a:solidFill>
          <a:prstDash val="solid"/>
        </a:ln>
      </c:spPr>
    </c:plotArea>
    <c:legend>
      <c:legendPos val="r"/>
      <c:layout>
        <c:manualLayout>
          <c:xMode val="edge"/>
          <c:yMode val="edge"/>
          <c:x val="0.71540880503144655"/>
          <c:y val="0.17218543046357615"/>
          <c:w val="0.27830188679245282"/>
          <c:h val="0.57284768211920534"/>
        </c:manualLayout>
      </c:layout>
      <c:overlay val="0"/>
      <c:spPr>
        <a:noFill/>
        <a:ln w="3185">
          <a:solidFill>
            <a:srgbClr val="000000"/>
          </a:solidFill>
          <a:prstDash val="solid"/>
        </a:ln>
      </c:spPr>
      <c:txPr>
        <a:bodyPr/>
        <a:lstStyle/>
        <a:p>
          <a:pPr>
            <a:defRPr sz="110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5E-2"/>
          <c:y val="9.765625E-2"/>
          <c:w val="0.70673076923076927"/>
          <c:h val="0.71875"/>
        </c:manualLayout>
      </c:layout>
      <c:barChart>
        <c:barDir val="col"/>
        <c:grouping val="clustered"/>
        <c:varyColors val="0"/>
        <c:ser>
          <c:idx val="0"/>
          <c:order val="0"/>
          <c:tx>
            <c:strRef>
              <c:f>Sheet1!$A$2</c:f>
              <c:strCache>
                <c:ptCount val="1"/>
                <c:pt idx="0">
                  <c:v>Количество СНТ</c:v>
                </c:pt>
              </c:strCache>
            </c:strRef>
          </c:tx>
          <c:spPr>
            <a:solidFill>
              <a:srgbClr val="9999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3</c:v>
                </c:pt>
                <c:pt idx="1">
                  <c:v>6</c:v>
                </c:pt>
              </c:numCache>
            </c:numRef>
          </c:val>
        </c:ser>
        <c:ser>
          <c:idx val="1"/>
          <c:order val="1"/>
          <c:tx>
            <c:strRef>
              <c:f>Sheet1!$A$3</c:f>
              <c:strCache>
                <c:ptCount val="1"/>
                <c:pt idx="0">
                  <c:v>Сумма субсидий</c:v>
                </c:pt>
              </c:strCache>
            </c:strRef>
          </c:tx>
          <c:spPr>
            <a:solidFill>
              <a:srgbClr val="9933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30</c:v>
                </c:pt>
                <c:pt idx="1">
                  <c:v>49.9</c:v>
                </c:pt>
              </c:numCache>
            </c:numRef>
          </c:val>
        </c:ser>
        <c:dLbls>
          <c:showLegendKey val="0"/>
          <c:showVal val="0"/>
          <c:showCatName val="0"/>
          <c:showSerName val="0"/>
          <c:showPercent val="0"/>
          <c:showBubbleSize val="0"/>
        </c:dLbls>
        <c:gapWidth val="150"/>
        <c:axId val="43819392"/>
        <c:axId val="43820928"/>
      </c:barChart>
      <c:catAx>
        <c:axId val="438193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43820928"/>
        <c:crosses val="autoZero"/>
        <c:auto val="1"/>
        <c:lblAlgn val="ctr"/>
        <c:lblOffset val="100"/>
        <c:tickLblSkip val="1"/>
        <c:tickMarkSkip val="1"/>
        <c:noMultiLvlLbl val="0"/>
      </c:catAx>
      <c:valAx>
        <c:axId val="438209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43819392"/>
        <c:crosses val="autoZero"/>
        <c:crossBetween val="between"/>
      </c:valAx>
      <c:spPr>
        <a:solidFill>
          <a:srgbClr val="C0C0C0"/>
        </a:solidFill>
        <a:ln w="12700">
          <a:solidFill>
            <a:srgbClr val="808080"/>
          </a:solidFill>
          <a:prstDash val="solid"/>
        </a:ln>
      </c:spPr>
    </c:plotArea>
    <c:legend>
      <c:legendPos val="r"/>
      <c:layout>
        <c:manualLayout>
          <c:xMode val="edge"/>
          <c:yMode val="edge"/>
          <c:x val="0.78525641025641024"/>
          <c:y val="0.36328125"/>
          <c:w val="0.20833333333333334"/>
          <c:h val="0.18359375"/>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78419452887538E-2"/>
          <c:y val="9.3632958801498134E-2"/>
          <c:w val="0.63981762917933127"/>
          <c:h val="0.72659176029962547"/>
        </c:manualLayout>
      </c:layout>
      <c:barChart>
        <c:barDir val="col"/>
        <c:grouping val="clustered"/>
        <c:varyColors val="0"/>
        <c:ser>
          <c:idx val="0"/>
          <c:order val="0"/>
          <c:tx>
            <c:strRef>
              <c:f>Sheet1!$A$2</c:f>
              <c:strCache>
                <c:ptCount val="1"/>
                <c:pt idx="0">
                  <c:v>Введено жилья</c:v>
                </c:pt>
              </c:strCache>
            </c:strRef>
          </c:tx>
          <c:spPr>
            <a:solidFill>
              <a:srgbClr val="9999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29018</c:v>
                </c:pt>
                <c:pt idx="1">
                  <c:v>30733</c:v>
                </c:pt>
              </c:numCache>
            </c:numRef>
          </c:val>
        </c:ser>
        <c:ser>
          <c:idx val="1"/>
          <c:order val="1"/>
          <c:tx>
            <c:strRef>
              <c:f>Sheet1!$A$3</c:f>
              <c:strCache>
                <c:ptCount val="1"/>
                <c:pt idx="0">
                  <c:v>индивидуальными застройщиками</c:v>
                </c:pt>
              </c:strCache>
            </c:strRef>
          </c:tx>
          <c:spPr>
            <a:solidFill>
              <a:srgbClr val="9933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29018</c:v>
                </c:pt>
                <c:pt idx="1">
                  <c:v>27562</c:v>
                </c:pt>
              </c:numCache>
            </c:numRef>
          </c:val>
        </c:ser>
        <c:ser>
          <c:idx val="2"/>
          <c:order val="2"/>
          <c:tx>
            <c:strRef>
              <c:f>Sheet1!$A$4</c:f>
              <c:strCache>
                <c:ptCount val="1"/>
                <c:pt idx="0">
                  <c:v>организациями</c:v>
                </c:pt>
              </c:strCache>
            </c:strRef>
          </c:tx>
          <c:spPr>
            <a:solidFill>
              <a:srgbClr val="FFFFCC"/>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0</c:v>
                </c:pt>
                <c:pt idx="1">
                  <c:v>3171</c:v>
                </c:pt>
              </c:numCache>
            </c:numRef>
          </c:val>
        </c:ser>
        <c:dLbls>
          <c:showLegendKey val="0"/>
          <c:showVal val="0"/>
          <c:showCatName val="0"/>
          <c:showSerName val="0"/>
          <c:showPercent val="0"/>
          <c:showBubbleSize val="0"/>
        </c:dLbls>
        <c:gapWidth val="150"/>
        <c:axId val="43531264"/>
        <c:axId val="43537152"/>
      </c:barChart>
      <c:catAx>
        <c:axId val="435312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43537152"/>
        <c:crosses val="autoZero"/>
        <c:auto val="1"/>
        <c:lblAlgn val="ctr"/>
        <c:lblOffset val="100"/>
        <c:tickLblSkip val="1"/>
        <c:tickMarkSkip val="1"/>
        <c:noMultiLvlLbl val="0"/>
      </c:catAx>
      <c:valAx>
        <c:axId val="435371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43531264"/>
        <c:crosses val="autoZero"/>
        <c:crossBetween val="between"/>
      </c:valAx>
      <c:spPr>
        <a:solidFill>
          <a:srgbClr val="C0C0C0"/>
        </a:solidFill>
        <a:ln w="12700">
          <a:solidFill>
            <a:srgbClr val="808080"/>
          </a:solidFill>
          <a:prstDash val="solid"/>
        </a:ln>
      </c:spPr>
    </c:plotArea>
    <c:legend>
      <c:legendPos val="r"/>
      <c:layout>
        <c:manualLayout>
          <c:xMode val="edge"/>
          <c:yMode val="edge"/>
          <c:x val="0.75379939209726443"/>
          <c:y val="0.20973782771535582"/>
          <c:w val="0.24012158054711247"/>
          <c:h val="0.48689138576779029"/>
        </c:manualLayout>
      </c:layout>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514195583596214E-2"/>
          <c:y val="9.4696969696969696E-2"/>
          <c:w val="0.64984227129337535"/>
          <c:h val="0.72727272727272729"/>
        </c:manualLayout>
      </c:layout>
      <c:barChart>
        <c:barDir val="col"/>
        <c:grouping val="clustered"/>
        <c:varyColors val="0"/>
        <c:ser>
          <c:idx val="0"/>
          <c:order val="0"/>
          <c:tx>
            <c:strRef>
              <c:f>Sheet1!$A$2</c:f>
              <c:strCache>
                <c:ptCount val="1"/>
                <c:pt idx="0">
                  <c:v>По договору соцнайма</c:v>
                </c:pt>
              </c:strCache>
            </c:strRef>
          </c:tx>
          <c:spPr>
            <a:solidFill>
              <a:srgbClr val="9999FF"/>
            </a:solidFill>
            <a:ln w="12699">
              <a:solidFill>
                <a:srgbClr val="000000"/>
              </a:solidFill>
              <a:prstDash val="solid"/>
            </a:ln>
          </c:spPr>
          <c:invertIfNegative val="0"/>
          <c:cat>
            <c:numRef>
              <c:f>Sheet1!$B$1:$C$1</c:f>
              <c:numCache>
                <c:formatCode>General</c:formatCode>
                <c:ptCount val="2"/>
                <c:pt idx="0">
                  <c:v>2021</c:v>
                </c:pt>
                <c:pt idx="1">
                  <c:v>2022</c:v>
                </c:pt>
              </c:numCache>
            </c:numRef>
          </c:cat>
          <c:val>
            <c:numRef>
              <c:f>Sheet1!$B$2:$C$2</c:f>
              <c:numCache>
                <c:formatCode>General</c:formatCode>
                <c:ptCount val="2"/>
                <c:pt idx="0">
                  <c:v>7</c:v>
                </c:pt>
                <c:pt idx="1">
                  <c:v>6</c:v>
                </c:pt>
              </c:numCache>
            </c:numRef>
          </c:val>
        </c:ser>
        <c:ser>
          <c:idx val="1"/>
          <c:order val="1"/>
          <c:tx>
            <c:strRef>
              <c:f>Sheet1!$A$3</c:f>
              <c:strCache>
                <c:ptCount val="1"/>
                <c:pt idx="0">
                  <c:v>В спецжилфонде</c:v>
                </c:pt>
              </c:strCache>
            </c:strRef>
          </c:tx>
          <c:spPr>
            <a:solidFill>
              <a:srgbClr val="993366"/>
            </a:solidFill>
            <a:ln w="12699">
              <a:solidFill>
                <a:srgbClr val="000000"/>
              </a:solidFill>
              <a:prstDash val="solid"/>
            </a:ln>
          </c:spPr>
          <c:invertIfNegative val="0"/>
          <c:cat>
            <c:numRef>
              <c:f>Sheet1!$B$1:$C$1</c:f>
              <c:numCache>
                <c:formatCode>General</c:formatCode>
                <c:ptCount val="2"/>
                <c:pt idx="0">
                  <c:v>2021</c:v>
                </c:pt>
                <c:pt idx="1">
                  <c:v>2022</c:v>
                </c:pt>
              </c:numCache>
            </c:numRef>
          </c:cat>
          <c:val>
            <c:numRef>
              <c:f>Sheet1!$B$3:$C$3</c:f>
              <c:numCache>
                <c:formatCode>General</c:formatCode>
                <c:ptCount val="2"/>
                <c:pt idx="0">
                  <c:v>3</c:v>
                </c:pt>
                <c:pt idx="1">
                  <c:v>7</c:v>
                </c:pt>
              </c:numCache>
            </c:numRef>
          </c:val>
        </c:ser>
        <c:ser>
          <c:idx val="2"/>
          <c:order val="2"/>
          <c:tx>
            <c:strRef>
              <c:f>Sheet1!$A$4</c:f>
              <c:strCache>
                <c:ptCount val="1"/>
                <c:pt idx="0">
                  <c:v>В Доме ветеранов</c:v>
                </c:pt>
              </c:strCache>
            </c:strRef>
          </c:tx>
          <c:spPr>
            <a:solidFill>
              <a:srgbClr val="FFFFCC"/>
            </a:solidFill>
            <a:ln w="12699">
              <a:solidFill>
                <a:srgbClr val="000000"/>
              </a:solidFill>
              <a:prstDash val="solid"/>
            </a:ln>
          </c:spPr>
          <c:invertIfNegative val="0"/>
          <c:cat>
            <c:numRef>
              <c:f>Sheet1!$B$1:$C$1</c:f>
              <c:numCache>
                <c:formatCode>General</c:formatCode>
                <c:ptCount val="2"/>
                <c:pt idx="0">
                  <c:v>2021</c:v>
                </c:pt>
                <c:pt idx="1">
                  <c:v>2022</c:v>
                </c:pt>
              </c:numCache>
            </c:numRef>
          </c:cat>
          <c:val>
            <c:numRef>
              <c:f>Sheet1!$B$4:$C$4</c:f>
              <c:numCache>
                <c:formatCode>General</c:formatCode>
                <c:ptCount val="2"/>
                <c:pt idx="0">
                  <c:v>7</c:v>
                </c:pt>
                <c:pt idx="1">
                  <c:v>10</c:v>
                </c:pt>
              </c:numCache>
            </c:numRef>
          </c:val>
        </c:ser>
        <c:dLbls>
          <c:showLegendKey val="0"/>
          <c:showVal val="0"/>
          <c:showCatName val="0"/>
          <c:showSerName val="0"/>
          <c:showPercent val="0"/>
          <c:showBubbleSize val="0"/>
        </c:dLbls>
        <c:gapWidth val="150"/>
        <c:axId val="43591552"/>
        <c:axId val="43593088"/>
      </c:barChart>
      <c:catAx>
        <c:axId val="435915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43593088"/>
        <c:crosses val="autoZero"/>
        <c:auto val="1"/>
        <c:lblAlgn val="ctr"/>
        <c:lblOffset val="100"/>
        <c:tickLblSkip val="1"/>
        <c:tickMarkSkip val="1"/>
        <c:noMultiLvlLbl val="0"/>
      </c:catAx>
      <c:valAx>
        <c:axId val="435930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50" b="1" i="0" u="none" strike="noStrike" baseline="0">
                <a:solidFill>
                  <a:srgbClr val="000000"/>
                </a:solidFill>
                <a:latin typeface="Calibri"/>
                <a:ea typeface="Calibri"/>
                <a:cs typeface="Calibri"/>
              </a:defRPr>
            </a:pPr>
            <a:endParaRPr lang="ru-RU"/>
          </a:p>
        </c:txPr>
        <c:crossAx val="43591552"/>
        <c:crosses val="autoZero"/>
        <c:crossBetween val="between"/>
      </c:valAx>
      <c:spPr>
        <a:solidFill>
          <a:srgbClr val="C0C0C0"/>
        </a:solidFill>
        <a:ln w="12699">
          <a:solidFill>
            <a:srgbClr val="808080"/>
          </a:solidFill>
          <a:prstDash val="solid"/>
        </a:ln>
      </c:spPr>
    </c:plotArea>
    <c:legend>
      <c:legendPos val="r"/>
      <c:layout>
        <c:manualLayout>
          <c:xMode val="edge"/>
          <c:yMode val="edge"/>
          <c:x val="0.72712933753943221"/>
          <c:y val="0.32196969696969696"/>
          <c:w val="0.2665615141955836"/>
          <c:h val="0.26515151515151514"/>
        </c:manualLayout>
      </c:layout>
      <c:overlay val="0"/>
      <c:spPr>
        <a:noFill/>
        <a:ln w="3175">
          <a:solidFill>
            <a:srgbClr val="000000"/>
          </a:solidFill>
          <a:prstDash val="solid"/>
        </a:ln>
      </c:spPr>
      <c:txPr>
        <a:bodyPr/>
        <a:lstStyle/>
        <a:p>
          <a:pPr>
            <a:defRPr sz="10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32805071315372E-2"/>
          <c:y val="7.9365079365079361E-2"/>
          <c:w val="0.54992076069730589"/>
          <c:h val="0.7682539682539683"/>
        </c:manualLayout>
      </c:layout>
      <c:barChart>
        <c:barDir val="col"/>
        <c:grouping val="clustered"/>
        <c:varyColors val="0"/>
        <c:ser>
          <c:idx val="0"/>
          <c:order val="0"/>
          <c:tx>
            <c:strRef>
              <c:f>Sheet1!$A$2</c:f>
              <c:strCache>
                <c:ptCount val="1"/>
                <c:pt idx="0">
                  <c:v>По программе дошкольного образования</c:v>
                </c:pt>
              </c:strCache>
            </c:strRef>
          </c:tx>
          <c:spPr>
            <a:solidFill>
              <a:srgbClr val="9999FF"/>
            </a:solidFill>
            <a:ln w="12701">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2304</c:v>
                </c:pt>
                <c:pt idx="1">
                  <c:v>2134</c:v>
                </c:pt>
              </c:numCache>
            </c:numRef>
          </c:val>
        </c:ser>
        <c:ser>
          <c:idx val="1"/>
          <c:order val="1"/>
          <c:tx>
            <c:strRef>
              <c:f>Sheet1!$A$3</c:f>
              <c:strCache>
                <c:ptCount val="1"/>
                <c:pt idx="0">
                  <c:v>По программе начального общего образования</c:v>
                </c:pt>
              </c:strCache>
            </c:strRef>
          </c:tx>
          <c:spPr>
            <a:solidFill>
              <a:srgbClr val="993366"/>
            </a:solidFill>
            <a:ln w="12701">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2226</c:v>
                </c:pt>
                <c:pt idx="1">
                  <c:v>2241</c:v>
                </c:pt>
              </c:numCache>
            </c:numRef>
          </c:val>
        </c:ser>
        <c:ser>
          <c:idx val="2"/>
          <c:order val="2"/>
          <c:tx>
            <c:strRef>
              <c:f>Sheet1!$A$4</c:f>
              <c:strCache>
                <c:ptCount val="1"/>
                <c:pt idx="0">
                  <c:v>По программе основного общего образования</c:v>
                </c:pt>
              </c:strCache>
            </c:strRef>
          </c:tx>
          <c:spPr>
            <a:solidFill>
              <a:srgbClr val="FFFFCC"/>
            </a:solidFill>
            <a:ln w="12701">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2477</c:v>
                </c:pt>
                <c:pt idx="1">
                  <c:v>2542</c:v>
                </c:pt>
              </c:numCache>
            </c:numRef>
          </c:val>
        </c:ser>
        <c:ser>
          <c:idx val="3"/>
          <c:order val="3"/>
          <c:tx>
            <c:strRef>
              <c:f>Sheet1!$A$5</c:f>
              <c:strCache>
                <c:ptCount val="1"/>
                <c:pt idx="0">
                  <c:v>По программе среднего общего образования</c:v>
                </c:pt>
              </c:strCache>
            </c:strRef>
          </c:tx>
          <c:spPr>
            <a:solidFill>
              <a:srgbClr val="CCFFFF"/>
            </a:solidFill>
            <a:ln w="12701">
              <a:solidFill>
                <a:srgbClr val="000000"/>
              </a:solidFill>
              <a:prstDash val="solid"/>
            </a:ln>
          </c:spPr>
          <c:invertIfNegative val="0"/>
          <c:cat>
            <c:numRef>
              <c:f>Sheet1!$B$1:$E$1</c:f>
              <c:numCache>
                <c:formatCode>General</c:formatCode>
                <c:ptCount val="4"/>
                <c:pt idx="0">
                  <c:v>2021</c:v>
                </c:pt>
                <c:pt idx="1">
                  <c:v>2022</c:v>
                </c:pt>
              </c:numCache>
            </c:numRef>
          </c:cat>
          <c:val>
            <c:numRef>
              <c:f>Sheet1!$B$5:$E$5</c:f>
              <c:numCache>
                <c:formatCode>General</c:formatCode>
                <c:ptCount val="4"/>
                <c:pt idx="0">
                  <c:v>357</c:v>
                </c:pt>
                <c:pt idx="1">
                  <c:v>352</c:v>
                </c:pt>
              </c:numCache>
            </c:numRef>
          </c:val>
        </c:ser>
        <c:dLbls>
          <c:showLegendKey val="0"/>
          <c:showVal val="0"/>
          <c:showCatName val="0"/>
          <c:showSerName val="0"/>
          <c:showPercent val="0"/>
          <c:showBubbleSize val="0"/>
        </c:dLbls>
        <c:gapWidth val="150"/>
        <c:axId val="43623936"/>
        <c:axId val="43625472"/>
      </c:barChart>
      <c:catAx>
        <c:axId val="436239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625472"/>
        <c:crosses val="autoZero"/>
        <c:auto val="1"/>
        <c:lblAlgn val="ctr"/>
        <c:lblOffset val="100"/>
        <c:tickLblSkip val="1"/>
        <c:tickMarkSkip val="1"/>
        <c:noMultiLvlLbl val="0"/>
      </c:catAx>
      <c:valAx>
        <c:axId val="436254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623936"/>
        <c:crosses val="autoZero"/>
        <c:crossBetween val="between"/>
      </c:valAx>
      <c:spPr>
        <a:solidFill>
          <a:srgbClr val="C0C0C0"/>
        </a:solidFill>
        <a:ln w="12701">
          <a:solidFill>
            <a:srgbClr val="808080"/>
          </a:solidFill>
          <a:prstDash val="solid"/>
        </a:ln>
      </c:spPr>
    </c:plotArea>
    <c:legend>
      <c:legendPos val="r"/>
      <c:layout>
        <c:manualLayout>
          <c:xMode val="edge"/>
          <c:yMode val="edge"/>
          <c:x val="0.6561014263074485"/>
          <c:y val="0.10476190476190476"/>
          <c:w val="0.33755942947702061"/>
          <c:h val="0.79047619047619044"/>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476190476190474E-2"/>
          <c:y val="7.8864353312302835E-2"/>
          <c:w val="0.56190476190476191"/>
          <c:h val="0.7697160883280757"/>
        </c:manualLayout>
      </c:layout>
      <c:barChart>
        <c:barDir val="col"/>
        <c:grouping val="clustered"/>
        <c:varyColors val="0"/>
        <c:ser>
          <c:idx val="0"/>
          <c:order val="0"/>
          <c:tx>
            <c:strRef>
              <c:f>Sheet1!$A$2</c:f>
              <c:strCache>
                <c:ptCount val="1"/>
                <c:pt idx="0">
                  <c:v>Количество клубных формирований</c:v>
                </c:pt>
              </c:strCache>
            </c:strRef>
          </c:tx>
          <c:spPr>
            <a:solidFill>
              <a:srgbClr val="9999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206</c:v>
                </c:pt>
                <c:pt idx="1">
                  <c:v>195</c:v>
                </c:pt>
              </c:numCache>
            </c:numRef>
          </c:val>
        </c:ser>
        <c:ser>
          <c:idx val="1"/>
          <c:order val="1"/>
          <c:tx>
            <c:strRef>
              <c:f>Sheet1!$A$3</c:f>
              <c:strCache>
                <c:ptCount val="1"/>
                <c:pt idx="0">
                  <c:v>Количество участников</c:v>
                </c:pt>
              </c:strCache>
            </c:strRef>
          </c:tx>
          <c:spPr>
            <a:solidFill>
              <a:srgbClr val="9933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3257</c:v>
                </c:pt>
                <c:pt idx="1">
                  <c:v>3156</c:v>
                </c:pt>
              </c:numCache>
            </c:numRef>
          </c:val>
        </c:ser>
        <c:ser>
          <c:idx val="2"/>
          <c:order val="2"/>
          <c:tx>
            <c:strRef>
              <c:f>Sheet1!$A$4</c:f>
              <c:strCache>
                <c:ptCount val="1"/>
                <c:pt idx="0">
                  <c:v>Количество проведенных мероприятий</c:v>
                </c:pt>
              </c:strCache>
            </c:strRef>
          </c:tx>
          <c:spPr>
            <a:solidFill>
              <a:srgbClr val="FFFFCC"/>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2943</c:v>
                </c:pt>
                <c:pt idx="1">
                  <c:v>3308</c:v>
                </c:pt>
              </c:numCache>
            </c:numRef>
          </c:val>
        </c:ser>
        <c:ser>
          <c:idx val="3"/>
          <c:order val="3"/>
          <c:tx>
            <c:strRef>
              <c:f>Sheet1!$A$5</c:f>
              <c:strCache>
                <c:ptCount val="1"/>
                <c:pt idx="0">
                  <c:v>Количество посетителей</c:v>
                </c:pt>
              </c:strCache>
            </c:strRef>
          </c:tx>
          <c:spPr>
            <a:solidFill>
              <a:srgbClr val="CCFF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Sheet1!$B$5:$E$5</c:f>
              <c:numCache>
                <c:formatCode>General</c:formatCode>
                <c:ptCount val="4"/>
                <c:pt idx="0">
                  <c:v>1814</c:v>
                </c:pt>
                <c:pt idx="1">
                  <c:v>3760</c:v>
                </c:pt>
              </c:numCache>
            </c:numRef>
          </c:val>
        </c:ser>
        <c:dLbls>
          <c:showLegendKey val="0"/>
          <c:showVal val="0"/>
          <c:showCatName val="0"/>
          <c:showSerName val="0"/>
          <c:showPercent val="0"/>
          <c:showBubbleSize val="0"/>
        </c:dLbls>
        <c:gapWidth val="150"/>
        <c:axId val="43725952"/>
        <c:axId val="43727488"/>
      </c:barChart>
      <c:catAx>
        <c:axId val="437259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727488"/>
        <c:crosses val="autoZero"/>
        <c:auto val="1"/>
        <c:lblAlgn val="ctr"/>
        <c:lblOffset val="100"/>
        <c:tickLblSkip val="1"/>
        <c:tickMarkSkip val="1"/>
        <c:noMultiLvlLbl val="0"/>
      </c:catAx>
      <c:valAx>
        <c:axId val="437274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725952"/>
        <c:crosses val="autoZero"/>
        <c:crossBetween val="between"/>
      </c:valAx>
      <c:spPr>
        <a:solidFill>
          <a:srgbClr val="C0C0C0"/>
        </a:solidFill>
        <a:ln w="12700">
          <a:solidFill>
            <a:srgbClr val="808080"/>
          </a:solidFill>
          <a:prstDash val="solid"/>
        </a:ln>
      </c:spPr>
    </c:plotArea>
    <c:legend>
      <c:legendPos val="r"/>
      <c:layout>
        <c:manualLayout>
          <c:xMode val="edge"/>
          <c:yMode val="edge"/>
          <c:x val="0.66825396825396821"/>
          <c:y val="0.1892744479495268"/>
          <c:w val="0.32539682539682541"/>
          <c:h val="0.5457413249211357"/>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87301587301588"/>
          <c:y val="8.5034013605442174E-2"/>
          <c:w val="0.56031746031746033"/>
          <c:h val="0.75170068027210879"/>
        </c:manualLayout>
      </c:layout>
      <c:barChart>
        <c:barDir val="col"/>
        <c:grouping val="clustered"/>
        <c:varyColors val="0"/>
        <c:ser>
          <c:idx val="3"/>
          <c:order val="0"/>
          <c:tx>
            <c:strRef>
              <c:f>Sheet1!$A$2</c:f>
              <c:strCache>
                <c:ptCount val="1"/>
                <c:pt idx="0">
                  <c:v>Количество читателей</c:v>
                </c:pt>
              </c:strCache>
            </c:strRef>
          </c:tx>
          <c:spPr>
            <a:solidFill>
              <a:srgbClr val="CCFF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11723</c:v>
                </c:pt>
                <c:pt idx="1">
                  <c:v>11899</c:v>
                </c:pt>
              </c:numCache>
            </c:numRef>
          </c:val>
        </c:ser>
        <c:ser>
          <c:idx val="4"/>
          <c:order val="1"/>
          <c:tx>
            <c:strRef>
              <c:f>Sheet1!$A$3</c:f>
              <c:strCache>
                <c:ptCount val="1"/>
                <c:pt idx="0">
                  <c:v>Количество посещений</c:v>
                </c:pt>
              </c:strCache>
            </c:strRef>
          </c:tx>
          <c:spPr>
            <a:solidFill>
              <a:srgbClr val="6600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118851</c:v>
                </c:pt>
                <c:pt idx="1">
                  <c:v>136064</c:v>
                </c:pt>
              </c:numCache>
            </c:numRef>
          </c:val>
        </c:ser>
        <c:ser>
          <c:idx val="5"/>
          <c:order val="2"/>
          <c:tx>
            <c:strRef>
              <c:f>Sheet1!$A$4</c:f>
              <c:strCache>
                <c:ptCount val="1"/>
                <c:pt idx="0">
                  <c:v>Книговыдача</c:v>
                </c:pt>
              </c:strCache>
            </c:strRef>
          </c:tx>
          <c:spPr>
            <a:solidFill>
              <a:srgbClr val="FF8080"/>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207182</c:v>
                </c:pt>
                <c:pt idx="1">
                  <c:v>208079</c:v>
                </c:pt>
              </c:numCache>
            </c:numRef>
          </c:val>
        </c:ser>
        <c:dLbls>
          <c:showLegendKey val="0"/>
          <c:showVal val="0"/>
          <c:showCatName val="0"/>
          <c:showSerName val="0"/>
          <c:showPercent val="0"/>
          <c:showBubbleSize val="0"/>
        </c:dLbls>
        <c:gapWidth val="150"/>
        <c:axId val="45161856"/>
        <c:axId val="45175936"/>
      </c:barChart>
      <c:catAx>
        <c:axId val="451618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5175936"/>
        <c:crosses val="autoZero"/>
        <c:auto val="1"/>
        <c:lblAlgn val="ctr"/>
        <c:lblOffset val="100"/>
        <c:tickLblSkip val="1"/>
        <c:tickMarkSkip val="1"/>
        <c:noMultiLvlLbl val="0"/>
      </c:catAx>
      <c:valAx>
        <c:axId val="451759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5161856"/>
        <c:crosses val="autoZero"/>
        <c:crossBetween val="between"/>
      </c:valAx>
      <c:spPr>
        <a:solidFill>
          <a:srgbClr val="C0C0C0"/>
        </a:solidFill>
        <a:ln w="12700">
          <a:solidFill>
            <a:srgbClr val="808080"/>
          </a:solidFill>
          <a:prstDash val="solid"/>
        </a:ln>
      </c:spPr>
    </c:plotArea>
    <c:legend>
      <c:legendPos val="r"/>
      <c:layout>
        <c:manualLayout>
          <c:xMode val="edge"/>
          <c:yMode val="edge"/>
          <c:x val="0.69206349206349205"/>
          <c:y val="0.33333333333333331"/>
          <c:w val="0.30158730158730157"/>
          <c:h val="0.24829931972789115"/>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1639871382636E-2"/>
          <c:y val="9.2592592592592587E-2"/>
          <c:w val="0.58199356913183276"/>
          <c:h val="0.72962962962962963"/>
        </c:manualLayout>
      </c:layout>
      <c:barChart>
        <c:barDir val="col"/>
        <c:grouping val="clustered"/>
        <c:varyColors val="0"/>
        <c:ser>
          <c:idx val="0"/>
          <c:order val="0"/>
          <c:tx>
            <c:strRef>
              <c:f>Sheet1!$A$2</c:f>
              <c:strCache>
                <c:ptCount val="1"/>
                <c:pt idx="0">
                  <c:v>Количество проведенных заседаний</c:v>
                </c:pt>
              </c:strCache>
            </c:strRef>
          </c:tx>
          <c:spPr>
            <a:solidFill>
              <a:srgbClr val="9999FF"/>
            </a:solidFill>
            <a:ln w="12700">
              <a:solidFill>
                <a:srgbClr val="000000"/>
              </a:solidFill>
              <a:prstDash val="solid"/>
            </a:ln>
          </c:spPr>
          <c:invertIfNegative val="0"/>
          <c:cat>
            <c:numRef>
              <c:f>Sheet1!$B$1:$C$1</c:f>
              <c:numCache>
                <c:formatCode>General</c:formatCode>
                <c:ptCount val="2"/>
                <c:pt idx="0">
                  <c:v>2021</c:v>
                </c:pt>
                <c:pt idx="1">
                  <c:v>2022</c:v>
                </c:pt>
              </c:numCache>
            </c:numRef>
          </c:cat>
          <c:val>
            <c:numRef>
              <c:f>Sheet1!$B$2:$C$2</c:f>
              <c:numCache>
                <c:formatCode>General</c:formatCode>
                <c:ptCount val="2"/>
                <c:pt idx="0">
                  <c:v>20</c:v>
                </c:pt>
                <c:pt idx="1">
                  <c:v>14</c:v>
                </c:pt>
              </c:numCache>
            </c:numRef>
          </c:val>
        </c:ser>
        <c:ser>
          <c:idx val="1"/>
          <c:order val="1"/>
          <c:tx>
            <c:strRef>
              <c:f>Sheet1!$A$3</c:f>
              <c:strCache>
                <c:ptCount val="1"/>
                <c:pt idx="0">
                  <c:v>Рассмотрено протоколов</c:v>
                </c:pt>
              </c:strCache>
            </c:strRef>
          </c:tx>
          <c:spPr>
            <a:solidFill>
              <a:srgbClr val="993366"/>
            </a:solidFill>
            <a:ln w="12700">
              <a:solidFill>
                <a:srgbClr val="000000"/>
              </a:solidFill>
              <a:prstDash val="solid"/>
            </a:ln>
          </c:spPr>
          <c:invertIfNegative val="0"/>
          <c:cat>
            <c:numRef>
              <c:f>Sheet1!$B$1:$C$1</c:f>
              <c:numCache>
                <c:formatCode>General</c:formatCode>
                <c:ptCount val="2"/>
                <c:pt idx="0">
                  <c:v>2021</c:v>
                </c:pt>
                <c:pt idx="1">
                  <c:v>2022</c:v>
                </c:pt>
              </c:numCache>
            </c:numRef>
          </c:cat>
          <c:val>
            <c:numRef>
              <c:f>Sheet1!$B$3:$C$3</c:f>
              <c:numCache>
                <c:formatCode>General</c:formatCode>
                <c:ptCount val="2"/>
                <c:pt idx="0">
                  <c:v>69</c:v>
                </c:pt>
                <c:pt idx="1">
                  <c:v>34</c:v>
                </c:pt>
              </c:numCache>
            </c:numRef>
          </c:val>
        </c:ser>
        <c:dLbls>
          <c:showLegendKey val="0"/>
          <c:showVal val="0"/>
          <c:showCatName val="0"/>
          <c:showSerName val="0"/>
          <c:showPercent val="0"/>
          <c:showBubbleSize val="0"/>
        </c:dLbls>
        <c:gapWidth val="150"/>
        <c:axId val="45213568"/>
        <c:axId val="45215104"/>
      </c:barChart>
      <c:catAx>
        <c:axId val="452135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45215104"/>
        <c:crosses val="autoZero"/>
        <c:auto val="1"/>
        <c:lblAlgn val="ctr"/>
        <c:lblOffset val="100"/>
        <c:tickLblSkip val="1"/>
        <c:tickMarkSkip val="1"/>
        <c:noMultiLvlLbl val="0"/>
      </c:catAx>
      <c:valAx>
        <c:axId val="452151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45213568"/>
        <c:crosses val="autoZero"/>
        <c:crossBetween val="between"/>
      </c:valAx>
      <c:spPr>
        <a:solidFill>
          <a:srgbClr val="C0C0C0"/>
        </a:solidFill>
        <a:ln w="12700">
          <a:solidFill>
            <a:srgbClr val="808080"/>
          </a:solidFill>
          <a:prstDash val="solid"/>
        </a:ln>
      </c:spPr>
    </c:plotArea>
    <c:legend>
      <c:legendPos val="r"/>
      <c:layout>
        <c:manualLayout>
          <c:xMode val="edge"/>
          <c:yMode val="edge"/>
          <c:x val="0.66398713826366562"/>
          <c:y val="0.29259259259259257"/>
          <c:w val="0.32958199356913181"/>
          <c:h val="0.32222222222222224"/>
        </c:manualLayout>
      </c:layout>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778135048231515E-2"/>
          <c:y val="9.2592592592592587E-2"/>
          <c:w val="0.58681672025723475"/>
          <c:h val="0.72962962962962963"/>
        </c:manualLayout>
      </c:layout>
      <c:barChart>
        <c:barDir val="col"/>
        <c:grouping val="clustered"/>
        <c:varyColors val="0"/>
        <c:ser>
          <c:idx val="0"/>
          <c:order val="0"/>
          <c:tx>
            <c:strRef>
              <c:f>Sheet1!$A$2</c:f>
              <c:strCache>
                <c:ptCount val="1"/>
                <c:pt idx="0">
                  <c:v>Наложено взысканий</c:v>
                </c:pt>
              </c:strCache>
            </c:strRef>
          </c:tx>
          <c:spPr>
            <a:solidFill>
              <a:srgbClr val="9999FF"/>
            </a:solidFill>
            <a:ln w="12700">
              <a:solidFill>
                <a:srgbClr val="000000"/>
              </a:solidFill>
              <a:prstDash val="solid"/>
            </a:ln>
          </c:spPr>
          <c:invertIfNegative val="0"/>
          <c:cat>
            <c:numRef>
              <c:f>Sheet1!$B$1:$C$1</c:f>
              <c:numCache>
                <c:formatCode>General</c:formatCode>
                <c:ptCount val="2"/>
                <c:pt idx="0">
                  <c:v>2021</c:v>
                </c:pt>
                <c:pt idx="1">
                  <c:v>2022</c:v>
                </c:pt>
              </c:numCache>
            </c:numRef>
          </c:cat>
          <c:val>
            <c:numRef>
              <c:f>Sheet1!$B$2:$C$2</c:f>
              <c:numCache>
                <c:formatCode>General</c:formatCode>
                <c:ptCount val="2"/>
                <c:pt idx="0">
                  <c:v>151</c:v>
                </c:pt>
                <c:pt idx="1">
                  <c:v>93</c:v>
                </c:pt>
              </c:numCache>
            </c:numRef>
          </c:val>
        </c:ser>
        <c:ser>
          <c:idx val="1"/>
          <c:order val="1"/>
          <c:tx>
            <c:strRef>
              <c:f>Sheet1!$A$3</c:f>
              <c:strCache>
                <c:ptCount val="1"/>
                <c:pt idx="0">
                  <c:v>Оплачено добровольно</c:v>
                </c:pt>
              </c:strCache>
            </c:strRef>
          </c:tx>
          <c:spPr>
            <a:solidFill>
              <a:srgbClr val="993366"/>
            </a:solidFill>
            <a:ln w="12700">
              <a:solidFill>
                <a:srgbClr val="000000"/>
              </a:solidFill>
              <a:prstDash val="solid"/>
            </a:ln>
          </c:spPr>
          <c:invertIfNegative val="0"/>
          <c:cat>
            <c:numRef>
              <c:f>Sheet1!$B$1:$C$1</c:f>
              <c:numCache>
                <c:formatCode>General</c:formatCode>
                <c:ptCount val="2"/>
                <c:pt idx="0">
                  <c:v>2021</c:v>
                </c:pt>
                <c:pt idx="1">
                  <c:v>2022</c:v>
                </c:pt>
              </c:numCache>
            </c:numRef>
          </c:cat>
          <c:val>
            <c:numRef>
              <c:f>Sheet1!$B$3:$C$3</c:f>
              <c:numCache>
                <c:formatCode>General</c:formatCode>
                <c:ptCount val="2"/>
                <c:pt idx="0">
                  <c:v>85.254999999999995</c:v>
                </c:pt>
                <c:pt idx="1">
                  <c:v>46</c:v>
                </c:pt>
              </c:numCache>
            </c:numRef>
          </c:val>
        </c:ser>
        <c:ser>
          <c:idx val="2"/>
          <c:order val="2"/>
          <c:tx>
            <c:strRef>
              <c:f>Sheet1!$A$4</c:f>
              <c:strCache>
                <c:ptCount val="1"/>
                <c:pt idx="0">
                  <c:v>Взыскано ФССП</c:v>
                </c:pt>
              </c:strCache>
            </c:strRef>
          </c:tx>
          <c:spPr>
            <a:solidFill>
              <a:srgbClr val="FFFFCC"/>
            </a:solidFill>
            <a:ln w="12700">
              <a:solidFill>
                <a:srgbClr val="000000"/>
              </a:solidFill>
              <a:prstDash val="solid"/>
            </a:ln>
          </c:spPr>
          <c:invertIfNegative val="0"/>
          <c:cat>
            <c:numRef>
              <c:f>Sheet1!$B$1:$C$1</c:f>
              <c:numCache>
                <c:formatCode>General</c:formatCode>
                <c:ptCount val="2"/>
                <c:pt idx="0">
                  <c:v>2021</c:v>
                </c:pt>
                <c:pt idx="1">
                  <c:v>2022</c:v>
                </c:pt>
              </c:numCache>
            </c:numRef>
          </c:cat>
          <c:val>
            <c:numRef>
              <c:f>Sheet1!$B$4:$C$4</c:f>
              <c:numCache>
                <c:formatCode>General</c:formatCode>
                <c:ptCount val="2"/>
                <c:pt idx="0">
                  <c:v>16.023</c:v>
                </c:pt>
                <c:pt idx="1">
                  <c:v>21.056999999999999</c:v>
                </c:pt>
              </c:numCache>
            </c:numRef>
          </c:val>
        </c:ser>
        <c:dLbls>
          <c:showLegendKey val="0"/>
          <c:showVal val="0"/>
          <c:showCatName val="0"/>
          <c:showSerName val="0"/>
          <c:showPercent val="0"/>
          <c:showBubbleSize val="0"/>
        </c:dLbls>
        <c:gapWidth val="150"/>
        <c:axId val="45540096"/>
        <c:axId val="45541632"/>
      </c:barChart>
      <c:catAx>
        <c:axId val="455400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45541632"/>
        <c:crosses val="autoZero"/>
        <c:auto val="1"/>
        <c:lblAlgn val="ctr"/>
        <c:lblOffset val="100"/>
        <c:tickLblSkip val="1"/>
        <c:tickMarkSkip val="1"/>
        <c:noMultiLvlLbl val="0"/>
      </c:catAx>
      <c:valAx>
        <c:axId val="455416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45540096"/>
        <c:crosses val="autoZero"/>
        <c:crossBetween val="between"/>
      </c:valAx>
      <c:spPr>
        <a:solidFill>
          <a:srgbClr val="C0C0C0"/>
        </a:solidFill>
        <a:ln w="12700">
          <a:solidFill>
            <a:srgbClr val="808080"/>
          </a:solidFill>
          <a:prstDash val="solid"/>
        </a:ln>
      </c:spPr>
    </c:plotArea>
    <c:legend>
      <c:legendPos val="r"/>
      <c:layout>
        <c:manualLayout>
          <c:xMode val="edge"/>
          <c:yMode val="edge"/>
          <c:x val="0.68167202572347263"/>
          <c:y val="0.31851851851851853"/>
          <c:w val="0.31189710610932475"/>
          <c:h val="0.27037037037037037"/>
        </c:manualLayout>
      </c:layout>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36334405144695"/>
          <c:y val="9.2592592592592587E-2"/>
          <c:w val="0.58681672025723475"/>
          <c:h val="0.72962962962962963"/>
        </c:manualLayout>
      </c:layout>
      <c:barChart>
        <c:barDir val="col"/>
        <c:grouping val="clustered"/>
        <c:varyColors val="0"/>
        <c:ser>
          <c:idx val="0"/>
          <c:order val="0"/>
          <c:tx>
            <c:strRef>
              <c:f>Sheet1!$A$2</c:f>
              <c:strCache>
                <c:ptCount val="1"/>
                <c:pt idx="0">
                  <c:v>Количество граждан</c:v>
                </c:pt>
              </c:strCache>
            </c:strRef>
          </c:tx>
          <c:spPr>
            <a:solidFill>
              <a:srgbClr val="9999FF"/>
            </a:solidFill>
            <a:ln w="12740">
              <a:solidFill>
                <a:srgbClr val="000000"/>
              </a:solidFill>
              <a:prstDash val="solid"/>
            </a:ln>
          </c:spPr>
          <c:invertIfNegative val="0"/>
          <c:cat>
            <c:numRef>
              <c:f>Sheet1!$B$1:$C$1</c:f>
              <c:numCache>
                <c:formatCode>General</c:formatCode>
                <c:ptCount val="2"/>
                <c:pt idx="0">
                  <c:v>2021</c:v>
                </c:pt>
                <c:pt idx="1">
                  <c:v>2022</c:v>
                </c:pt>
              </c:numCache>
            </c:numRef>
          </c:cat>
          <c:val>
            <c:numRef>
              <c:f>Sheet1!$B$2:$C$2</c:f>
              <c:numCache>
                <c:formatCode>General</c:formatCode>
                <c:ptCount val="2"/>
                <c:pt idx="0">
                  <c:v>6464</c:v>
                </c:pt>
                <c:pt idx="1">
                  <c:v>6172</c:v>
                </c:pt>
              </c:numCache>
            </c:numRef>
          </c:val>
        </c:ser>
        <c:ser>
          <c:idx val="1"/>
          <c:order val="1"/>
          <c:tx>
            <c:strRef>
              <c:f>Sheet1!$A$3</c:f>
              <c:strCache>
                <c:ptCount val="1"/>
                <c:pt idx="0">
                  <c:v>Сумма компенсации</c:v>
                </c:pt>
              </c:strCache>
            </c:strRef>
          </c:tx>
          <c:spPr>
            <a:solidFill>
              <a:srgbClr val="993366"/>
            </a:solidFill>
            <a:ln w="12740">
              <a:solidFill>
                <a:srgbClr val="000000"/>
              </a:solidFill>
              <a:prstDash val="solid"/>
            </a:ln>
          </c:spPr>
          <c:invertIfNegative val="0"/>
          <c:cat>
            <c:numRef>
              <c:f>Sheet1!$B$1:$C$1</c:f>
              <c:numCache>
                <c:formatCode>General</c:formatCode>
                <c:ptCount val="2"/>
                <c:pt idx="0">
                  <c:v>2021</c:v>
                </c:pt>
                <c:pt idx="1">
                  <c:v>2022</c:v>
                </c:pt>
              </c:numCache>
            </c:numRef>
          </c:cat>
          <c:val>
            <c:numRef>
              <c:f>Sheet1!$B$3:$C$3</c:f>
              <c:numCache>
                <c:formatCode>General</c:formatCode>
                <c:ptCount val="2"/>
                <c:pt idx="0">
                  <c:v>94125</c:v>
                </c:pt>
                <c:pt idx="1">
                  <c:v>94687</c:v>
                </c:pt>
              </c:numCache>
            </c:numRef>
          </c:val>
        </c:ser>
        <c:dLbls>
          <c:showLegendKey val="0"/>
          <c:showVal val="0"/>
          <c:showCatName val="0"/>
          <c:showSerName val="0"/>
          <c:showPercent val="0"/>
          <c:showBubbleSize val="0"/>
        </c:dLbls>
        <c:gapWidth val="150"/>
        <c:axId val="45619840"/>
        <c:axId val="45642112"/>
      </c:barChart>
      <c:catAx>
        <c:axId val="45619840"/>
        <c:scaling>
          <c:orientation val="minMax"/>
        </c:scaling>
        <c:delete val="0"/>
        <c:axPos val="b"/>
        <c:numFmt formatCode="General" sourceLinked="1"/>
        <c:majorTickMark val="out"/>
        <c:minorTickMark val="none"/>
        <c:tickLblPos val="nextTo"/>
        <c:spPr>
          <a:ln w="3185">
            <a:solidFill>
              <a:srgbClr val="000000"/>
            </a:solidFill>
            <a:prstDash val="solid"/>
          </a:ln>
        </c:spPr>
        <c:txPr>
          <a:bodyPr rot="0" vert="horz"/>
          <a:lstStyle/>
          <a:p>
            <a:pPr>
              <a:defRPr sz="1179" b="1" i="0" u="none" strike="noStrike" baseline="0">
                <a:solidFill>
                  <a:srgbClr val="000000"/>
                </a:solidFill>
                <a:latin typeface="Calibri"/>
                <a:ea typeface="Calibri"/>
                <a:cs typeface="Calibri"/>
              </a:defRPr>
            </a:pPr>
            <a:endParaRPr lang="ru-RU"/>
          </a:p>
        </c:txPr>
        <c:crossAx val="45642112"/>
        <c:crosses val="autoZero"/>
        <c:auto val="1"/>
        <c:lblAlgn val="ctr"/>
        <c:lblOffset val="100"/>
        <c:tickLblSkip val="1"/>
        <c:tickMarkSkip val="1"/>
        <c:noMultiLvlLbl val="0"/>
      </c:catAx>
      <c:valAx>
        <c:axId val="45642112"/>
        <c:scaling>
          <c:orientation val="minMax"/>
        </c:scaling>
        <c:delete val="0"/>
        <c:axPos val="l"/>
        <c:majorGridlines>
          <c:spPr>
            <a:ln w="3185">
              <a:solidFill>
                <a:srgbClr val="000000"/>
              </a:solidFill>
              <a:prstDash val="solid"/>
            </a:ln>
          </c:spPr>
        </c:majorGridlines>
        <c:numFmt formatCode="General" sourceLinked="1"/>
        <c:majorTickMark val="out"/>
        <c:minorTickMark val="none"/>
        <c:tickLblPos val="nextTo"/>
        <c:spPr>
          <a:ln w="3185">
            <a:solidFill>
              <a:srgbClr val="000000"/>
            </a:solidFill>
            <a:prstDash val="solid"/>
          </a:ln>
        </c:spPr>
        <c:txPr>
          <a:bodyPr rot="0" vert="horz"/>
          <a:lstStyle/>
          <a:p>
            <a:pPr>
              <a:defRPr sz="1179" b="1" i="0" u="none" strike="noStrike" baseline="0">
                <a:solidFill>
                  <a:srgbClr val="000000"/>
                </a:solidFill>
                <a:latin typeface="Calibri"/>
                <a:ea typeface="Calibri"/>
                <a:cs typeface="Calibri"/>
              </a:defRPr>
            </a:pPr>
            <a:endParaRPr lang="ru-RU"/>
          </a:p>
        </c:txPr>
        <c:crossAx val="45619840"/>
        <c:crosses val="autoZero"/>
        <c:crossBetween val="between"/>
      </c:valAx>
      <c:spPr>
        <a:solidFill>
          <a:srgbClr val="C0C0C0"/>
        </a:solidFill>
        <a:ln w="12740">
          <a:solidFill>
            <a:srgbClr val="808080"/>
          </a:solidFill>
          <a:prstDash val="solid"/>
        </a:ln>
      </c:spPr>
    </c:plotArea>
    <c:legend>
      <c:legendPos val="r"/>
      <c:layout>
        <c:manualLayout>
          <c:xMode val="edge"/>
          <c:yMode val="edge"/>
          <c:x val="0.72025723472668812"/>
          <c:y val="0.36296296296296299"/>
          <c:w val="0.27331189710610931"/>
          <c:h val="0.18148148148148149"/>
        </c:manualLayout>
      </c:layout>
      <c:overlay val="0"/>
      <c:spPr>
        <a:noFill/>
        <a:ln w="3185">
          <a:solidFill>
            <a:srgbClr val="000000"/>
          </a:solidFill>
          <a:prstDash val="solid"/>
        </a:ln>
      </c:spPr>
      <c:txPr>
        <a:bodyPr/>
        <a:lstStyle/>
        <a:p>
          <a:pPr>
            <a:defRPr sz="108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3386581469649"/>
          <c:y val="8.6206896551724144E-2"/>
          <c:w val="0.63099041533546329"/>
          <c:h val="0.74827586206896557"/>
        </c:manualLayout>
      </c:layout>
      <c:barChart>
        <c:barDir val="col"/>
        <c:grouping val="clustered"/>
        <c:varyColors val="0"/>
        <c:ser>
          <c:idx val="0"/>
          <c:order val="0"/>
          <c:tx>
            <c:strRef>
              <c:f>Sheet1!$A$2</c:f>
              <c:strCache>
                <c:ptCount val="1"/>
                <c:pt idx="0">
                  <c:v>Количество семей</c:v>
                </c:pt>
              </c:strCache>
            </c:strRef>
          </c:tx>
          <c:spPr>
            <a:solidFill>
              <a:srgbClr val="9999FF"/>
            </a:solidFill>
            <a:ln w="12700">
              <a:solidFill>
                <a:srgbClr val="000000"/>
              </a:solidFill>
              <a:prstDash val="solid"/>
            </a:ln>
          </c:spPr>
          <c:invertIfNegative val="0"/>
          <c:cat>
            <c:numRef>
              <c:f>Sheet1!$B$1:$C$1</c:f>
              <c:numCache>
                <c:formatCode>General</c:formatCode>
                <c:ptCount val="2"/>
                <c:pt idx="0">
                  <c:v>2021</c:v>
                </c:pt>
                <c:pt idx="1">
                  <c:v>2022</c:v>
                </c:pt>
              </c:numCache>
            </c:numRef>
          </c:cat>
          <c:val>
            <c:numRef>
              <c:f>Sheet1!$B$2:$C$2</c:f>
              <c:numCache>
                <c:formatCode>General</c:formatCode>
                <c:ptCount val="2"/>
                <c:pt idx="0">
                  <c:v>565</c:v>
                </c:pt>
                <c:pt idx="1">
                  <c:v>740</c:v>
                </c:pt>
              </c:numCache>
            </c:numRef>
          </c:val>
        </c:ser>
        <c:ser>
          <c:idx val="1"/>
          <c:order val="1"/>
          <c:tx>
            <c:strRef>
              <c:f>Sheet1!$A$3</c:f>
              <c:strCache>
                <c:ptCount val="1"/>
                <c:pt idx="0">
                  <c:v>Сумма субсидии</c:v>
                </c:pt>
              </c:strCache>
            </c:strRef>
          </c:tx>
          <c:spPr>
            <a:solidFill>
              <a:srgbClr val="993366"/>
            </a:solidFill>
            <a:ln w="12700">
              <a:solidFill>
                <a:srgbClr val="000000"/>
              </a:solidFill>
              <a:prstDash val="solid"/>
            </a:ln>
          </c:spPr>
          <c:invertIfNegative val="0"/>
          <c:cat>
            <c:numRef>
              <c:f>Sheet1!$B$1:$C$1</c:f>
              <c:numCache>
                <c:formatCode>General</c:formatCode>
                <c:ptCount val="2"/>
                <c:pt idx="0">
                  <c:v>2021</c:v>
                </c:pt>
                <c:pt idx="1">
                  <c:v>2022</c:v>
                </c:pt>
              </c:numCache>
            </c:numRef>
          </c:cat>
          <c:val>
            <c:numRef>
              <c:f>Sheet1!$B$3:$C$3</c:f>
              <c:numCache>
                <c:formatCode>General</c:formatCode>
                <c:ptCount val="2"/>
                <c:pt idx="0">
                  <c:v>16194</c:v>
                </c:pt>
                <c:pt idx="1">
                  <c:v>14501</c:v>
                </c:pt>
              </c:numCache>
            </c:numRef>
          </c:val>
        </c:ser>
        <c:dLbls>
          <c:showLegendKey val="0"/>
          <c:showVal val="0"/>
          <c:showCatName val="0"/>
          <c:showSerName val="0"/>
          <c:showPercent val="0"/>
          <c:showBubbleSize val="0"/>
        </c:dLbls>
        <c:gapWidth val="150"/>
        <c:axId val="45667072"/>
        <c:axId val="45668608"/>
      </c:barChart>
      <c:catAx>
        <c:axId val="456670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5668608"/>
        <c:crosses val="autoZero"/>
        <c:auto val="1"/>
        <c:lblAlgn val="ctr"/>
        <c:lblOffset val="100"/>
        <c:tickLblSkip val="1"/>
        <c:tickMarkSkip val="1"/>
        <c:noMultiLvlLbl val="0"/>
      </c:catAx>
      <c:valAx>
        <c:axId val="4566860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5667072"/>
        <c:crosses val="autoZero"/>
        <c:crossBetween val="between"/>
      </c:valAx>
      <c:spPr>
        <a:solidFill>
          <a:srgbClr val="C0C0C0"/>
        </a:solidFill>
        <a:ln w="12700">
          <a:solidFill>
            <a:srgbClr val="808080"/>
          </a:solidFill>
          <a:prstDash val="solid"/>
        </a:ln>
      </c:spPr>
    </c:plotArea>
    <c:legend>
      <c:legendPos val="r"/>
      <c:layout>
        <c:manualLayout>
          <c:xMode val="edge"/>
          <c:yMode val="edge"/>
          <c:x val="0.75079872204472842"/>
          <c:y val="0.3724137931034483"/>
          <c:w val="0.24281150159744408"/>
          <c:h val="0.16896551724137931"/>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268817204301078E-2"/>
          <c:y val="8.3056478405315617E-2"/>
          <c:w val="0.62365591397849462"/>
          <c:h val="0.75747508305647837"/>
        </c:manualLayout>
      </c:layout>
      <c:barChart>
        <c:barDir val="col"/>
        <c:grouping val="clustered"/>
        <c:varyColors val="0"/>
        <c:ser>
          <c:idx val="0"/>
          <c:order val="0"/>
          <c:tx>
            <c:strRef>
              <c:f>Sheet1!$A$2</c:f>
              <c:strCache>
                <c:ptCount val="1"/>
                <c:pt idx="0">
                  <c:v>Требования </c:v>
                </c:pt>
              </c:strCache>
            </c:strRef>
          </c:tx>
          <c:spPr>
            <a:solidFill>
              <a:srgbClr val="9999FF"/>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216</c:v>
                </c:pt>
                <c:pt idx="1">
                  <c:v>196</c:v>
                </c:pt>
              </c:numCache>
            </c:numRef>
          </c:val>
        </c:ser>
        <c:ser>
          <c:idx val="1"/>
          <c:order val="1"/>
          <c:tx>
            <c:strRef>
              <c:f>Sheet1!$A$3</c:f>
              <c:strCache>
                <c:ptCount val="1"/>
                <c:pt idx="0">
                  <c:v>Протесты</c:v>
                </c:pt>
              </c:strCache>
            </c:strRef>
          </c:tx>
          <c:spPr>
            <a:solidFill>
              <a:srgbClr val="993366"/>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4</c:v>
                </c:pt>
                <c:pt idx="1">
                  <c:v>9</c:v>
                </c:pt>
              </c:numCache>
            </c:numRef>
          </c:val>
        </c:ser>
        <c:ser>
          <c:idx val="2"/>
          <c:order val="2"/>
          <c:tx>
            <c:strRef>
              <c:f>Sheet1!$A$4</c:f>
              <c:strCache>
                <c:ptCount val="1"/>
                <c:pt idx="0">
                  <c:v>Представления</c:v>
                </c:pt>
              </c:strCache>
            </c:strRef>
          </c:tx>
          <c:spPr>
            <a:solidFill>
              <a:srgbClr val="FFFFCC"/>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45</c:v>
                </c:pt>
                <c:pt idx="1">
                  <c:v>43</c:v>
                </c:pt>
              </c:numCache>
            </c:numRef>
          </c:val>
        </c:ser>
        <c:ser>
          <c:idx val="3"/>
          <c:order val="3"/>
          <c:tx>
            <c:strRef>
              <c:f>Sheet1!$A$5</c:f>
              <c:strCache>
                <c:ptCount val="1"/>
                <c:pt idx="0">
                  <c:v>Исковые заяавления</c:v>
                </c:pt>
              </c:strCache>
            </c:strRef>
          </c:tx>
          <c:spPr>
            <a:solidFill>
              <a:srgbClr val="CCFFFF"/>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Sheet1!$B$5:$E$5</c:f>
              <c:numCache>
                <c:formatCode>General</c:formatCode>
                <c:ptCount val="4"/>
                <c:pt idx="0">
                  <c:v>21</c:v>
                </c:pt>
                <c:pt idx="1">
                  <c:v>14</c:v>
                </c:pt>
              </c:numCache>
            </c:numRef>
          </c:val>
        </c:ser>
        <c:ser>
          <c:idx val="4"/>
          <c:order val="4"/>
          <c:tx>
            <c:strRef>
              <c:f>Sheet1!$A$6</c:f>
              <c:strCache>
                <c:ptCount val="1"/>
                <c:pt idx="0">
                  <c:v>Предложения по разработке НПА</c:v>
                </c:pt>
              </c:strCache>
            </c:strRef>
          </c:tx>
          <c:spPr>
            <a:solidFill>
              <a:srgbClr val="660066"/>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Sheet1!$B$6:$E$6</c:f>
              <c:numCache>
                <c:formatCode>General</c:formatCode>
                <c:ptCount val="4"/>
                <c:pt idx="0">
                  <c:v>7</c:v>
                </c:pt>
                <c:pt idx="1">
                  <c:v>4</c:v>
                </c:pt>
              </c:numCache>
            </c:numRef>
          </c:val>
        </c:ser>
        <c:ser>
          <c:idx val="5"/>
          <c:order val="5"/>
          <c:tx>
            <c:strRef>
              <c:f>Sheet1!$A$7</c:f>
              <c:strCache>
                <c:ptCount val="1"/>
                <c:pt idx="0">
                  <c:v>Запросы</c:v>
                </c:pt>
              </c:strCache>
            </c:strRef>
          </c:tx>
          <c:spPr>
            <a:solidFill>
              <a:srgbClr val="FF8080"/>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Sheet1!$B$7:$E$7</c:f>
              <c:numCache>
                <c:formatCode>General</c:formatCode>
                <c:ptCount val="4"/>
                <c:pt idx="0">
                  <c:v>4</c:v>
                </c:pt>
                <c:pt idx="1">
                  <c:v>5</c:v>
                </c:pt>
              </c:numCache>
            </c:numRef>
          </c:val>
        </c:ser>
        <c:ser>
          <c:idx val="6"/>
          <c:order val="6"/>
          <c:tx>
            <c:strRef>
              <c:f>Sheet1!$A$8</c:f>
              <c:strCache>
                <c:ptCount val="1"/>
                <c:pt idx="0">
                  <c:v>Информация</c:v>
                </c:pt>
              </c:strCache>
            </c:strRef>
          </c:tx>
          <c:spPr>
            <a:solidFill>
              <a:srgbClr val="0066CC"/>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Sheet1!$B$8:$E$8</c:f>
              <c:numCache>
                <c:formatCode>General</c:formatCode>
                <c:ptCount val="4"/>
                <c:pt idx="0">
                  <c:v>5</c:v>
                </c:pt>
                <c:pt idx="1">
                  <c:v>14</c:v>
                </c:pt>
              </c:numCache>
            </c:numRef>
          </c:val>
        </c:ser>
        <c:ser>
          <c:idx val="7"/>
          <c:order val="7"/>
          <c:tx>
            <c:strRef>
              <c:f>Sheet1!$A$9</c:f>
              <c:strCache>
                <c:ptCount val="1"/>
                <c:pt idx="0">
                  <c:v>Предостережения</c:v>
                </c:pt>
              </c:strCache>
            </c:strRef>
          </c:tx>
          <c:spPr>
            <a:solidFill>
              <a:srgbClr val="CCCCFF"/>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Sheet1!$B$9:$E$9</c:f>
              <c:numCache>
                <c:formatCode>General</c:formatCode>
                <c:ptCount val="4"/>
                <c:pt idx="0">
                  <c:v>1</c:v>
                </c:pt>
                <c:pt idx="1">
                  <c:v>1</c:v>
                </c:pt>
              </c:numCache>
            </c:numRef>
          </c:val>
        </c:ser>
        <c:ser>
          <c:idx val="8"/>
          <c:order val="8"/>
          <c:tx>
            <c:strRef>
              <c:f>Sheet1!$A$10</c:f>
              <c:strCache>
                <c:ptCount val="1"/>
                <c:pt idx="0">
                  <c:v>Требования по обращениям граждан</c:v>
                </c:pt>
              </c:strCache>
            </c:strRef>
          </c:tx>
          <c:spPr>
            <a:solidFill>
              <a:srgbClr val="000080"/>
            </a:solidFill>
            <a:ln w="12738">
              <a:solidFill>
                <a:srgbClr val="000000"/>
              </a:solidFill>
              <a:prstDash val="solid"/>
            </a:ln>
          </c:spPr>
          <c:invertIfNegative val="0"/>
          <c:cat>
            <c:numRef>
              <c:f>Sheet1!$B$1:$E$1</c:f>
              <c:numCache>
                <c:formatCode>General</c:formatCode>
                <c:ptCount val="4"/>
                <c:pt idx="0">
                  <c:v>2021</c:v>
                </c:pt>
                <c:pt idx="1">
                  <c:v>2022</c:v>
                </c:pt>
              </c:numCache>
            </c:numRef>
          </c:cat>
          <c:val>
            <c:numRef>
              <c:f>Sheet1!$B$10:$E$10</c:f>
              <c:numCache>
                <c:formatCode>General</c:formatCode>
                <c:ptCount val="4"/>
                <c:pt idx="0">
                  <c:v>41</c:v>
                </c:pt>
                <c:pt idx="1">
                  <c:v>77</c:v>
                </c:pt>
              </c:numCache>
            </c:numRef>
          </c:val>
        </c:ser>
        <c:dLbls>
          <c:showLegendKey val="0"/>
          <c:showVal val="0"/>
          <c:showCatName val="0"/>
          <c:showSerName val="0"/>
          <c:showPercent val="0"/>
          <c:showBubbleSize val="0"/>
        </c:dLbls>
        <c:gapWidth val="150"/>
        <c:axId val="42817792"/>
        <c:axId val="42823680"/>
      </c:barChart>
      <c:catAx>
        <c:axId val="42817792"/>
        <c:scaling>
          <c:orientation val="minMax"/>
        </c:scaling>
        <c:delete val="0"/>
        <c:axPos val="b"/>
        <c:numFmt formatCode="General" sourceLinked="1"/>
        <c:majorTickMark val="out"/>
        <c:minorTickMark val="none"/>
        <c:tickLblPos val="nextTo"/>
        <c:spPr>
          <a:ln w="3185">
            <a:solidFill>
              <a:srgbClr val="000000"/>
            </a:solidFill>
            <a:prstDash val="solid"/>
          </a:ln>
        </c:spPr>
        <c:txPr>
          <a:bodyPr rot="0" vert="horz"/>
          <a:lstStyle/>
          <a:p>
            <a:pPr>
              <a:defRPr sz="1204" b="1" i="0" u="none" strike="noStrike" baseline="0">
                <a:solidFill>
                  <a:srgbClr val="000000"/>
                </a:solidFill>
                <a:latin typeface="Calibri"/>
                <a:ea typeface="Calibri"/>
                <a:cs typeface="Calibri"/>
              </a:defRPr>
            </a:pPr>
            <a:endParaRPr lang="ru-RU"/>
          </a:p>
        </c:txPr>
        <c:crossAx val="42823680"/>
        <c:crosses val="autoZero"/>
        <c:auto val="1"/>
        <c:lblAlgn val="ctr"/>
        <c:lblOffset val="100"/>
        <c:tickLblSkip val="1"/>
        <c:tickMarkSkip val="1"/>
        <c:noMultiLvlLbl val="0"/>
      </c:catAx>
      <c:valAx>
        <c:axId val="42823680"/>
        <c:scaling>
          <c:orientation val="minMax"/>
        </c:scaling>
        <c:delete val="0"/>
        <c:axPos val="l"/>
        <c:majorGridlines>
          <c:spPr>
            <a:ln w="3185">
              <a:solidFill>
                <a:srgbClr val="000000"/>
              </a:solidFill>
              <a:prstDash val="solid"/>
            </a:ln>
          </c:spPr>
        </c:majorGridlines>
        <c:numFmt formatCode="General" sourceLinked="1"/>
        <c:majorTickMark val="out"/>
        <c:minorTickMark val="none"/>
        <c:tickLblPos val="nextTo"/>
        <c:spPr>
          <a:ln w="3185">
            <a:solidFill>
              <a:srgbClr val="000000"/>
            </a:solidFill>
            <a:prstDash val="solid"/>
          </a:ln>
        </c:spPr>
        <c:txPr>
          <a:bodyPr rot="0" vert="horz"/>
          <a:lstStyle/>
          <a:p>
            <a:pPr>
              <a:defRPr sz="1204" b="1" i="0" u="none" strike="noStrike" baseline="0">
                <a:solidFill>
                  <a:srgbClr val="000000"/>
                </a:solidFill>
                <a:latin typeface="Calibri"/>
                <a:ea typeface="Calibri"/>
                <a:cs typeface="Calibri"/>
              </a:defRPr>
            </a:pPr>
            <a:endParaRPr lang="ru-RU"/>
          </a:p>
        </c:txPr>
        <c:crossAx val="42817792"/>
        <c:crosses val="autoZero"/>
        <c:crossBetween val="between"/>
      </c:valAx>
      <c:spPr>
        <a:solidFill>
          <a:srgbClr val="C0C0C0"/>
        </a:solidFill>
        <a:ln w="12738">
          <a:solidFill>
            <a:srgbClr val="808080"/>
          </a:solidFill>
          <a:prstDash val="solid"/>
        </a:ln>
      </c:spPr>
    </c:plotArea>
    <c:legend>
      <c:legendPos val="r"/>
      <c:overlay val="0"/>
      <c:spPr>
        <a:noFill/>
        <a:ln w="3185">
          <a:solidFill>
            <a:srgbClr val="000000"/>
          </a:solidFill>
          <a:prstDash val="solid"/>
        </a:ln>
      </c:spPr>
      <c:txPr>
        <a:bodyPr/>
        <a:lstStyle/>
        <a:p>
          <a:pPr>
            <a:defRPr sz="110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693251533742325E-2"/>
          <c:y val="9.3283582089552244E-2"/>
          <c:w val="0.55521472392638038"/>
          <c:h val="0.72761194029850751"/>
        </c:manualLayout>
      </c:layout>
      <c:barChart>
        <c:barDir val="col"/>
        <c:grouping val="clustered"/>
        <c:varyColors val="0"/>
        <c:ser>
          <c:idx val="0"/>
          <c:order val="0"/>
          <c:tx>
            <c:strRef>
              <c:f>Sheet1!$A$2</c:f>
              <c:strCache>
                <c:ptCount val="1"/>
                <c:pt idx="0">
                  <c:v>Налоговые и неналоговые доходы</c:v>
                </c:pt>
              </c:strCache>
            </c:strRef>
          </c:tx>
          <c:spPr>
            <a:solidFill>
              <a:srgbClr val="9999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10</c:v>
                </c:pt>
                <c:pt idx="1">
                  <c:v>5</c:v>
                </c:pt>
              </c:numCache>
            </c:numRef>
          </c:val>
        </c:ser>
        <c:ser>
          <c:idx val="1"/>
          <c:order val="1"/>
          <c:tx>
            <c:strRef>
              <c:f>Sheet1!$A$3</c:f>
              <c:strCache>
                <c:ptCount val="1"/>
                <c:pt idx="0">
                  <c:v>От сдачи в аренду земли</c:v>
                </c:pt>
              </c:strCache>
            </c:strRef>
          </c:tx>
          <c:spPr>
            <a:solidFill>
              <a:srgbClr val="9933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55629.9</c:v>
                </c:pt>
                <c:pt idx="1">
                  <c:v>34855.699999999997</c:v>
                </c:pt>
              </c:numCache>
            </c:numRef>
          </c:val>
        </c:ser>
        <c:ser>
          <c:idx val="2"/>
          <c:order val="2"/>
          <c:tx>
            <c:strRef>
              <c:f>Sheet1!$A$4</c:f>
              <c:strCache>
                <c:ptCount val="1"/>
                <c:pt idx="0">
                  <c:v>От продажи земли</c:v>
                </c:pt>
              </c:strCache>
            </c:strRef>
          </c:tx>
          <c:spPr>
            <a:solidFill>
              <a:srgbClr val="FFFFCC"/>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1879.5</c:v>
                </c:pt>
                <c:pt idx="1">
                  <c:v>2747.04</c:v>
                </c:pt>
              </c:numCache>
            </c:numRef>
          </c:val>
        </c:ser>
        <c:ser>
          <c:idx val="3"/>
          <c:order val="3"/>
          <c:tx>
            <c:strRef>
              <c:f>Sheet1!$A$5</c:f>
              <c:strCache>
                <c:ptCount val="1"/>
                <c:pt idx="0">
                  <c:v>От сдачи в аренду мун. Имущества</c:v>
                </c:pt>
              </c:strCache>
            </c:strRef>
          </c:tx>
          <c:spPr>
            <a:solidFill>
              <a:srgbClr val="CCFF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Sheet1!$B$5:$E$5</c:f>
              <c:numCache>
                <c:formatCode>General</c:formatCode>
                <c:ptCount val="4"/>
                <c:pt idx="0">
                  <c:v>5132.8999999999996</c:v>
                </c:pt>
                <c:pt idx="1">
                  <c:v>5408.43</c:v>
                </c:pt>
              </c:numCache>
            </c:numRef>
          </c:val>
        </c:ser>
        <c:ser>
          <c:idx val="4"/>
          <c:order val="4"/>
          <c:tx>
            <c:strRef>
              <c:f>Sheet1!$A$6</c:f>
              <c:strCache>
                <c:ptCount val="1"/>
                <c:pt idx="0">
                  <c:v>Плата за наем жилищного фонда</c:v>
                </c:pt>
              </c:strCache>
            </c:strRef>
          </c:tx>
          <c:spPr>
            <a:solidFill>
              <a:srgbClr val="6600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Sheet1!$B$6:$E$6</c:f>
              <c:numCache>
                <c:formatCode>General</c:formatCode>
                <c:ptCount val="4"/>
                <c:pt idx="0">
                  <c:v>2706.3</c:v>
                </c:pt>
                <c:pt idx="1">
                  <c:v>3230.68</c:v>
                </c:pt>
              </c:numCache>
            </c:numRef>
          </c:val>
        </c:ser>
        <c:ser>
          <c:idx val="5"/>
          <c:order val="5"/>
          <c:tx>
            <c:strRef>
              <c:f>Sheet1!$A$7</c:f>
              <c:strCache>
                <c:ptCount val="1"/>
                <c:pt idx="0">
                  <c:v>Плата за размещение НТО</c:v>
                </c:pt>
              </c:strCache>
            </c:strRef>
          </c:tx>
          <c:spPr>
            <a:solidFill>
              <a:srgbClr val="FF8080"/>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Sheet1!$B$7:$E$7</c:f>
              <c:numCache>
                <c:formatCode>General</c:formatCode>
                <c:ptCount val="4"/>
                <c:pt idx="0">
                  <c:v>418</c:v>
                </c:pt>
                <c:pt idx="1">
                  <c:v>669.06</c:v>
                </c:pt>
              </c:numCache>
            </c:numRef>
          </c:val>
        </c:ser>
        <c:ser>
          <c:idx val="6"/>
          <c:order val="6"/>
          <c:tx>
            <c:strRef>
              <c:f>Sheet1!$A$8</c:f>
              <c:strCache>
                <c:ptCount val="1"/>
                <c:pt idx="0">
                  <c:v>Плата за установление сервитутов</c:v>
                </c:pt>
              </c:strCache>
            </c:strRef>
          </c:tx>
          <c:spPr>
            <a:solidFill>
              <a:srgbClr val="0066CC"/>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Sheet1!$B$8:$E$8</c:f>
              <c:numCache>
                <c:formatCode>General</c:formatCode>
                <c:ptCount val="4"/>
                <c:pt idx="0">
                  <c:v>75.2</c:v>
                </c:pt>
                <c:pt idx="1">
                  <c:v>36.57</c:v>
                </c:pt>
              </c:numCache>
            </c:numRef>
          </c:val>
        </c:ser>
        <c:ser>
          <c:idx val="7"/>
          <c:order val="7"/>
          <c:tx>
            <c:strRef>
              <c:f>Sheet1!$A$9</c:f>
              <c:strCache>
                <c:ptCount val="1"/>
                <c:pt idx="0">
                  <c:v>От продажи муниципального имущества</c:v>
                </c:pt>
              </c:strCache>
            </c:strRef>
          </c:tx>
          <c:spPr>
            <a:solidFill>
              <a:srgbClr val="CCCC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Sheet1!$B$9:$E$9</c:f>
              <c:numCache>
                <c:formatCode>General</c:formatCode>
                <c:ptCount val="4"/>
                <c:pt idx="0">
                  <c:v>3078.85</c:v>
                </c:pt>
                <c:pt idx="1">
                  <c:v>5169.6000000000004</c:v>
                </c:pt>
              </c:numCache>
            </c:numRef>
          </c:val>
        </c:ser>
        <c:ser>
          <c:idx val="8"/>
          <c:order val="8"/>
          <c:tx>
            <c:strRef>
              <c:f>Sheet1!$A$10</c:f>
              <c:strCache>
                <c:ptCount val="1"/>
                <c:pt idx="0">
                  <c:v>Прочие поступления от денежных взысканий</c:v>
                </c:pt>
              </c:strCache>
            </c:strRef>
          </c:tx>
          <c:spPr>
            <a:solidFill>
              <a:srgbClr val="000080"/>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Sheet1!$B$10:$E$10</c:f>
              <c:numCache>
                <c:formatCode>General</c:formatCode>
                <c:ptCount val="4"/>
                <c:pt idx="0">
                  <c:v>3.7</c:v>
                </c:pt>
                <c:pt idx="1">
                  <c:v>7.47</c:v>
                </c:pt>
              </c:numCache>
            </c:numRef>
          </c:val>
        </c:ser>
        <c:dLbls>
          <c:showLegendKey val="0"/>
          <c:showVal val="0"/>
          <c:showCatName val="0"/>
          <c:showSerName val="0"/>
          <c:showPercent val="0"/>
          <c:showBubbleSize val="0"/>
        </c:dLbls>
        <c:gapWidth val="150"/>
        <c:axId val="45748608"/>
        <c:axId val="45750144"/>
      </c:barChart>
      <c:catAx>
        <c:axId val="457486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45750144"/>
        <c:crosses val="autoZero"/>
        <c:auto val="1"/>
        <c:lblAlgn val="ctr"/>
        <c:lblOffset val="100"/>
        <c:tickLblSkip val="1"/>
        <c:tickMarkSkip val="1"/>
        <c:noMultiLvlLbl val="0"/>
      </c:catAx>
      <c:valAx>
        <c:axId val="4575014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75" b="1" i="0" u="none" strike="noStrike" baseline="0">
                <a:solidFill>
                  <a:srgbClr val="000000"/>
                </a:solidFill>
                <a:latin typeface="Calibri"/>
                <a:ea typeface="Calibri"/>
                <a:cs typeface="Calibri"/>
              </a:defRPr>
            </a:pPr>
            <a:endParaRPr lang="ru-RU"/>
          </a:p>
        </c:txPr>
        <c:crossAx val="45748608"/>
        <c:crosses val="autoZero"/>
        <c:crossBetween val="between"/>
      </c:valAx>
      <c:spPr>
        <a:solidFill>
          <a:srgbClr val="C0C0C0"/>
        </a:solidFill>
        <a:ln w="12700">
          <a:solidFill>
            <a:srgbClr val="808080"/>
          </a:solidFill>
          <a:prstDash val="solid"/>
        </a:ln>
      </c:spPr>
    </c:plotArea>
    <c:legend>
      <c:legendPos val="r"/>
      <c:overlay val="0"/>
      <c:spPr>
        <a:noFill/>
        <a:ln w="3175">
          <a:solidFill>
            <a:srgbClr val="000000"/>
          </a:solidFill>
          <a:prstDash val="solid"/>
        </a:ln>
      </c:spPr>
      <c:txPr>
        <a:bodyPr/>
        <a:lstStyle/>
        <a:p>
          <a:pPr>
            <a:defRPr sz="10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968992248062014E-2"/>
          <c:y val="7.9872204472843447E-2"/>
          <c:w val="0.73333333333333328"/>
          <c:h val="0.76677316293929709"/>
        </c:manualLayout>
      </c:layout>
      <c:barChart>
        <c:barDir val="col"/>
        <c:grouping val="clustered"/>
        <c:varyColors val="0"/>
        <c:ser>
          <c:idx val="0"/>
          <c:order val="0"/>
          <c:tx>
            <c:strRef>
              <c:f>Sheet1!$A$2</c:f>
              <c:strCache>
                <c:ptCount val="1"/>
                <c:pt idx="0">
                  <c:v>Договоры</c:v>
                </c:pt>
              </c:strCache>
            </c:strRef>
          </c:tx>
          <c:spPr>
            <a:solidFill>
              <a:srgbClr val="9999FF"/>
            </a:solidFill>
            <a:ln w="12739">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403</c:v>
                </c:pt>
                <c:pt idx="1">
                  <c:v>431</c:v>
                </c:pt>
              </c:numCache>
            </c:numRef>
          </c:val>
        </c:ser>
        <c:ser>
          <c:idx val="1"/>
          <c:order val="1"/>
          <c:tx>
            <c:strRef>
              <c:f>Sheet1!$A$3</c:f>
              <c:strCache>
                <c:ptCount val="1"/>
                <c:pt idx="0">
                  <c:v>Соглашения</c:v>
                </c:pt>
              </c:strCache>
            </c:strRef>
          </c:tx>
          <c:spPr>
            <a:solidFill>
              <a:srgbClr val="993366"/>
            </a:solidFill>
            <a:ln w="12739">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320</c:v>
                </c:pt>
                <c:pt idx="1">
                  <c:v>304</c:v>
                </c:pt>
              </c:numCache>
            </c:numRef>
          </c:val>
        </c:ser>
        <c:ser>
          <c:idx val="2"/>
          <c:order val="2"/>
          <c:tx>
            <c:strRef>
              <c:f>Sheet1!$A$4</c:f>
              <c:strCache>
                <c:ptCount val="1"/>
                <c:pt idx="0">
                  <c:v>Контракты</c:v>
                </c:pt>
              </c:strCache>
            </c:strRef>
          </c:tx>
          <c:spPr>
            <a:solidFill>
              <a:srgbClr val="FFFFCC"/>
            </a:solidFill>
            <a:ln w="12739">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456</c:v>
                </c:pt>
                <c:pt idx="1">
                  <c:v>471</c:v>
                </c:pt>
              </c:numCache>
            </c:numRef>
          </c:val>
        </c:ser>
        <c:dLbls>
          <c:showLegendKey val="0"/>
          <c:showVal val="0"/>
          <c:showCatName val="0"/>
          <c:showSerName val="0"/>
          <c:showPercent val="0"/>
          <c:showBubbleSize val="0"/>
        </c:dLbls>
        <c:gapWidth val="150"/>
        <c:axId val="163263616"/>
        <c:axId val="163265152"/>
      </c:barChart>
      <c:catAx>
        <c:axId val="163263616"/>
        <c:scaling>
          <c:orientation val="minMax"/>
        </c:scaling>
        <c:delete val="0"/>
        <c:axPos val="b"/>
        <c:numFmt formatCode="General" sourceLinked="1"/>
        <c:majorTickMark val="out"/>
        <c:minorTickMark val="none"/>
        <c:tickLblPos val="nextTo"/>
        <c:spPr>
          <a:ln w="3185">
            <a:solidFill>
              <a:srgbClr val="000000"/>
            </a:solidFill>
            <a:prstDash val="solid"/>
          </a:ln>
        </c:spPr>
        <c:txPr>
          <a:bodyPr rot="0" vert="horz"/>
          <a:lstStyle/>
          <a:p>
            <a:pPr>
              <a:defRPr sz="1204" b="1" i="0" u="none" strike="noStrike" baseline="0">
                <a:solidFill>
                  <a:srgbClr val="000000"/>
                </a:solidFill>
                <a:latin typeface="Calibri"/>
                <a:ea typeface="Calibri"/>
                <a:cs typeface="Calibri"/>
              </a:defRPr>
            </a:pPr>
            <a:endParaRPr lang="ru-RU"/>
          </a:p>
        </c:txPr>
        <c:crossAx val="163265152"/>
        <c:crosses val="autoZero"/>
        <c:auto val="1"/>
        <c:lblAlgn val="ctr"/>
        <c:lblOffset val="100"/>
        <c:tickLblSkip val="1"/>
        <c:tickMarkSkip val="1"/>
        <c:noMultiLvlLbl val="0"/>
      </c:catAx>
      <c:valAx>
        <c:axId val="163265152"/>
        <c:scaling>
          <c:orientation val="minMax"/>
        </c:scaling>
        <c:delete val="0"/>
        <c:axPos val="l"/>
        <c:majorGridlines>
          <c:spPr>
            <a:ln w="3185">
              <a:solidFill>
                <a:srgbClr val="000000"/>
              </a:solidFill>
              <a:prstDash val="solid"/>
            </a:ln>
          </c:spPr>
        </c:majorGridlines>
        <c:numFmt formatCode="General" sourceLinked="1"/>
        <c:majorTickMark val="out"/>
        <c:minorTickMark val="none"/>
        <c:tickLblPos val="nextTo"/>
        <c:spPr>
          <a:ln w="3185">
            <a:solidFill>
              <a:srgbClr val="000000"/>
            </a:solidFill>
            <a:prstDash val="solid"/>
          </a:ln>
        </c:spPr>
        <c:txPr>
          <a:bodyPr rot="0" vert="horz"/>
          <a:lstStyle/>
          <a:p>
            <a:pPr>
              <a:defRPr sz="1204" b="1" i="0" u="none" strike="noStrike" baseline="0">
                <a:solidFill>
                  <a:srgbClr val="000000"/>
                </a:solidFill>
                <a:latin typeface="Calibri"/>
                <a:ea typeface="Calibri"/>
                <a:cs typeface="Calibri"/>
              </a:defRPr>
            </a:pPr>
            <a:endParaRPr lang="ru-RU"/>
          </a:p>
        </c:txPr>
        <c:crossAx val="163263616"/>
        <c:crosses val="autoZero"/>
        <c:crossBetween val="between"/>
      </c:valAx>
      <c:spPr>
        <a:solidFill>
          <a:srgbClr val="C0C0C0"/>
        </a:solidFill>
        <a:ln w="12739">
          <a:solidFill>
            <a:srgbClr val="808080"/>
          </a:solidFill>
          <a:prstDash val="solid"/>
        </a:ln>
      </c:spPr>
    </c:plotArea>
    <c:legend>
      <c:legendPos val="r"/>
      <c:layout>
        <c:manualLayout>
          <c:xMode val="edge"/>
          <c:yMode val="edge"/>
          <c:x val="0.82480620155038764"/>
          <c:y val="0.34504792332268369"/>
          <c:w val="0.16899224806201552"/>
          <c:h val="0.23322683706070288"/>
        </c:manualLayout>
      </c:layout>
      <c:overlay val="0"/>
      <c:spPr>
        <a:noFill/>
        <a:ln w="3185">
          <a:solidFill>
            <a:srgbClr val="000000"/>
          </a:solidFill>
          <a:prstDash val="solid"/>
        </a:ln>
      </c:spPr>
      <c:txPr>
        <a:bodyPr/>
        <a:lstStyle/>
        <a:p>
          <a:pPr>
            <a:defRPr sz="110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4"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205287713841371E-2"/>
          <c:y val="8.2236842105263164E-2"/>
          <c:w val="0.58786936236391918"/>
          <c:h val="0.75986842105263153"/>
        </c:manualLayout>
      </c:layout>
      <c:barChart>
        <c:barDir val="col"/>
        <c:grouping val="clustered"/>
        <c:varyColors val="0"/>
        <c:ser>
          <c:idx val="0"/>
          <c:order val="0"/>
          <c:tx>
            <c:strRef>
              <c:f>Sheet1!$A$2</c:f>
              <c:strCache>
                <c:ptCount val="1"/>
                <c:pt idx="0">
                  <c:v>Количество заседаний арбитражного суда</c:v>
                </c:pt>
              </c:strCache>
            </c:strRef>
          </c:tx>
          <c:spPr>
            <a:solidFill>
              <a:srgbClr val="9999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41</c:v>
                </c:pt>
                <c:pt idx="1">
                  <c:v>77</c:v>
                </c:pt>
              </c:numCache>
            </c:numRef>
          </c:val>
        </c:ser>
        <c:ser>
          <c:idx val="1"/>
          <c:order val="1"/>
          <c:tx>
            <c:strRef>
              <c:f>Sheet1!$A$3</c:f>
              <c:strCache>
                <c:ptCount val="1"/>
                <c:pt idx="0">
                  <c:v>Количество заседаний суда общей юрисдикции</c:v>
                </c:pt>
              </c:strCache>
            </c:strRef>
          </c:tx>
          <c:spPr>
            <a:solidFill>
              <a:srgbClr val="9933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172</c:v>
                </c:pt>
                <c:pt idx="1">
                  <c:v>226</c:v>
                </c:pt>
              </c:numCache>
            </c:numRef>
          </c:val>
        </c:ser>
        <c:dLbls>
          <c:showLegendKey val="0"/>
          <c:showVal val="0"/>
          <c:showCatName val="0"/>
          <c:showSerName val="0"/>
          <c:showPercent val="0"/>
          <c:showBubbleSize val="0"/>
        </c:dLbls>
        <c:gapWidth val="150"/>
        <c:axId val="43293696"/>
        <c:axId val="43295488"/>
      </c:barChart>
      <c:catAx>
        <c:axId val="432936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295488"/>
        <c:crosses val="autoZero"/>
        <c:auto val="1"/>
        <c:lblAlgn val="ctr"/>
        <c:lblOffset val="100"/>
        <c:tickLblSkip val="1"/>
        <c:tickMarkSkip val="1"/>
        <c:noMultiLvlLbl val="0"/>
      </c:catAx>
      <c:valAx>
        <c:axId val="432954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293696"/>
        <c:crosses val="autoZero"/>
        <c:crossBetween val="between"/>
      </c:valAx>
      <c:spPr>
        <a:solidFill>
          <a:srgbClr val="C0C0C0"/>
        </a:solidFill>
        <a:ln w="12700">
          <a:solidFill>
            <a:srgbClr val="808080"/>
          </a:solidFill>
          <a:prstDash val="solid"/>
        </a:ln>
      </c:spPr>
    </c:plotArea>
    <c:legend>
      <c:legendPos val="r"/>
      <c:layout>
        <c:manualLayout>
          <c:xMode val="edge"/>
          <c:yMode val="edge"/>
          <c:x val="0.67962674961119751"/>
          <c:y val="0.31578947368421051"/>
          <c:w val="0.3141524105754277"/>
          <c:h val="0.28618421052631576"/>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833876221498371E-2"/>
          <c:y val="8.4745762711864403E-2"/>
          <c:w val="0.57166123778501632"/>
          <c:h val="0.75254237288135595"/>
        </c:manualLayout>
      </c:layout>
      <c:barChart>
        <c:barDir val="col"/>
        <c:grouping val="clustered"/>
        <c:varyColors val="0"/>
        <c:ser>
          <c:idx val="0"/>
          <c:order val="0"/>
          <c:tx>
            <c:strRef>
              <c:f>Sheet1!$A$2</c:f>
              <c:strCache>
                <c:ptCount val="1"/>
                <c:pt idx="0">
                  <c:v>Количество обращений граждан</c:v>
                </c:pt>
              </c:strCache>
            </c:strRef>
          </c:tx>
          <c:spPr>
            <a:solidFill>
              <a:srgbClr val="9999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993</c:v>
                </c:pt>
                <c:pt idx="1">
                  <c:v>886</c:v>
                </c:pt>
              </c:numCache>
            </c:numRef>
          </c:val>
        </c:ser>
        <c:ser>
          <c:idx val="1"/>
          <c:order val="1"/>
          <c:tx>
            <c:strRef>
              <c:f>Sheet1!$A$3</c:f>
              <c:strCache>
                <c:ptCount val="1"/>
                <c:pt idx="0">
                  <c:v>Количество встреч (собраний)</c:v>
                </c:pt>
              </c:strCache>
            </c:strRef>
          </c:tx>
          <c:spPr>
            <a:solidFill>
              <a:srgbClr val="9933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20</c:v>
                </c:pt>
                <c:pt idx="1">
                  <c:v>20</c:v>
                </c:pt>
              </c:numCache>
            </c:numRef>
          </c:val>
        </c:ser>
        <c:ser>
          <c:idx val="2"/>
          <c:order val="2"/>
          <c:tx>
            <c:strRef>
              <c:f>Sheet1!$A$4</c:f>
              <c:strCache>
                <c:ptCount val="1"/>
                <c:pt idx="0">
                  <c:v>Количество приемов с прокуратурой</c:v>
                </c:pt>
              </c:strCache>
            </c:strRef>
          </c:tx>
          <c:spPr>
            <a:solidFill>
              <a:srgbClr val="FFFFCC"/>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40</c:v>
                </c:pt>
                <c:pt idx="1">
                  <c:v>0</c:v>
                </c:pt>
              </c:numCache>
            </c:numRef>
          </c:val>
        </c:ser>
        <c:dLbls>
          <c:showLegendKey val="0"/>
          <c:showVal val="0"/>
          <c:showCatName val="0"/>
          <c:showSerName val="0"/>
          <c:showPercent val="0"/>
          <c:showBubbleSize val="0"/>
        </c:dLbls>
        <c:gapWidth val="150"/>
        <c:axId val="43317120"/>
        <c:axId val="43318656"/>
      </c:barChart>
      <c:catAx>
        <c:axId val="433171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318656"/>
        <c:crosses val="autoZero"/>
        <c:auto val="1"/>
        <c:lblAlgn val="ctr"/>
        <c:lblOffset val="100"/>
        <c:tickLblSkip val="1"/>
        <c:tickMarkSkip val="1"/>
        <c:noMultiLvlLbl val="0"/>
      </c:catAx>
      <c:valAx>
        <c:axId val="4331865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317120"/>
        <c:crosses val="autoZero"/>
        <c:crossBetween val="between"/>
      </c:valAx>
      <c:spPr>
        <a:solidFill>
          <a:srgbClr val="C0C0C0"/>
        </a:solidFill>
        <a:ln w="12700">
          <a:solidFill>
            <a:srgbClr val="808080"/>
          </a:solidFill>
          <a:prstDash val="solid"/>
        </a:ln>
      </c:spPr>
    </c:plotArea>
    <c:legend>
      <c:legendPos val="r"/>
      <c:layout>
        <c:manualLayout>
          <c:xMode val="edge"/>
          <c:yMode val="edge"/>
          <c:x val="0.68078175895765469"/>
          <c:y val="0.23728813559322035"/>
          <c:w val="0.31270358306188922"/>
          <c:h val="0.44067796610169491"/>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562500000000006E-2"/>
          <c:y val="7.9872204472843447E-2"/>
          <c:w val="0.63124999999999998"/>
          <c:h val="0.76677316293929709"/>
        </c:manualLayout>
      </c:layout>
      <c:barChart>
        <c:barDir val="col"/>
        <c:grouping val="clustered"/>
        <c:varyColors val="0"/>
        <c:ser>
          <c:idx val="0"/>
          <c:order val="0"/>
          <c:tx>
            <c:strRef>
              <c:f>Sheet1!$A$2</c:f>
              <c:strCache>
                <c:ptCount val="1"/>
                <c:pt idx="0">
                  <c:v>Оборот организаций</c:v>
                </c:pt>
              </c:strCache>
            </c:strRef>
          </c:tx>
          <c:spPr>
            <a:solidFill>
              <a:srgbClr val="9999FF"/>
            </a:solidFill>
            <a:ln w="12699">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255.614</c:v>
                </c:pt>
                <c:pt idx="1">
                  <c:v>272.25200000000001</c:v>
                </c:pt>
              </c:numCache>
            </c:numRef>
          </c:val>
        </c:ser>
        <c:ser>
          <c:idx val="1"/>
          <c:order val="1"/>
          <c:tx>
            <c:strRef>
              <c:f>Sheet1!$A$3</c:f>
              <c:strCache>
                <c:ptCount val="1"/>
                <c:pt idx="0">
                  <c:v>Инвестиции</c:v>
                </c:pt>
              </c:strCache>
            </c:strRef>
          </c:tx>
          <c:spPr>
            <a:solidFill>
              <a:srgbClr val="993366"/>
            </a:solidFill>
            <a:ln w="12699">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369.37900000000002</c:v>
                </c:pt>
                <c:pt idx="1">
                  <c:v>525.452</c:v>
                </c:pt>
              </c:numCache>
            </c:numRef>
          </c:val>
        </c:ser>
        <c:ser>
          <c:idx val="2"/>
          <c:order val="2"/>
          <c:tx>
            <c:strRef>
              <c:f>Sheet1!$A$4</c:f>
              <c:strCache>
                <c:ptCount val="1"/>
                <c:pt idx="0">
                  <c:v>Среднемесячная заработная плата</c:v>
                </c:pt>
              </c:strCache>
            </c:strRef>
          </c:tx>
          <c:spPr>
            <a:solidFill>
              <a:srgbClr val="FFFFCC"/>
            </a:solidFill>
            <a:ln w="12699">
              <a:solidFill>
                <a:srgbClr val="000000"/>
              </a:solidFill>
              <a:prstDash val="solid"/>
            </a:ln>
          </c:spPr>
          <c:invertIfNegative val="0"/>
          <c:cat>
            <c:numRef>
              <c:f>Sheet1!$B$1:$E$1</c:f>
              <c:numCache>
                <c:formatCode>General</c:formatCode>
                <c:ptCount val="4"/>
                <c:pt idx="0">
                  <c:v>2021</c:v>
                </c:pt>
                <c:pt idx="1">
                  <c:v>2022</c:v>
                </c:pt>
              </c:numCache>
            </c:numRef>
          </c:cat>
          <c:val>
            <c:numRef>
              <c:f>Sheet1!$B$4:$E$4</c:f>
              <c:numCache>
                <c:formatCode>General</c:formatCode>
                <c:ptCount val="4"/>
                <c:pt idx="0">
                  <c:v>47.752000000000002</c:v>
                </c:pt>
                <c:pt idx="1">
                  <c:v>51.795999999999999</c:v>
                </c:pt>
              </c:numCache>
            </c:numRef>
          </c:val>
        </c:ser>
        <c:dLbls>
          <c:showLegendKey val="0"/>
          <c:showVal val="0"/>
          <c:showCatName val="0"/>
          <c:showSerName val="0"/>
          <c:showPercent val="0"/>
          <c:showBubbleSize val="0"/>
        </c:dLbls>
        <c:gapWidth val="150"/>
        <c:axId val="43475712"/>
        <c:axId val="43477248"/>
      </c:barChart>
      <c:catAx>
        <c:axId val="434757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477248"/>
        <c:crosses val="autoZero"/>
        <c:auto val="1"/>
        <c:lblAlgn val="ctr"/>
        <c:lblOffset val="100"/>
        <c:tickLblSkip val="1"/>
        <c:tickMarkSkip val="1"/>
        <c:noMultiLvlLbl val="0"/>
      </c:catAx>
      <c:valAx>
        <c:axId val="434772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475712"/>
        <c:crosses val="autoZero"/>
        <c:crossBetween val="between"/>
      </c:valAx>
      <c:spPr>
        <a:solidFill>
          <a:srgbClr val="C0C0C0"/>
        </a:solidFill>
        <a:ln w="12699">
          <a:solidFill>
            <a:srgbClr val="808080"/>
          </a:solidFill>
          <a:prstDash val="solid"/>
        </a:ln>
      </c:spPr>
    </c:plotArea>
    <c:legend>
      <c:legendPos val="r"/>
      <c:layout>
        <c:manualLayout>
          <c:xMode val="edge"/>
          <c:yMode val="edge"/>
          <c:x val="0.72343749999999996"/>
          <c:y val="0.25239616613418531"/>
          <c:w val="0.27031250000000001"/>
          <c:h val="0.41533546325878595"/>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787439613526575E-2"/>
          <c:y val="7.8369905956112859E-2"/>
          <c:w val="0.677938808373591"/>
          <c:h val="0.7711598746081505"/>
        </c:manualLayout>
      </c:layout>
      <c:barChart>
        <c:barDir val="col"/>
        <c:grouping val="clustered"/>
        <c:varyColors val="0"/>
        <c:ser>
          <c:idx val="0"/>
          <c:order val="0"/>
          <c:tx>
            <c:strRef>
              <c:f>Sheet1!$A$2</c:f>
              <c:strCache>
                <c:ptCount val="1"/>
                <c:pt idx="0">
                  <c:v>Поголовье КРС</c:v>
                </c:pt>
              </c:strCache>
            </c:strRef>
          </c:tx>
          <c:spPr>
            <a:solidFill>
              <a:srgbClr val="9999FF"/>
            </a:solidFill>
            <a:ln w="12700">
              <a:solidFill>
                <a:srgbClr val="000000"/>
              </a:solidFill>
              <a:prstDash val="solid"/>
            </a:ln>
          </c:spPr>
          <c:invertIfNegative val="0"/>
          <c:cat>
            <c:numRef>
              <c:f>Sheet1!$B$1:$E$1</c:f>
              <c:numCache>
                <c:formatCode>General</c:formatCode>
                <c:ptCount val="4"/>
                <c:pt idx="0">
                  <c:v>2020</c:v>
                </c:pt>
                <c:pt idx="1">
                  <c:v>2021</c:v>
                </c:pt>
              </c:numCache>
            </c:numRef>
          </c:cat>
          <c:val>
            <c:numRef>
              <c:f>Sheet1!$B$2:$E$2</c:f>
              <c:numCache>
                <c:formatCode>General</c:formatCode>
                <c:ptCount val="4"/>
                <c:pt idx="0">
                  <c:v>876</c:v>
                </c:pt>
                <c:pt idx="1">
                  <c:v>922</c:v>
                </c:pt>
              </c:numCache>
            </c:numRef>
          </c:val>
        </c:ser>
        <c:ser>
          <c:idx val="1"/>
          <c:order val="1"/>
          <c:tx>
            <c:strRef>
              <c:f>Sheet1!$A$3</c:f>
              <c:strCache>
                <c:ptCount val="1"/>
                <c:pt idx="0">
                  <c:v>Коровы</c:v>
                </c:pt>
              </c:strCache>
            </c:strRef>
          </c:tx>
          <c:spPr>
            <a:solidFill>
              <a:srgbClr val="993366"/>
            </a:solidFill>
            <a:ln w="12700">
              <a:solidFill>
                <a:srgbClr val="000000"/>
              </a:solidFill>
              <a:prstDash val="solid"/>
            </a:ln>
          </c:spPr>
          <c:invertIfNegative val="0"/>
          <c:cat>
            <c:numRef>
              <c:f>Sheet1!$B$1:$E$1</c:f>
              <c:numCache>
                <c:formatCode>General</c:formatCode>
                <c:ptCount val="4"/>
                <c:pt idx="0">
                  <c:v>2020</c:v>
                </c:pt>
                <c:pt idx="1">
                  <c:v>2021</c:v>
                </c:pt>
              </c:numCache>
            </c:numRef>
          </c:cat>
          <c:val>
            <c:numRef>
              <c:f>Sheet1!$B$3:$E$3</c:f>
              <c:numCache>
                <c:formatCode>General</c:formatCode>
                <c:ptCount val="4"/>
                <c:pt idx="0">
                  <c:v>364</c:v>
                </c:pt>
                <c:pt idx="1">
                  <c:v>422</c:v>
                </c:pt>
              </c:numCache>
            </c:numRef>
          </c:val>
        </c:ser>
        <c:dLbls>
          <c:showLegendKey val="0"/>
          <c:showVal val="0"/>
          <c:showCatName val="0"/>
          <c:showSerName val="0"/>
          <c:showPercent val="0"/>
          <c:showBubbleSize val="0"/>
        </c:dLbls>
        <c:gapWidth val="150"/>
        <c:axId val="43657856"/>
        <c:axId val="43659648"/>
      </c:barChart>
      <c:catAx>
        <c:axId val="436578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659648"/>
        <c:crosses val="autoZero"/>
        <c:auto val="1"/>
        <c:lblAlgn val="ctr"/>
        <c:lblOffset val="100"/>
        <c:tickLblSkip val="1"/>
        <c:tickMarkSkip val="1"/>
        <c:noMultiLvlLbl val="0"/>
      </c:catAx>
      <c:valAx>
        <c:axId val="436596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657856"/>
        <c:crosses val="autoZero"/>
        <c:crossBetween val="between"/>
      </c:valAx>
      <c:spPr>
        <a:solidFill>
          <a:srgbClr val="C0C0C0"/>
        </a:solidFill>
        <a:ln w="12700">
          <a:solidFill>
            <a:srgbClr val="808080"/>
          </a:solidFill>
          <a:prstDash val="solid"/>
        </a:ln>
      </c:spPr>
    </c:plotArea>
    <c:legend>
      <c:legendPos val="r"/>
      <c:layout>
        <c:manualLayout>
          <c:xMode val="edge"/>
          <c:yMode val="edge"/>
          <c:x val="0.78582930756843805"/>
          <c:y val="0.38557993730407525"/>
          <c:w val="0.20772946859903382"/>
          <c:h val="0.15360501567398119"/>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787439613526575E-2"/>
          <c:y val="9.2250922509225092E-2"/>
          <c:w val="0.62640901771336555"/>
          <c:h val="0.73062730627306272"/>
        </c:manualLayout>
      </c:layout>
      <c:barChart>
        <c:barDir val="col"/>
        <c:grouping val="clustered"/>
        <c:varyColors val="0"/>
        <c:ser>
          <c:idx val="1"/>
          <c:order val="0"/>
          <c:tx>
            <c:strRef>
              <c:f>Sheet1!$A$3</c:f>
              <c:strCache>
                <c:ptCount val="1"/>
                <c:pt idx="0">
                  <c:v>Площадь посевных культур КФХ</c:v>
                </c:pt>
              </c:strCache>
            </c:strRef>
          </c:tx>
          <c:spPr>
            <a:solidFill>
              <a:srgbClr val="993366"/>
            </a:solidFill>
            <a:ln w="12700">
              <a:solidFill>
                <a:srgbClr val="000000"/>
              </a:solidFill>
              <a:prstDash val="solid"/>
            </a:ln>
          </c:spPr>
          <c:invertIfNegative val="0"/>
          <c:cat>
            <c:numRef>
              <c:f>Sheet1!$B$1:$E$1</c:f>
              <c:numCache>
                <c:formatCode>General</c:formatCode>
                <c:ptCount val="4"/>
                <c:pt idx="0">
                  <c:v>2020</c:v>
                </c:pt>
                <c:pt idx="1">
                  <c:v>2021</c:v>
                </c:pt>
              </c:numCache>
            </c:numRef>
          </c:cat>
          <c:val>
            <c:numRef>
              <c:f>Sheet1!$B$3:$E$3</c:f>
              <c:numCache>
                <c:formatCode>General</c:formatCode>
                <c:ptCount val="4"/>
                <c:pt idx="0">
                  <c:v>4616</c:v>
                </c:pt>
                <c:pt idx="1">
                  <c:v>5606</c:v>
                </c:pt>
              </c:numCache>
            </c:numRef>
          </c:val>
        </c:ser>
        <c:dLbls>
          <c:showLegendKey val="0"/>
          <c:showVal val="0"/>
          <c:showCatName val="0"/>
          <c:showSerName val="0"/>
          <c:showPercent val="0"/>
          <c:showBubbleSize val="0"/>
        </c:dLbls>
        <c:gapWidth val="150"/>
        <c:axId val="43675648"/>
        <c:axId val="43677184"/>
      </c:barChart>
      <c:catAx>
        <c:axId val="436756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677184"/>
        <c:crosses val="autoZero"/>
        <c:auto val="1"/>
        <c:lblAlgn val="ctr"/>
        <c:lblOffset val="100"/>
        <c:tickLblSkip val="1"/>
        <c:tickMarkSkip val="1"/>
        <c:noMultiLvlLbl val="0"/>
      </c:catAx>
      <c:valAx>
        <c:axId val="436771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43675648"/>
        <c:crosses val="autoZero"/>
        <c:crossBetween val="between"/>
      </c:valAx>
      <c:spPr>
        <a:solidFill>
          <a:srgbClr val="C0C0C0"/>
        </a:solidFill>
        <a:ln w="12700">
          <a:solidFill>
            <a:srgbClr val="808080"/>
          </a:solidFill>
          <a:prstDash val="solid"/>
        </a:ln>
      </c:spPr>
    </c:plotArea>
    <c:legend>
      <c:legendPos val="r"/>
      <c:layout>
        <c:manualLayout>
          <c:xMode val="edge"/>
          <c:yMode val="edge"/>
          <c:x val="0.7342995169082126"/>
          <c:y val="0.37269372693726938"/>
          <c:w val="0.25925925925925924"/>
          <c:h val="0.16236162361623616"/>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101910828025478E-2"/>
          <c:y val="9.8039215686274508E-2"/>
          <c:w val="0.70859872611464969"/>
          <c:h val="0.71764705882352942"/>
        </c:manualLayout>
      </c:layout>
      <c:barChart>
        <c:barDir val="col"/>
        <c:grouping val="clustered"/>
        <c:varyColors val="0"/>
        <c:ser>
          <c:idx val="0"/>
          <c:order val="0"/>
          <c:tx>
            <c:strRef>
              <c:f>Sheet1!$A$2</c:f>
              <c:strCache>
                <c:ptCount val="1"/>
                <c:pt idx="0">
                  <c:v>Количество КФХ</c:v>
                </c:pt>
              </c:strCache>
            </c:strRef>
          </c:tx>
          <c:spPr>
            <a:solidFill>
              <a:srgbClr val="9999FF"/>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Sheet1!$B$2:$E$2</c:f>
              <c:numCache>
                <c:formatCode>General</c:formatCode>
                <c:ptCount val="4"/>
                <c:pt idx="0">
                  <c:v>5</c:v>
                </c:pt>
                <c:pt idx="1">
                  <c:v>6</c:v>
                </c:pt>
              </c:numCache>
            </c:numRef>
          </c:val>
        </c:ser>
        <c:ser>
          <c:idx val="1"/>
          <c:order val="1"/>
          <c:tx>
            <c:strRef>
              <c:f>Sheet1!$A$3</c:f>
              <c:strCache>
                <c:ptCount val="1"/>
                <c:pt idx="0">
                  <c:v>Сумма субсидий</c:v>
                </c:pt>
              </c:strCache>
            </c:strRef>
          </c:tx>
          <c:spPr>
            <a:solidFill>
              <a:srgbClr val="993366"/>
            </a:solidFill>
            <a:ln w="12700">
              <a:solidFill>
                <a:srgbClr val="000000"/>
              </a:solidFill>
              <a:prstDash val="solid"/>
            </a:ln>
          </c:spPr>
          <c:invertIfNegative val="0"/>
          <c:cat>
            <c:numRef>
              <c:f>Sheet1!$B$1:$E$1</c:f>
              <c:numCache>
                <c:formatCode>General</c:formatCode>
                <c:ptCount val="4"/>
                <c:pt idx="0">
                  <c:v>2021</c:v>
                </c:pt>
                <c:pt idx="1">
                  <c:v>2022</c:v>
                </c:pt>
              </c:numCache>
            </c:numRef>
          </c:cat>
          <c:val>
            <c:numRef>
              <c:f>Sheet1!$B$3:$E$3</c:f>
              <c:numCache>
                <c:formatCode>General</c:formatCode>
                <c:ptCount val="4"/>
                <c:pt idx="0">
                  <c:v>49.7</c:v>
                </c:pt>
                <c:pt idx="1">
                  <c:v>52</c:v>
                </c:pt>
              </c:numCache>
            </c:numRef>
          </c:val>
        </c:ser>
        <c:dLbls>
          <c:showLegendKey val="0"/>
          <c:showVal val="0"/>
          <c:showCatName val="0"/>
          <c:showSerName val="0"/>
          <c:showPercent val="0"/>
          <c:showBubbleSize val="0"/>
        </c:dLbls>
        <c:gapWidth val="150"/>
        <c:axId val="43804544"/>
        <c:axId val="43806080"/>
      </c:barChart>
      <c:catAx>
        <c:axId val="438045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43806080"/>
        <c:crosses val="autoZero"/>
        <c:auto val="1"/>
        <c:lblAlgn val="ctr"/>
        <c:lblOffset val="100"/>
        <c:tickLblSkip val="1"/>
        <c:tickMarkSkip val="1"/>
        <c:noMultiLvlLbl val="0"/>
      </c:catAx>
      <c:valAx>
        <c:axId val="438060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Calibri"/>
                <a:ea typeface="Calibri"/>
                <a:cs typeface="Calibri"/>
              </a:defRPr>
            </a:pPr>
            <a:endParaRPr lang="ru-RU"/>
          </a:p>
        </c:txPr>
        <c:crossAx val="43804544"/>
        <c:crosses val="autoZero"/>
        <c:crossBetween val="between"/>
      </c:valAx>
      <c:spPr>
        <a:solidFill>
          <a:srgbClr val="C0C0C0"/>
        </a:solidFill>
        <a:ln w="12700">
          <a:solidFill>
            <a:srgbClr val="808080"/>
          </a:solidFill>
          <a:prstDash val="solid"/>
        </a:ln>
      </c:spPr>
    </c:plotArea>
    <c:legend>
      <c:legendPos val="r"/>
      <c:layout>
        <c:manualLayout>
          <c:xMode val="edge"/>
          <c:yMode val="edge"/>
          <c:x val="0.7866242038216561"/>
          <c:y val="0.36078431372549019"/>
          <c:w val="0.2070063694267516"/>
          <c:h val="0.18431372549019609"/>
        </c:manualLayout>
      </c:layout>
      <c:overlay val="0"/>
      <c:spPr>
        <a:noFill/>
        <a:ln w="3175">
          <a:solidFill>
            <a:srgbClr val="000000"/>
          </a:solidFill>
          <a:prstDash val="solid"/>
        </a:ln>
      </c:spPr>
      <c:txPr>
        <a:bodyPr/>
        <a:lstStyle/>
        <a:p>
          <a:pPr>
            <a:defRPr sz="10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Calibri"/>
          <a:ea typeface="Calibri"/>
          <a:cs typeface="Calibri"/>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0.43925</cdr:x>
      <cdr:y>0.51</cdr:y>
    </cdr:from>
    <cdr:to>
      <cdr:x>0.45675</cdr:x>
      <cdr:y>0.5815</cdr:y>
    </cdr:to>
    <cdr:sp macro="" textlink="">
      <cdr:nvSpPr>
        <cdr:cNvPr id="1025" name="Text Box 1"/>
        <cdr:cNvSpPr txBox="1">
          <a:spLocks xmlns:a="http://schemas.openxmlformats.org/drawingml/2006/main" noChangeArrowheads="1"/>
        </cdr:cNvSpPr>
      </cdr:nvSpPr>
      <cdr:spPr bwMode="auto">
        <a:xfrm xmlns:a="http://schemas.openxmlformats.org/drawingml/2006/main">
          <a:off x="2635829" y="1428179"/>
          <a:ext cx="105014" cy="20022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7432" rIns="18288" bIns="27432" anchor="ctr" upright="1">
          <a:spAutoFit/>
        </a:bodyPr>
        <a:lstStyle xmlns:a="http://schemas.openxmlformats.org/drawingml/2006/main"/>
        <a:p xmlns:a="http://schemas.openxmlformats.org/drawingml/2006/main">
          <a:pPr algn="ctr" rtl="0">
            <a:defRPr sz="1000"/>
          </a:pPr>
          <a:r>
            <a:rPr lang="ru-RU" sz="1200" b="1" i="0" u="none" strike="noStrike" baseline="0">
              <a:solidFill>
                <a:srgbClr val="000000"/>
              </a:solidFill>
              <a:latin typeface="Calibri"/>
            </a:rPr>
            <a:t>R</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2F1AB5-F4D2-43F5-B486-C2D5CF49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28341</Words>
  <Characters>161550</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для работников закрытого акционерного общества</vt:lpstr>
    </vt:vector>
  </TitlesOfParts>
  <Company>SPecialiST RePack</Company>
  <LinksUpToDate>false</LinksUpToDate>
  <CharactersWithSpaces>189512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для работников закрытого акционерного общества</dc:title>
  <dc:creator>Liana N. Morozova</dc:creator>
  <cp:lastModifiedBy>hunter</cp:lastModifiedBy>
  <cp:revision>2</cp:revision>
  <cp:lastPrinted>2023-04-21T04:12:00Z</cp:lastPrinted>
  <dcterms:created xsi:type="dcterms:W3CDTF">2023-05-15T19:17:00Z</dcterms:created>
  <dcterms:modified xsi:type="dcterms:W3CDTF">2023-05-15T19:17:00Z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