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50" w:rsidRPr="006D4750" w:rsidRDefault="006D4750" w:rsidP="006D4750">
      <w:pPr>
        <w:rPr>
          <w:vanish/>
        </w:rPr>
      </w:pPr>
    </w:p>
    <w:p w:rsidR="00734550" w:rsidRPr="00734550" w:rsidRDefault="00734550" w:rsidP="00734550">
      <w:pPr>
        <w:ind w:left="5670"/>
        <w:rPr>
          <w:rFonts w:ascii="Liberation Serif" w:hAnsi="Liberation Serif"/>
          <w:sz w:val="24"/>
          <w:szCs w:val="24"/>
        </w:rPr>
      </w:pPr>
      <w:bookmarkStart w:id="0" w:name="_GoBack"/>
      <w:bookmarkEnd w:id="0"/>
      <w:r w:rsidRPr="00734550">
        <w:rPr>
          <w:rFonts w:ascii="Liberation Serif" w:hAnsi="Liberation Serif"/>
          <w:sz w:val="24"/>
          <w:szCs w:val="24"/>
        </w:rPr>
        <w:t>Приложение к решению</w:t>
      </w:r>
    </w:p>
    <w:p w:rsidR="00734550" w:rsidRPr="00734550" w:rsidRDefault="00734550" w:rsidP="00734550">
      <w:pPr>
        <w:ind w:left="5670"/>
        <w:rPr>
          <w:rFonts w:ascii="Liberation Serif" w:hAnsi="Liberation Serif"/>
          <w:sz w:val="24"/>
          <w:szCs w:val="24"/>
        </w:rPr>
      </w:pPr>
      <w:r w:rsidRPr="00734550">
        <w:rPr>
          <w:rFonts w:ascii="Liberation Serif" w:hAnsi="Liberation Serif"/>
          <w:sz w:val="24"/>
          <w:szCs w:val="24"/>
        </w:rPr>
        <w:t xml:space="preserve">Думы Невьянского городского округа </w:t>
      </w:r>
    </w:p>
    <w:p w:rsidR="00734550" w:rsidRPr="00734550" w:rsidRDefault="00734550" w:rsidP="00734550">
      <w:pPr>
        <w:ind w:left="5670"/>
        <w:rPr>
          <w:rFonts w:ascii="Liberation Serif" w:hAnsi="Liberation Serif"/>
          <w:sz w:val="24"/>
          <w:szCs w:val="24"/>
        </w:rPr>
      </w:pPr>
      <w:r w:rsidRPr="00734550">
        <w:rPr>
          <w:rFonts w:ascii="Liberation Serif" w:hAnsi="Liberation Serif"/>
          <w:sz w:val="24"/>
          <w:szCs w:val="24"/>
        </w:rPr>
        <w:t xml:space="preserve">от </w:t>
      </w:r>
      <w:r w:rsidR="00E809C4">
        <w:rPr>
          <w:rFonts w:ascii="Liberation Serif" w:hAnsi="Liberation Serif"/>
          <w:sz w:val="24"/>
          <w:szCs w:val="24"/>
        </w:rPr>
        <w:t xml:space="preserve">22.02.2023 </w:t>
      </w:r>
      <w:r w:rsidRPr="00734550">
        <w:rPr>
          <w:rFonts w:ascii="Liberation Serif" w:hAnsi="Liberation Serif"/>
          <w:sz w:val="24"/>
          <w:szCs w:val="24"/>
        </w:rPr>
        <w:t xml:space="preserve"> № </w:t>
      </w:r>
      <w:r w:rsidR="00E809C4">
        <w:rPr>
          <w:rFonts w:ascii="Liberation Serif" w:hAnsi="Liberation Serif"/>
          <w:sz w:val="24"/>
          <w:szCs w:val="24"/>
        </w:rPr>
        <w:t xml:space="preserve"> 11</w:t>
      </w:r>
      <w:r w:rsidRPr="00734550">
        <w:rPr>
          <w:rFonts w:ascii="Liberation Serif" w:hAnsi="Liberation Serif"/>
          <w:sz w:val="24"/>
          <w:szCs w:val="24"/>
        </w:rPr>
        <w:t xml:space="preserve">  </w:t>
      </w:r>
    </w:p>
    <w:p w:rsidR="00734550" w:rsidRPr="00734550" w:rsidRDefault="00734550" w:rsidP="00734550">
      <w:pPr>
        <w:jc w:val="both"/>
        <w:rPr>
          <w:rFonts w:ascii="Liberation Serif" w:hAnsi="Liberation Serif"/>
          <w:sz w:val="28"/>
          <w:szCs w:val="28"/>
        </w:rPr>
      </w:pPr>
    </w:p>
    <w:p w:rsidR="00734550" w:rsidRPr="00734550" w:rsidRDefault="00734550" w:rsidP="00734550">
      <w:pPr>
        <w:jc w:val="center"/>
        <w:rPr>
          <w:rFonts w:ascii="Liberation Serif" w:hAnsi="Liberation Serif"/>
          <w:b/>
          <w:sz w:val="28"/>
          <w:szCs w:val="28"/>
        </w:rPr>
      </w:pPr>
      <w:r w:rsidRPr="00734550">
        <w:rPr>
          <w:rFonts w:ascii="Liberation Serif" w:hAnsi="Liberation Serif"/>
          <w:b/>
          <w:sz w:val="28"/>
          <w:szCs w:val="28"/>
        </w:rPr>
        <w:t>Информация</w:t>
      </w:r>
    </w:p>
    <w:p w:rsidR="00734550" w:rsidRPr="00734550" w:rsidRDefault="00734550" w:rsidP="00734550">
      <w:pPr>
        <w:jc w:val="center"/>
        <w:rPr>
          <w:rFonts w:ascii="Liberation Serif" w:hAnsi="Liberation Serif"/>
          <w:b/>
          <w:sz w:val="28"/>
          <w:szCs w:val="28"/>
        </w:rPr>
      </w:pPr>
      <w:r w:rsidRPr="00734550">
        <w:rPr>
          <w:rFonts w:ascii="Liberation Serif" w:hAnsi="Liberation Serif"/>
          <w:b/>
          <w:sz w:val="28"/>
          <w:szCs w:val="28"/>
        </w:rPr>
        <w:t>о реализации объекта «Реконструкция здания бассейна с пристроем. Адрес: Свердловская область, Невьянский район, п. Цементный,</w:t>
      </w:r>
    </w:p>
    <w:p w:rsidR="00734550" w:rsidRPr="00734550" w:rsidRDefault="00734550" w:rsidP="00734550">
      <w:pPr>
        <w:jc w:val="center"/>
        <w:rPr>
          <w:rFonts w:ascii="Liberation Serif" w:hAnsi="Liberation Serif"/>
          <w:b/>
          <w:sz w:val="28"/>
          <w:szCs w:val="28"/>
        </w:rPr>
      </w:pPr>
      <w:r w:rsidRPr="00734550">
        <w:rPr>
          <w:rFonts w:ascii="Liberation Serif" w:hAnsi="Liberation Serif"/>
          <w:b/>
          <w:sz w:val="28"/>
          <w:szCs w:val="28"/>
        </w:rPr>
        <w:t>ул. Ленина №33в»</w:t>
      </w:r>
    </w:p>
    <w:p w:rsidR="00734550" w:rsidRPr="00734550" w:rsidRDefault="00734550" w:rsidP="00734550">
      <w:pPr>
        <w:jc w:val="both"/>
        <w:rPr>
          <w:rFonts w:ascii="Liberation Serif" w:hAnsi="Liberation Serif"/>
          <w:sz w:val="28"/>
          <w:szCs w:val="28"/>
        </w:rPr>
      </w:pPr>
    </w:p>
    <w:p w:rsidR="00734550" w:rsidRPr="00734550" w:rsidRDefault="00734550" w:rsidP="00734550">
      <w:pPr>
        <w:ind w:firstLine="851"/>
        <w:jc w:val="both"/>
        <w:rPr>
          <w:rFonts w:ascii="Liberation Serif" w:hAnsi="Liberation Serif"/>
          <w:sz w:val="28"/>
          <w:szCs w:val="28"/>
        </w:rPr>
      </w:pPr>
      <w:r w:rsidRPr="00734550">
        <w:rPr>
          <w:rFonts w:ascii="Liberation Serif" w:hAnsi="Liberation Serif"/>
          <w:sz w:val="28"/>
          <w:szCs w:val="28"/>
        </w:rPr>
        <w:t xml:space="preserve">По объекту «Реконструкция здания бассейна с пристроем. Адрес: Свердловская область, Невьянский район, п. Цементный, ул. Ленина №33в» (Далее - объект)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заключен муниципальный контракт от 02.02.2022 № 3 на выполнение строительно-монтажных работ. Заказчиком по объекту является Муниципальное автономное учреждение дополнительного образования «Детско-юношеская спортивная школа» п. Цементный, подрядчиком является общество с ограниченной ответственностью «Сити </w:t>
      </w:r>
      <w:proofErr w:type="spellStart"/>
      <w:r w:rsidRPr="00734550">
        <w:rPr>
          <w:rFonts w:ascii="Liberation Serif" w:hAnsi="Liberation Serif"/>
          <w:sz w:val="28"/>
          <w:szCs w:val="28"/>
        </w:rPr>
        <w:t>Билдинг</w:t>
      </w:r>
      <w:proofErr w:type="spellEnd"/>
      <w:r w:rsidRPr="00734550">
        <w:rPr>
          <w:rFonts w:ascii="Liberation Serif" w:hAnsi="Liberation Serif"/>
          <w:sz w:val="28"/>
          <w:szCs w:val="28"/>
        </w:rPr>
        <w:t>».</w:t>
      </w:r>
    </w:p>
    <w:p w:rsidR="00734550" w:rsidRPr="00734550" w:rsidRDefault="00734550" w:rsidP="00734550">
      <w:pPr>
        <w:ind w:firstLine="851"/>
        <w:jc w:val="both"/>
        <w:rPr>
          <w:rFonts w:ascii="Liberation Serif" w:hAnsi="Liberation Serif"/>
          <w:sz w:val="28"/>
          <w:szCs w:val="28"/>
        </w:rPr>
      </w:pPr>
      <w:r w:rsidRPr="00734550">
        <w:rPr>
          <w:rFonts w:ascii="Liberation Serif" w:hAnsi="Liberation Serif"/>
          <w:sz w:val="28"/>
          <w:szCs w:val="28"/>
        </w:rPr>
        <w:t xml:space="preserve">Стоимость выполнения строительно-монтажных работ составляет </w:t>
      </w:r>
      <w:r>
        <w:rPr>
          <w:rFonts w:ascii="Liberation Serif" w:hAnsi="Liberation Serif"/>
          <w:sz w:val="28"/>
          <w:szCs w:val="28"/>
        </w:rPr>
        <w:t xml:space="preserve">                  </w:t>
      </w:r>
      <w:r w:rsidRPr="00734550">
        <w:rPr>
          <w:rFonts w:ascii="Liberation Serif" w:hAnsi="Liberation Serif"/>
          <w:sz w:val="28"/>
          <w:szCs w:val="28"/>
        </w:rPr>
        <w:t>216 212 655 (Двести шестнадцать миллионов двести двенадцать тысяч шестьсот пятьдесят пять) рублей 93 копейки, в том числе 166 666 700 (Сто шестьдесят шесть миллионов шестьсот шестьдесят шесть тысяч семьсот) рублей 00 копеек на 2022 год и 49 545 955 (Сорок девять миллионов пятьсот сорок пять тысяч девятьсот пятьдесят пять) рублей 93 копейки на 2023 год. По состоянию на 01.01.2023 сумма освоения денежных средств составляет 152 516 847 (Сто пятьдесят два миллиона пятьсот шестнадцать тысяч восемьсот сорок семь) рублей 81 копейка.</w:t>
      </w:r>
    </w:p>
    <w:p w:rsidR="00734550" w:rsidRPr="00734550" w:rsidRDefault="00734550" w:rsidP="00734550">
      <w:pPr>
        <w:ind w:firstLine="851"/>
        <w:jc w:val="both"/>
        <w:rPr>
          <w:rFonts w:ascii="Liberation Serif" w:hAnsi="Liberation Serif"/>
          <w:sz w:val="28"/>
          <w:szCs w:val="28"/>
        </w:rPr>
      </w:pPr>
      <w:r w:rsidRPr="00734550">
        <w:rPr>
          <w:rFonts w:ascii="Liberation Serif" w:hAnsi="Liberation Serif"/>
          <w:sz w:val="28"/>
          <w:szCs w:val="28"/>
        </w:rPr>
        <w:t>На данный мо</w:t>
      </w:r>
      <w:r w:rsidR="00C54622">
        <w:rPr>
          <w:rFonts w:ascii="Liberation Serif" w:hAnsi="Liberation Serif"/>
          <w:sz w:val="28"/>
          <w:szCs w:val="28"/>
        </w:rPr>
        <w:t>мент выполнены следующие работы.</w:t>
      </w:r>
    </w:p>
    <w:p w:rsidR="00734550" w:rsidRPr="00734550" w:rsidRDefault="00734550" w:rsidP="00734550">
      <w:pPr>
        <w:ind w:firstLine="851"/>
        <w:jc w:val="both"/>
        <w:rPr>
          <w:rFonts w:ascii="Liberation Serif" w:hAnsi="Liberation Serif"/>
          <w:sz w:val="28"/>
          <w:szCs w:val="28"/>
        </w:rPr>
      </w:pPr>
      <w:r w:rsidRPr="00734550">
        <w:rPr>
          <w:rFonts w:ascii="Liberation Serif" w:hAnsi="Liberation Serif"/>
          <w:sz w:val="28"/>
          <w:szCs w:val="28"/>
        </w:rPr>
        <w:t>Подготовка территории, установлены пожарные резервуары, каркас ниже «0», каркас выше «0», устройство внутренних перегородок, наружные ограждающие конструкции, установка окон, расширение и пробивка проемов, установка витражей, входные группы, черновая отделка стен, выравнивающая стяжка по плитам перекрытия, утепление полов, чистовая стяжка, расчистка потолков, грунтовка потолков, утепление и черновая отделка фасада, гидроизоляция и утепление цоколя, устройство кровли, устройство тепловой сети, устройство наружных сетей водоснабжения, устройство наружных сетей канализации, устройство наружных сетей электроснабжения, заземление, устройство внутренних сетей канализации, устройство внутренних систем водоотведения и отопления с установкой радиаторов, монтаж вентиляционных коробов, монтаж кабельных трасс розеточных, осветительных и слаботочных сетей, планировка территории под благоустройство.</w:t>
      </w:r>
    </w:p>
    <w:p w:rsidR="00734550" w:rsidRPr="00734550" w:rsidRDefault="00C54622" w:rsidP="00734550">
      <w:pPr>
        <w:ind w:firstLine="851"/>
        <w:jc w:val="both"/>
        <w:rPr>
          <w:rFonts w:ascii="Liberation Serif" w:hAnsi="Liberation Serif"/>
          <w:sz w:val="28"/>
          <w:szCs w:val="28"/>
        </w:rPr>
      </w:pPr>
      <w:r>
        <w:rPr>
          <w:rFonts w:ascii="Liberation Serif" w:hAnsi="Liberation Serif"/>
          <w:sz w:val="28"/>
          <w:szCs w:val="28"/>
        </w:rPr>
        <w:t>Выполняются следующие работы.</w:t>
      </w:r>
    </w:p>
    <w:p w:rsidR="00734550" w:rsidRPr="00734550" w:rsidRDefault="00734550" w:rsidP="00734550">
      <w:pPr>
        <w:ind w:firstLine="851"/>
        <w:jc w:val="both"/>
        <w:rPr>
          <w:rFonts w:ascii="Liberation Serif" w:hAnsi="Liberation Serif"/>
          <w:sz w:val="28"/>
          <w:szCs w:val="28"/>
        </w:rPr>
      </w:pPr>
      <w:r w:rsidRPr="00734550">
        <w:rPr>
          <w:rFonts w:ascii="Liberation Serif" w:hAnsi="Liberation Serif"/>
          <w:sz w:val="28"/>
          <w:szCs w:val="28"/>
        </w:rPr>
        <w:t xml:space="preserve">Крыльца и наружные лестницы, шпатлевание стен, укладка кафельной плитки, покраска стен, отделка полов, штукатурка и покраска потолков, устройство подвесных потолков, устройство наружных сетей связи, устройство </w:t>
      </w:r>
      <w:proofErr w:type="spellStart"/>
      <w:r w:rsidRPr="00734550">
        <w:rPr>
          <w:rFonts w:ascii="Liberation Serif" w:hAnsi="Liberation Serif"/>
          <w:sz w:val="28"/>
          <w:szCs w:val="28"/>
        </w:rPr>
        <w:t>молниезащиты</w:t>
      </w:r>
      <w:proofErr w:type="spellEnd"/>
      <w:r w:rsidRPr="00734550">
        <w:rPr>
          <w:rFonts w:ascii="Liberation Serif" w:hAnsi="Liberation Serif"/>
          <w:sz w:val="28"/>
          <w:szCs w:val="28"/>
        </w:rPr>
        <w:t xml:space="preserve">, монтаж УКУТ, обвязка вентиляционного оборудования, </w:t>
      </w:r>
      <w:r w:rsidRPr="00734550">
        <w:rPr>
          <w:rFonts w:ascii="Liberation Serif" w:hAnsi="Liberation Serif"/>
          <w:sz w:val="28"/>
          <w:szCs w:val="28"/>
        </w:rPr>
        <w:lastRenderedPageBreak/>
        <w:t xml:space="preserve">монтаж систем управления, автоматизации и вентиляции, устройство внутренних сетей водоснабжения, установка шкафов управления, обвязка ВРУ электроснабжения, обвязка внутренних сетей </w:t>
      </w:r>
      <w:proofErr w:type="spellStart"/>
      <w:r w:rsidRPr="00734550">
        <w:rPr>
          <w:rFonts w:ascii="Liberation Serif" w:hAnsi="Liberation Serif"/>
          <w:sz w:val="28"/>
          <w:szCs w:val="28"/>
        </w:rPr>
        <w:t>электрообеспечения</w:t>
      </w:r>
      <w:proofErr w:type="spellEnd"/>
      <w:r w:rsidRPr="00734550">
        <w:rPr>
          <w:rFonts w:ascii="Liberation Serif" w:hAnsi="Liberation Serif"/>
          <w:sz w:val="28"/>
          <w:szCs w:val="28"/>
        </w:rPr>
        <w:t xml:space="preserve"> и внутренних сетей связи, монтаж технологического оборудования (система водоподготовки, насосная пожаротушения). Благоустройство территории и чистовая отделка фасада планируется к выполнению с наступлением устойчивых положительных температур наружного воздуха. </w:t>
      </w:r>
    </w:p>
    <w:p w:rsidR="00734550" w:rsidRPr="00734550" w:rsidRDefault="00734550" w:rsidP="00734550">
      <w:pPr>
        <w:ind w:firstLine="851"/>
        <w:jc w:val="both"/>
        <w:rPr>
          <w:rFonts w:ascii="Liberation Serif" w:hAnsi="Liberation Serif"/>
          <w:sz w:val="28"/>
          <w:szCs w:val="28"/>
        </w:rPr>
      </w:pPr>
      <w:r w:rsidRPr="00734550">
        <w:rPr>
          <w:rFonts w:ascii="Liberation Serif" w:hAnsi="Liberation Serif"/>
          <w:sz w:val="28"/>
          <w:szCs w:val="28"/>
        </w:rPr>
        <w:t>Общая строительная готовность объекта по состоянию на 02.02.2023 составляет – 70,3 %.</w:t>
      </w:r>
    </w:p>
    <w:p w:rsidR="00734550" w:rsidRPr="00734550" w:rsidRDefault="00734550" w:rsidP="00734550">
      <w:pPr>
        <w:ind w:firstLine="851"/>
        <w:jc w:val="both"/>
        <w:rPr>
          <w:rFonts w:ascii="Liberation Serif" w:hAnsi="Liberation Serif"/>
          <w:sz w:val="28"/>
          <w:szCs w:val="28"/>
        </w:rPr>
      </w:pPr>
      <w:r w:rsidRPr="00734550">
        <w:rPr>
          <w:rFonts w:ascii="Liberation Serif" w:hAnsi="Liberation Serif"/>
          <w:sz w:val="28"/>
          <w:szCs w:val="28"/>
        </w:rPr>
        <w:t xml:space="preserve">МАУ ДО «Детско-юношеская спортивная школа» п. Цементный планирует выполнить работы по поставке </w:t>
      </w:r>
      <w:proofErr w:type="spellStart"/>
      <w:r w:rsidRPr="00734550">
        <w:rPr>
          <w:rFonts w:ascii="Liberation Serif" w:hAnsi="Liberation Serif"/>
          <w:sz w:val="28"/>
          <w:szCs w:val="28"/>
        </w:rPr>
        <w:t>немонтируемого</w:t>
      </w:r>
      <w:proofErr w:type="spellEnd"/>
      <w:r w:rsidRPr="00734550">
        <w:rPr>
          <w:rFonts w:ascii="Liberation Serif" w:hAnsi="Liberation Serif"/>
          <w:sz w:val="28"/>
          <w:szCs w:val="28"/>
        </w:rPr>
        <w:t xml:space="preserve"> оборудования на сумму 4 600 000 (Четыре миллиона шестьсот тысяч) рублей на объект в срок </w:t>
      </w:r>
      <w:r>
        <w:rPr>
          <w:rFonts w:ascii="Liberation Serif" w:hAnsi="Liberation Serif"/>
          <w:sz w:val="28"/>
          <w:szCs w:val="28"/>
        </w:rPr>
        <w:t xml:space="preserve">              </w:t>
      </w:r>
      <w:r w:rsidRPr="00734550">
        <w:rPr>
          <w:rFonts w:ascii="Liberation Serif" w:hAnsi="Liberation Serif"/>
          <w:sz w:val="28"/>
          <w:szCs w:val="28"/>
        </w:rPr>
        <w:t>до 30.06.2023.</w:t>
      </w:r>
    </w:p>
    <w:p w:rsidR="00734550" w:rsidRPr="00734550" w:rsidRDefault="00734550" w:rsidP="00734550">
      <w:pPr>
        <w:jc w:val="both"/>
        <w:rPr>
          <w:rFonts w:ascii="Liberation Serif" w:hAnsi="Liberation Serif"/>
          <w:sz w:val="28"/>
          <w:szCs w:val="28"/>
        </w:rPr>
      </w:pPr>
    </w:p>
    <w:p w:rsidR="00734550" w:rsidRPr="00734550" w:rsidRDefault="00734550" w:rsidP="00734550">
      <w:pPr>
        <w:jc w:val="both"/>
        <w:rPr>
          <w:rFonts w:ascii="Liberation Serif" w:hAnsi="Liberation Serif"/>
          <w:sz w:val="28"/>
          <w:szCs w:val="28"/>
        </w:rPr>
      </w:pPr>
    </w:p>
    <w:sectPr w:rsidR="00734550" w:rsidRPr="00734550" w:rsidSect="006D7001">
      <w:footerReference w:type="default" r:id="rId9"/>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E2" w:rsidRDefault="00C676E2" w:rsidP="005C7D3B">
      <w:r>
        <w:separator/>
      </w:r>
    </w:p>
  </w:endnote>
  <w:endnote w:type="continuationSeparator" w:id="0">
    <w:p w:rsidR="00C676E2" w:rsidRDefault="00C676E2"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E2" w:rsidRDefault="00C676E2" w:rsidP="005C7D3B">
      <w:r>
        <w:separator/>
      </w:r>
    </w:p>
  </w:footnote>
  <w:footnote w:type="continuationSeparator" w:id="0">
    <w:p w:rsidR="00C676E2" w:rsidRDefault="00C676E2" w:rsidP="005C7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5"/>
  </w:num>
  <w:num w:numId="21">
    <w:abstractNumId w:val="22"/>
  </w:num>
  <w:num w:numId="22">
    <w:abstractNumId w:val="23"/>
  </w:num>
  <w:num w:numId="23">
    <w:abstractNumId w:val="24"/>
  </w:num>
  <w:num w:numId="24">
    <w:abstractNumId w:val="21"/>
  </w:num>
  <w:num w:numId="25">
    <w:abstractNumId w:val="20"/>
  </w:num>
  <w:num w:numId="26">
    <w:abstractNumId w:val="26"/>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7C5C"/>
    <w:rsid w:val="00022ACE"/>
    <w:rsid w:val="000327B3"/>
    <w:rsid w:val="00042DFB"/>
    <w:rsid w:val="00047696"/>
    <w:rsid w:val="000527E8"/>
    <w:rsid w:val="000538CF"/>
    <w:rsid w:val="00055C4F"/>
    <w:rsid w:val="000604C4"/>
    <w:rsid w:val="000758DE"/>
    <w:rsid w:val="0008520D"/>
    <w:rsid w:val="000926FA"/>
    <w:rsid w:val="00095338"/>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24278"/>
    <w:rsid w:val="00125459"/>
    <w:rsid w:val="00135941"/>
    <w:rsid w:val="001443DC"/>
    <w:rsid w:val="00145B63"/>
    <w:rsid w:val="00146879"/>
    <w:rsid w:val="00156790"/>
    <w:rsid w:val="001651A8"/>
    <w:rsid w:val="00171E19"/>
    <w:rsid w:val="001809F2"/>
    <w:rsid w:val="00181BAD"/>
    <w:rsid w:val="001824A2"/>
    <w:rsid w:val="00186351"/>
    <w:rsid w:val="001A15FA"/>
    <w:rsid w:val="001D52AC"/>
    <w:rsid w:val="001D7245"/>
    <w:rsid w:val="001F02F6"/>
    <w:rsid w:val="001F3328"/>
    <w:rsid w:val="001F3AAA"/>
    <w:rsid w:val="001F7466"/>
    <w:rsid w:val="00201CCF"/>
    <w:rsid w:val="00202448"/>
    <w:rsid w:val="002078BB"/>
    <w:rsid w:val="0021007F"/>
    <w:rsid w:val="002108B3"/>
    <w:rsid w:val="00222777"/>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2E84"/>
    <w:rsid w:val="002D0CD8"/>
    <w:rsid w:val="002D20A1"/>
    <w:rsid w:val="002D387B"/>
    <w:rsid w:val="002F0852"/>
    <w:rsid w:val="002F52FD"/>
    <w:rsid w:val="002F559B"/>
    <w:rsid w:val="00312865"/>
    <w:rsid w:val="00313569"/>
    <w:rsid w:val="003200BE"/>
    <w:rsid w:val="003209FE"/>
    <w:rsid w:val="0032332D"/>
    <w:rsid w:val="003267F5"/>
    <w:rsid w:val="00335B03"/>
    <w:rsid w:val="00372159"/>
    <w:rsid w:val="003810C3"/>
    <w:rsid w:val="0038312C"/>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D0243"/>
    <w:rsid w:val="004D0C2E"/>
    <w:rsid w:val="004D269B"/>
    <w:rsid w:val="004D6453"/>
    <w:rsid w:val="004E489C"/>
    <w:rsid w:val="00507270"/>
    <w:rsid w:val="005074A7"/>
    <w:rsid w:val="005207D9"/>
    <w:rsid w:val="005429F9"/>
    <w:rsid w:val="005657EF"/>
    <w:rsid w:val="00565BBF"/>
    <w:rsid w:val="0056615E"/>
    <w:rsid w:val="00570B6C"/>
    <w:rsid w:val="00577468"/>
    <w:rsid w:val="00582692"/>
    <w:rsid w:val="005848F8"/>
    <w:rsid w:val="00591528"/>
    <w:rsid w:val="005960D5"/>
    <w:rsid w:val="005979B1"/>
    <w:rsid w:val="005A3F6E"/>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B14"/>
    <w:rsid w:val="006671C8"/>
    <w:rsid w:val="00674E6B"/>
    <w:rsid w:val="006D1DA8"/>
    <w:rsid w:val="006D4750"/>
    <w:rsid w:val="006D7001"/>
    <w:rsid w:val="006E47BA"/>
    <w:rsid w:val="006F2294"/>
    <w:rsid w:val="00704339"/>
    <w:rsid w:val="00710C19"/>
    <w:rsid w:val="0071611C"/>
    <w:rsid w:val="00723469"/>
    <w:rsid w:val="00726F63"/>
    <w:rsid w:val="007301EC"/>
    <w:rsid w:val="00734550"/>
    <w:rsid w:val="00736708"/>
    <w:rsid w:val="0074295D"/>
    <w:rsid w:val="0077092D"/>
    <w:rsid w:val="00783C31"/>
    <w:rsid w:val="00784CF4"/>
    <w:rsid w:val="00792188"/>
    <w:rsid w:val="007A0C39"/>
    <w:rsid w:val="007A6EFF"/>
    <w:rsid w:val="007B06FB"/>
    <w:rsid w:val="007B183B"/>
    <w:rsid w:val="007B68B7"/>
    <w:rsid w:val="007C5A9E"/>
    <w:rsid w:val="007D532D"/>
    <w:rsid w:val="007E056E"/>
    <w:rsid w:val="007F0047"/>
    <w:rsid w:val="007F3279"/>
    <w:rsid w:val="008009B9"/>
    <w:rsid w:val="0080205F"/>
    <w:rsid w:val="00812ED2"/>
    <w:rsid w:val="00815056"/>
    <w:rsid w:val="008356E8"/>
    <w:rsid w:val="008450A5"/>
    <w:rsid w:val="00845AB0"/>
    <w:rsid w:val="00846B31"/>
    <w:rsid w:val="00870FF2"/>
    <w:rsid w:val="00882832"/>
    <w:rsid w:val="00892ED9"/>
    <w:rsid w:val="00897237"/>
    <w:rsid w:val="008A6FD1"/>
    <w:rsid w:val="008A71CF"/>
    <w:rsid w:val="008E7354"/>
    <w:rsid w:val="0090307D"/>
    <w:rsid w:val="00956E46"/>
    <w:rsid w:val="00961CE3"/>
    <w:rsid w:val="00972CD3"/>
    <w:rsid w:val="00974762"/>
    <w:rsid w:val="00986143"/>
    <w:rsid w:val="0099341A"/>
    <w:rsid w:val="009A307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37CF"/>
    <w:rsid w:val="00AB56F7"/>
    <w:rsid w:val="00AE0010"/>
    <w:rsid w:val="00AE423C"/>
    <w:rsid w:val="00AF0DC0"/>
    <w:rsid w:val="00B047E6"/>
    <w:rsid w:val="00B14510"/>
    <w:rsid w:val="00B15458"/>
    <w:rsid w:val="00B24815"/>
    <w:rsid w:val="00B47BD6"/>
    <w:rsid w:val="00B50AEB"/>
    <w:rsid w:val="00B5417B"/>
    <w:rsid w:val="00B6193E"/>
    <w:rsid w:val="00B6524F"/>
    <w:rsid w:val="00B75440"/>
    <w:rsid w:val="00B7759A"/>
    <w:rsid w:val="00B950CA"/>
    <w:rsid w:val="00BB3C56"/>
    <w:rsid w:val="00BC6750"/>
    <w:rsid w:val="00BD342D"/>
    <w:rsid w:val="00BD6EE3"/>
    <w:rsid w:val="00BE17DD"/>
    <w:rsid w:val="00BE5D4A"/>
    <w:rsid w:val="00BF177C"/>
    <w:rsid w:val="00BF43F2"/>
    <w:rsid w:val="00C000E6"/>
    <w:rsid w:val="00C30D97"/>
    <w:rsid w:val="00C35A13"/>
    <w:rsid w:val="00C401D7"/>
    <w:rsid w:val="00C42BED"/>
    <w:rsid w:val="00C435A3"/>
    <w:rsid w:val="00C506A4"/>
    <w:rsid w:val="00C54622"/>
    <w:rsid w:val="00C55F7A"/>
    <w:rsid w:val="00C676E2"/>
    <w:rsid w:val="00C678C6"/>
    <w:rsid w:val="00C805D1"/>
    <w:rsid w:val="00C8339F"/>
    <w:rsid w:val="00C83EB6"/>
    <w:rsid w:val="00C855F9"/>
    <w:rsid w:val="00C90553"/>
    <w:rsid w:val="00C93B42"/>
    <w:rsid w:val="00C9437F"/>
    <w:rsid w:val="00C9534D"/>
    <w:rsid w:val="00CA39B4"/>
    <w:rsid w:val="00CB09C5"/>
    <w:rsid w:val="00CB656F"/>
    <w:rsid w:val="00CC4529"/>
    <w:rsid w:val="00CE2C64"/>
    <w:rsid w:val="00CF0623"/>
    <w:rsid w:val="00CF6E1B"/>
    <w:rsid w:val="00D078E7"/>
    <w:rsid w:val="00D10A04"/>
    <w:rsid w:val="00D2090D"/>
    <w:rsid w:val="00D27438"/>
    <w:rsid w:val="00D40827"/>
    <w:rsid w:val="00D41FDC"/>
    <w:rsid w:val="00D53585"/>
    <w:rsid w:val="00D67FF4"/>
    <w:rsid w:val="00D7608F"/>
    <w:rsid w:val="00D81A0C"/>
    <w:rsid w:val="00D87E96"/>
    <w:rsid w:val="00D9738C"/>
    <w:rsid w:val="00DA6770"/>
    <w:rsid w:val="00DB4C45"/>
    <w:rsid w:val="00DB52C5"/>
    <w:rsid w:val="00DC5A01"/>
    <w:rsid w:val="00DD4D5D"/>
    <w:rsid w:val="00DD6673"/>
    <w:rsid w:val="00DF4331"/>
    <w:rsid w:val="00DF6C53"/>
    <w:rsid w:val="00DF70CE"/>
    <w:rsid w:val="00E0526E"/>
    <w:rsid w:val="00E106F7"/>
    <w:rsid w:val="00E23194"/>
    <w:rsid w:val="00E36338"/>
    <w:rsid w:val="00E47178"/>
    <w:rsid w:val="00E50177"/>
    <w:rsid w:val="00E529E5"/>
    <w:rsid w:val="00E54AD5"/>
    <w:rsid w:val="00E55541"/>
    <w:rsid w:val="00E64211"/>
    <w:rsid w:val="00E71B29"/>
    <w:rsid w:val="00E809C4"/>
    <w:rsid w:val="00E817B7"/>
    <w:rsid w:val="00E92BCD"/>
    <w:rsid w:val="00EA21AB"/>
    <w:rsid w:val="00EA79DE"/>
    <w:rsid w:val="00EB1E09"/>
    <w:rsid w:val="00EB4158"/>
    <w:rsid w:val="00ED0007"/>
    <w:rsid w:val="00ED248F"/>
    <w:rsid w:val="00ED4D5A"/>
    <w:rsid w:val="00ED5472"/>
    <w:rsid w:val="00ED648F"/>
    <w:rsid w:val="00EE343C"/>
    <w:rsid w:val="00EF34D7"/>
    <w:rsid w:val="00F02F2E"/>
    <w:rsid w:val="00F044B9"/>
    <w:rsid w:val="00F16AD1"/>
    <w:rsid w:val="00F47294"/>
    <w:rsid w:val="00F6694F"/>
    <w:rsid w:val="00F719E5"/>
    <w:rsid w:val="00F80E10"/>
    <w:rsid w:val="00FA3274"/>
    <w:rsid w:val="00FA63BD"/>
    <w:rsid w:val="00FB0150"/>
    <w:rsid w:val="00FB04A6"/>
    <w:rsid w:val="00FB1660"/>
    <w:rsid w:val="00FB611A"/>
    <w:rsid w:val="00FC020B"/>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ConsPlusNormal">
    <w:name w:val="ConsPlusNormal"/>
    <w:rsid w:val="00734550"/>
    <w:pPr>
      <w:autoSpaceDE w:val="0"/>
      <w:autoSpaceDN w:val="0"/>
      <w:adjustRightInd w:val="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ConsPlusNormal">
    <w:name w:val="ConsPlusNormal"/>
    <w:rsid w:val="00734550"/>
    <w:pPr>
      <w:autoSpaceDE w:val="0"/>
      <w:autoSpaceDN w:val="0"/>
      <w:adjustRightInd w:val="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F476B-A8E7-4466-ACF7-C88C823F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2023-02-10T08:58:00Z</cp:lastPrinted>
  <dcterms:created xsi:type="dcterms:W3CDTF">2023-05-15T19:25:00Z</dcterms:created>
  <dcterms:modified xsi:type="dcterms:W3CDTF">2023-05-15T19:25:00Z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