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1C" w:rsidRPr="00782120" w:rsidRDefault="00FD731C" w:rsidP="00FD731C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782120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Приложение</w:t>
      </w:r>
    </w:p>
    <w:p w:rsidR="00FD731C" w:rsidRPr="00782120" w:rsidRDefault="00FD731C" w:rsidP="00FD731C">
      <w:pPr>
        <w:ind w:firstLine="5670"/>
        <w:jc w:val="both"/>
        <w:rPr>
          <w:rFonts w:ascii="Liberation Serif" w:hAnsi="Liberation Serif"/>
          <w:sz w:val="24"/>
          <w:szCs w:val="24"/>
        </w:rPr>
      </w:pPr>
      <w:r w:rsidRPr="00782120">
        <w:rPr>
          <w:rFonts w:ascii="Liberation Serif" w:hAnsi="Liberation Serif"/>
          <w:sz w:val="24"/>
          <w:szCs w:val="24"/>
        </w:rPr>
        <w:t xml:space="preserve">к решению Думы </w:t>
      </w:r>
    </w:p>
    <w:p w:rsidR="00FD731C" w:rsidRPr="00782120" w:rsidRDefault="00FD731C" w:rsidP="00FD731C">
      <w:pPr>
        <w:ind w:firstLine="5670"/>
        <w:rPr>
          <w:rFonts w:ascii="Liberation Serif" w:hAnsi="Liberation Serif"/>
          <w:sz w:val="24"/>
          <w:szCs w:val="24"/>
        </w:rPr>
      </w:pPr>
      <w:r w:rsidRPr="00782120">
        <w:rPr>
          <w:rFonts w:ascii="Liberation Serif" w:hAnsi="Liberation Serif"/>
          <w:sz w:val="24"/>
          <w:szCs w:val="24"/>
        </w:rPr>
        <w:t>Невьянского городского округа</w:t>
      </w:r>
    </w:p>
    <w:p w:rsidR="00FD731C" w:rsidRPr="00782120" w:rsidRDefault="00FD731C" w:rsidP="00FD731C">
      <w:pPr>
        <w:ind w:firstLine="5670"/>
        <w:rPr>
          <w:rFonts w:ascii="Liberation Serif" w:hAnsi="Liberation Serif"/>
          <w:sz w:val="24"/>
          <w:szCs w:val="24"/>
        </w:rPr>
      </w:pPr>
      <w:r w:rsidRPr="00782120">
        <w:rPr>
          <w:rFonts w:ascii="Liberation Serif" w:hAnsi="Liberation Serif"/>
          <w:sz w:val="24"/>
          <w:szCs w:val="24"/>
        </w:rPr>
        <w:t xml:space="preserve">от </w:t>
      </w:r>
      <w:r w:rsidR="006731BC">
        <w:rPr>
          <w:rFonts w:ascii="Liberation Serif" w:hAnsi="Liberation Serif"/>
          <w:sz w:val="24"/>
          <w:szCs w:val="24"/>
        </w:rPr>
        <w:t xml:space="preserve">24.08.2022 </w:t>
      </w:r>
      <w:r w:rsidRPr="00782120">
        <w:rPr>
          <w:rFonts w:ascii="Liberation Serif" w:hAnsi="Liberation Serif"/>
          <w:sz w:val="24"/>
          <w:szCs w:val="24"/>
        </w:rPr>
        <w:t xml:space="preserve">  №  </w:t>
      </w:r>
      <w:r w:rsidR="006731BC">
        <w:rPr>
          <w:rFonts w:ascii="Liberation Serif" w:hAnsi="Liberation Serif"/>
          <w:sz w:val="24"/>
          <w:szCs w:val="24"/>
        </w:rPr>
        <w:t>96</w:t>
      </w:r>
      <w:r w:rsidRPr="00782120">
        <w:rPr>
          <w:rFonts w:ascii="Liberation Serif" w:hAnsi="Liberation Serif"/>
          <w:sz w:val="24"/>
          <w:szCs w:val="24"/>
        </w:rPr>
        <w:t xml:space="preserve">     </w:t>
      </w:r>
    </w:p>
    <w:p w:rsidR="00FD731C" w:rsidRDefault="00FD731C" w:rsidP="00FD731C">
      <w:pPr>
        <w:jc w:val="center"/>
        <w:rPr>
          <w:rFonts w:ascii="Liberation Serif" w:hAnsi="Liberation Serif"/>
          <w:sz w:val="26"/>
          <w:szCs w:val="26"/>
        </w:rPr>
      </w:pPr>
      <w:r w:rsidRPr="00782120">
        <w:rPr>
          <w:rFonts w:ascii="Liberation Serif" w:hAnsi="Liberation Serif"/>
          <w:sz w:val="26"/>
          <w:szCs w:val="26"/>
        </w:rPr>
        <w:t xml:space="preserve"> </w:t>
      </w:r>
    </w:p>
    <w:p w:rsidR="00FD731C" w:rsidRPr="00782120" w:rsidRDefault="00FD731C" w:rsidP="00FD731C">
      <w:pPr>
        <w:jc w:val="center"/>
        <w:rPr>
          <w:rFonts w:ascii="Liberation Serif" w:hAnsi="Liberation Serif"/>
          <w:b/>
          <w:sz w:val="26"/>
          <w:szCs w:val="26"/>
        </w:rPr>
      </w:pPr>
      <w:r w:rsidRPr="00782120">
        <w:rPr>
          <w:rFonts w:ascii="Liberation Serif" w:hAnsi="Liberation Serif"/>
          <w:b/>
          <w:sz w:val="26"/>
          <w:szCs w:val="26"/>
        </w:rPr>
        <w:t xml:space="preserve">Информация </w:t>
      </w:r>
    </w:p>
    <w:p w:rsidR="00FD731C" w:rsidRPr="00782120" w:rsidRDefault="00FD731C" w:rsidP="00FD731C">
      <w:pPr>
        <w:jc w:val="center"/>
        <w:rPr>
          <w:rFonts w:ascii="Liberation Serif" w:hAnsi="Liberation Serif"/>
          <w:b/>
          <w:sz w:val="26"/>
          <w:szCs w:val="26"/>
        </w:rPr>
      </w:pPr>
      <w:r w:rsidRPr="00782120">
        <w:rPr>
          <w:rFonts w:ascii="Liberation Serif" w:hAnsi="Liberation Serif"/>
          <w:b/>
          <w:sz w:val="26"/>
          <w:szCs w:val="26"/>
        </w:rPr>
        <w:t xml:space="preserve">о </w:t>
      </w:r>
      <w:r>
        <w:rPr>
          <w:rFonts w:ascii="Liberation Serif" w:hAnsi="Liberation Serif"/>
          <w:b/>
          <w:sz w:val="26"/>
          <w:szCs w:val="26"/>
        </w:rPr>
        <w:t>готовности</w:t>
      </w:r>
      <w:r w:rsidRPr="00782120">
        <w:rPr>
          <w:rFonts w:ascii="Liberation Serif" w:hAnsi="Liberation Serif"/>
          <w:b/>
          <w:sz w:val="26"/>
          <w:szCs w:val="26"/>
        </w:rPr>
        <w:t xml:space="preserve"> образовательных учреждений Невьянского городского округа к </w:t>
      </w:r>
      <w:r>
        <w:rPr>
          <w:rFonts w:ascii="Liberation Serif" w:hAnsi="Liberation Serif"/>
          <w:b/>
          <w:sz w:val="26"/>
          <w:szCs w:val="26"/>
        </w:rPr>
        <w:t xml:space="preserve">работе в </w:t>
      </w:r>
      <w:r w:rsidRPr="00782120">
        <w:rPr>
          <w:rFonts w:ascii="Liberation Serif" w:hAnsi="Liberation Serif"/>
          <w:b/>
          <w:sz w:val="26"/>
          <w:szCs w:val="26"/>
        </w:rPr>
        <w:t>202</w:t>
      </w:r>
      <w:r>
        <w:rPr>
          <w:rFonts w:ascii="Liberation Serif" w:hAnsi="Liberation Serif"/>
          <w:b/>
          <w:sz w:val="26"/>
          <w:szCs w:val="26"/>
        </w:rPr>
        <w:t>2</w:t>
      </w:r>
      <w:r w:rsidRPr="00782120">
        <w:rPr>
          <w:rFonts w:ascii="Liberation Serif" w:hAnsi="Liberation Serif"/>
          <w:b/>
          <w:sz w:val="26"/>
          <w:szCs w:val="26"/>
        </w:rPr>
        <w:t>/202</w:t>
      </w:r>
      <w:r>
        <w:rPr>
          <w:rFonts w:ascii="Liberation Serif" w:hAnsi="Liberation Serif"/>
          <w:b/>
          <w:sz w:val="26"/>
          <w:szCs w:val="26"/>
        </w:rPr>
        <w:t>3</w:t>
      </w:r>
      <w:r w:rsidRPr="00782120">
        <w:rPr>
          <w:rFonts w:ascii="Liberation Serif" w:hAnsi="Liberation Serif"/>
          <w:b/>
          <w:sz w:val="26"/>
          <w:szCs w:val="26"/>
        </w:rPr>
        <w:t xml:space="preserve"> учебному году</w:t>
      </w:r>
    </w:p>
    <w:p w:rsidR="00FD731C" w:rsidRPr="00782120" w:rsidRDefault="00FD731C" w:rsidP="00FD731C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color w:val="000000"/>
          <w:sz w:val="26"/>
          <w:szCs w:val="26"/>
        </w:rPr>
        <w:t xml:space="preserve">Подготовка образовательных учреждений к новому </w:t>
      </w:r>
      <w:r w:rsidRPr="00F6523B">
        <w:rPr>
          <w:rFonts w:ascii="Liberation Serif" w:hAnsi="Liberation Serif"/>
          <w:color w:val="000000"/>
          <w:spacing w:val="9"/>
          <w:sz w:val="26"/>
          <w:szCs w:val="26"/>
        </w:rPr>
        <w:t xml:space="preserve">учебному году - </w:t>
      </w:r>
      <w:r w:rsidRPr="00F6523B">
        <w:rPr>
          <w:rFonts w:ascii="Liberation Serif" w:hAnsi="Liberation Serif"/>
          <w:color w:val="000000"/>
          <w:spacing w:val="10"/>
          <w:sz w:val="26"/>
          <w:szCs w:val="26"/>
        </w:rPr>
        <w:t xml:space="preserve">процесс ежегодный, целенаправленный, включающий в </w:t>
      </w:r>
      <w:r w:rsidRPr="00F6523B">
        <w:rPr>
          <w:rFonts w:ascii="Liberation Serif" w:hAnsi="Liberation Serif"/>
          <w:color w:val="000000"/>
          <w:spacing w:val="15"/>
          <w:sz w:val="26"/>
          <w:szCs w:val="26"/>
        </w:rPr>
        <w:t xml:space="preserve">себя создание </w:t>
      </w:r>
      <w:r w:rsidRPr="00F6523B">
        <w:rPr>
          <w:rFonts w:ascii="Liberation Serif" w:hAnsi="Liberation Serif"/>
          <w:color w:val="000000"/>
          <w:spacing w:val="19"/>
          <w:sz w:val="26"/>
          <w:szCs w:val="26"/>
        </w:rPr>
        <w:t>условий соответствующих</w:t>
      </w:r>
      <w:r w:rsidRPr="00F6523B">
        <w:rPr>
          <w:rFonts w:ascii="Liberation Serif" w:hAnsi="Liberation Serif"/>
          <w:color w:val="000000"/>
          <w:spacing w:val="10"/>
          <w:sz w:val="26"/>
          <w:szCs w:val="26"/>
        </w:rPr>
        <w:t xml:space="preserve"> санитарным, </w:t>
      </w:r>
      <w:r w:rsidRPr="00F6523B">
        <w:rPr>
          <w:rFonts w:ascii="Liberation Serif" w:hAnsi="Liberation Serif"/>
          <w:color w:val="000000"/>
          <w:sz w:val="26"/>
          <w:szCs w:val="26"/>
        </w:rPr>
        <w:t xml:space="preserve">противопожарным, антитеррористическим нормам и правилам, а также </w:t>
      </w:r>
      <w:r w:rsidRPr="00F6523B">
        <w:rPr>
          <w:rFonts w:ascii="Liberation Serif" w:hAnsi="Liberation Serif"/>
          <w:color w:val="000000"/>
          <w:spacing w:val="17"/>
          <w:sz w:val="26"/>
          <w:szCs w:val="26"/>
        </w:rPr>
        <w:t xml:space="preserve">проведение профилактических и ремонтных работ инженерных </w:t>
      </w:r>
      <w:r w:rsidRPr="00F6523B">
        <w:rPr>
          <w:rFonts w:ascii="Liberation Serif" w:hAnsi="Liberation Serif"/>
          <w:color w:val="000000"/>
          <w:spacing w:val="3"/>
          <w:sz w:val="26"/>
          <w:szCs w:val="26"/>
        </w:rPr>
        <w:t xml:space="preserve">сетей, </w:t>
      </w:r>
      <w:r w:rsidRPr="00F6523B">
        <w:rPr>
          <w:rFonts w:ascii="Liberation Serif" w:hAnsi="Liberation Serif"/>
          <w:color w:val="000000"/>
          <w:spacing w:val="8"/>
          <w:sz w:val="26"/>
          <w:szCs w:val="26"/>
        </w:rPr>
        <w:t>энергообеспечения для работы в отопительный период.</w:t>
      </w:r>
      <w:r w:rsidRPr="00F6523B">
        <w:rPr>
          <w:rFonts w:ascii="Liberation Serif" w:hAnsi="Liberation Serif"/>
          <w:sz w:val="26"/>
          <w:szCs w:val="26"/>
        </w:rPr>
        <w:t xml:space="preserve"> 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690776">
        <w:rPr>
          <w:rFonts w:ascii="Liberation Serif" w:hAnsi="Liberation Serif"/>
          <w:sz w:val="26"/>
          <w:szCs w:val="26"/>
        </w:rPr>
        <w:t xml:space="preserve"> В 2022 год</w:t>
      </w:r>
      <w:r>
        <w:rPr>
          <w:rFonts w:ascii="Liberation Serif" w:hAnsi="Liberation Serif"/>
          <w:sz w:val="26"/>
          <w:szCs w:val="26"/>
        </w:rPr>
        <w:t xml:space="preserve">у </w:t>
      </w:r>
      <w:r w:rsidRPr="00F93B08">
        <w:rPr>
          <w:rFonts w:ascii="Liberation Serif" w:hAnsi="Liberation Serif"/>
          <w:sz w:val="26"/>
          <w:szCs w:val="26"/>
        </w:rPr>
        <w:t>в</w:t>
      </w:r>
      <w:r w:rsidRPr="00690776">
        <w:rPr>
          <w:rFonts w:ascii="Liberation Serif" w:hAnsi="Liberation Serif"/>
          <w:sz w:val="26"/>
          <w:szCs w:val="26"/>
        </w:rPr>
        <w:t xml:space="preserve"> Невьянском городском округе к приёмке </w:t>
      </w:r>
      <w:r w:rsidRPr="00F93B08">
        <w:rPr>
          <w:rFonts w:ascii="Liberation Serif" w:hAnsi="Liberation Serif"/>
          <w:sz w:val="26"/>
          <w:szCs w:val="26"/>
        </w:rPr>
        <w:t>подготовлено</w:t>
      </w:r>
      <w:r w:rsidRPr="00690776">
        <w:rPr>
          <w:rFonts w:ascii="Liberation Serif" w:hAnsi="Liberation Serif"/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28 муниципальных образовательных учреждений, подведомственных</w:t>
      </w:r>
      <w:r>
        <w:rPr>
          <w:rFonts w:ascii="Liberation Serif" w:hAnsi="Liberation Serif"/>
          <w:sz w:val="26"/>
          <w:szCs w:val="26"/>
        </w:rPr>
        <w:t xml:space="preserve"> управлению образования. Из них</w:t>
      </w:r>
      <w:r w:rsidRPr="00F6523B">
        <w:rPr>
          <w:rFonts w:ascii="Liberation Serif" w:hAnsi="Liberation Serif"/>
          <w:sz w:val="26"/>
          <w:szCs w:val="26"/>
        </w:rPr>
        <w:t xml:space="preserve"> по типу реализуемых образовательных программ - 10 дошкольных</w:t>
      </w:r>
      <w:r>
        <w:rPr>
          <w:rFonts w:ascii="Liberation Serif" w:hAnsi="Liberation Serif"/>
          <w:sz w:val="26"/>
          <w:szCs w:val="26"/>
        </w:rPr>
        <w:t xml:space="preserve"> образовательных учреждений, </w:t>
      </w:r>
      <w:r w:rsidRPr="00F6523B">
        <w:rPr>
          <w:rFonts w:ascii="Liberation Serif" w:hAnsi="Liberation Serif"/>
          <w:sz w:val="26"/>
          <w:szCs w:val="26"/>
        </w:rPr>
        <w:t>15 общеобразовательных учреждений, 3 учреждения дополнительного образования.</w:t>
      </w:r>
    </w:p>
    <w:p w:rsidR="00FD731C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Оценка готовности образовательных учреждений к новому                            2022/2023 учебному году проводилась  в соответствии с графиками приемки образовательных учреждений, согласование которых проведено в мае 2022 года с надзорными органами и руководителями образовательных учреждений.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 xml:space="preserve"> Состав муниципальной межведомственной комиссии также прошел согласование с надзорными органами в соответствии с требованиями приказа Министерства    образования и молодежной политики Свердловской  об</w:t>
      </w:r>
      <w:r>
        <w:rPr>
          <w:rFonts w:ascii="Liberation Serif" w:hAnsi="Liberation Serif"/>
          <w:sz w:val="26"/>
          <w:szCs w:val="26"/>
        </w:rPr>
        <w:t>ласти  от  25.03.2022</w:t>
      </w:r>
      <w:r w:rsidRPr="00F6523B">
        <w:rPr>
          <w:rFonts w:ascii="Liberation Serif" w:hAnsi="Liberation Serif"/>
          <w:sz w:val="26"/>
          <w:szCs w:val="26"/>
        </w:rPr>
        <w:t xml:space="preserve"> № 63-И «Об утверждении плана мероприятий по подготовке государственных образовательных учреждений Свердловской области, подведомственных Министерству образования и молодежной политики Свердловской области, и муниципальных образовательных организаций, расположенных на территории Свердловской области, к 2022/2023 учебному году».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Работа по приемке образовательных учреждений проводилась муниципальными межведомственными комиссиями, созданными согласно</w:t>
      </w:r>
      <w:r w:rsidRPr="00F6523B">
        <w:rPr>
          <w:rFonts w:ascii="Liberation Serif" w:hAnsi="Liberation Serif"/>
          <w:color w:val="000000"/>
          <w:sz w:val="26"/>
          <w:szCs w:val="26"/>
        </w:rPr>
        <w:t xml:space="preserve"> постановления главы Невьянского городского округа </w:t>
      </w:r>
      <w:r w:rsidRPr="00F6523B">
        <w:rPr>
          <w:rFonts w:ascii="Liberation Serif" w:hAnsi="Liberation Serif"/>
          <w:sz w:val="26"/>
          <w:szCs w:val="26"/>
        </w:rPr>
        <w:t xml:space="preserve">от 16.06.2022 № 77-гп   «О создании муниципальной межведомственной комиссии по приемке муниципальных общеобразовательных организаций Невьянского городского округа к 2022/2023 учебному году»  и </w:t>
      </w:r>
      <w:r w:rsidRPr="00F6523B">
        <w:rPr>
          <w:rFonts w:ascii="Liberation Serif" w:hAnsi="Liberation Serif"/>
          <w:color w:val="000000"/>
          <w:sz w:val="26"/>
          <w:szCs w:val="26"/>
        </w:rPr>
        <w:t xml:space="preserve">постановления главы Невьянского городского округа </w:t>
      </w:r>
      <w:r w:rsidRPr="00F6523B">
        <w:rPr>
          <w:rFonts w:ascii="Liberation Serif" w:hAnsi="Liberation Serif"/>
          <w:sz w:val="26"/>
          <w:szCs w:val="26"/>
        </w:rPr>
        <w:t>от 16.06.2022 № 78-гп «О создании муниципальной межведомственной комиссии по приемке муниципальных организаций дошкольного и дополнительного образования Невьянского городского округа к 2022/2023 учебному году».</w:t>
      </w:r>
    </w:p>
    <w:p w:rsidR="00FD731C" w:rsidRPr="000F2783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0F2783">
        <w:rPr>
          <w:rFonts w:ascii="Liberation Serif" w:hAnsi="Liberation Serif"/>
          <w:sz w:val="26"/>
          <w:szCs w:val="26"/>
        </w:rPr>
        <w:t>В соответствии с приказом Министерства образования и молодёжной политики Свердловской области от 19.04.2022 № 384 «Об утверждении примерной формы Акта готовности образовательных организаций  Свердловской области к 2022-20023 учебному году» приёмка  образовательных организаций по вопросам комплексной безопасности  объектов образования к новому учебному году проводилась по следующим направлениям:</w:t>
      </w:r>
    </w:p>
    <w:p w:rsidR="00FD731C" w:rsidRPr="000F2783" w:rsidRDefault="00FD731C" w:rsidP="00FD731C">
      <w:pPr>
        <w:numPr>
          <w:ilvl w:val="0"/>
          <w:numId w:val="1"/>
        </w:numPr>
        <w:jc w:val="both"/>
        <w:rPr>
          <w:rFonts w:ascii="Liberation Serif" w:hAnsi="Liberation Serif"/>
          <w:sz w:val="26"/>
          <w:szCs w:val="26"/>
        </w:rPr>
      </w:pPr>
      <w:r w:rsidRPr="000F2783">
        <w:rPr>
          <w:rFonts w:ascii="Liberation Serif" w:hAnsi="Liberation Serif"/>
          <w:sz w:val="26"/>
          <w:szCs w:val="26"/>
        </w:rPr>
        <w:t>выполнение требований по антитеррористической защищенности образовательной организации и пожарной безопасности,</w:t>
      </w:r>
    </w:p>
    <w:p w:rsidR="00FD731C" w:rsidRPr="000F2783" w:rsidRDefault="00FD731C" w:rsidP="00FD731C">
      <w:pPr>
        <w:numPr>
          <w:ilvl w:val="0"/>
          <w:numId w:val="1"/>
        </w:numPr>
        <w:jc w:val="both"/>
        <w:rPr>
          <w:rFonts w:ascii="Liberation Serif" w:hAnsi="Liberation Serif"/>
          <w:sz w:val="26"/>
          <w:szCs w:val="26"/>
        </w:rPr>
      </w:pPr>
      <w:r w:rsidRPr="000F2783">
        <w:rPr>
          <w:rFonts w:ascii="Liberation Serif" w:hAnsi="Liberation Serif"/>
          <w:sz w:val="26"/>
          <w:szCs w:val="26"/>
        </w:rPr>
        <w:lastRenderedPageBreak/>
        <w:t>безопасность дорожного движения,</w:t>
      </w:r>
    </w:p>
    <w:p w:rsidR="00FD731C" w:rsidRPr="000F2783" w:rsidRDefault="00FD731C" w:rsidP="00FD731C">
      <w:pPr>
        <w:numPr>
          <w:ilvl w:val="0"/>
          <w:numId w:val="1"/>
        </w:numPr>
        <w:jc w:val="both"/>
        <w:rPr>
          <w:rFonts w:ascii="Liberation Serif" w:hAnsi="Liberation Serif"/>
          <w:sz w:val="26"/>
          <w:szCs w:val="26"/>
        </w:rPr>
      </w:pPr>
      <w:r w:rsidRPr="000F2783">
        <w:rPr>
          <w:rFonts w:ascii="Liberation Serif" w:hAnsi="Liberation Serif"/>
          <w:sz w:val="26"/>
          <w:szCs w:val="26"/>
        </w:rPr>
        <w:t>охрана труда,</w:t>
      </w:r>
    </w:p>
    <w:p w:rsidR="00FD731C" w:rsidRPr="000F2783" w:rsidRDefault="00FD731C" w:rsidP="00FD731C">
      <w:pPr>
        <w:numPr>
          <w:ilvl w:val="0"/>
          <w:numId w:val="1"/>
        </w:numPr>
        <w:jc w:val="both"/>
        <w:rPr>
          <w:rFonts w:ascii="Liberation Serif" w:hAnsi="Liberation Serif"/>
          <w:sz w:val="26"/>
          <w:szCs w:val="26"/>
        </w:rPr>
      </w:pPr>
      <w:r w:rsidRPr="000F2783">
        <w:rPr>
          <w:rFonts w:ascii="Liberation Serif" w:hAnsi="Liberation Serif"/>
          <w:sz w:val="26"/>
          <w:szCs w:val="26"/>
        </w:rPr>
        <w:t>соответствие материально-технической базы и оснащенности образовательной организации заявленному уровню образовательной деятельности, в том числе для реализации образовательных программ по физической культуре и спорту.</w:t>
      </w:r>
    </w:p>
    <w:p w:rsidR="00FD731C" w:rsidRDefault="00FD731C" w:rsidP="00FD731C">
      <w:pPr>
        <w:jc w:val="both"/>
        <w:rPr>
          <w:rFonts w:ascii="Liberation Serif" w:hAnsi="Liberation Serif"/>
          <w:sz w:val="26"/>
          <w:szCs w:val="26"/>
        </w:rPr>
      </w:pPr>
      <w:r w:rsidRPr="000F2783">
        <w:rPr>
          <w:rFonts w:ascii="Liberation Serif" w:hAnsi="Liberation Serif"/>
          <w:sz w:val="26"/>
          <w:szCs w:val="26"/>
        </w:rPr>
        <w:t xml:space="preserve">         В рамках подготовки к новому учебному году проведены комплексные обследования состояния антитеррористической защищённости объектов (территорий) образовательных организаций. В соответствии с актами обследования и категорирования, с учётом степени потенциальной опасности и угрозы</w:t>
      </w:r>
      <w:r>
        <w:rPr>
          <w:rFonts w:ascii="Liberation Serif" w:hAnsi="Liberation Serif"/>
          <w:sz w:val="26"/>
          <w:szCs w:val="26"/>
        </w:rPr>
        <w:t xml:space="preserve"> совершения террористических актов, в образовательных организациях Невьянского  городского округа разработаны планы мероприятий по обеспечению антитеррористической защищенности объектов (территорий) 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  <w:highlight w:val="yellow"/>
        </w:rPr>
      </w:pPr>
      <w:r w:rsidRPr="00F6523B">
        <w:rPr>
          <w:rFonts w:ascii="Liberation Serif" w:hAnsi="Liberation Serif"/>
          <w:sz w:val="26"/>
          <w:szCs w:val="26"/>
        </w:rPr>
        <w:t>Работа</w:t>
      </w:r>
      <w:r>
        <w:rPr>
          <w:rFonts w:ascii="Liberation Serif" w:hAnsi="Liberation Serif"/>
          <w:sz w:val="26"/>
          <w:szCs w:val="26"/>
        </w:rPr>
        <w:t xml:space="preserve"> комиссии по приёмке образовательных организаций </w:t>
      </w:r>
      <w:r w:rsidRPr="00F6523B">
        <w:rPr>
          <w:rFonts w:ascii="Liberation Serif" w:hAnsi="Liberation Serif"/>
          <w:sz w:val="26"/>
          <w:szCs w:val="26"/>
        </w:rPr>
        <w:t xml:space="preserve"> была организована в три этапа: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1 этап - до 15.07.2022  (приемка учреждений, планируемых к проведению текущего ремонта</w:t>
      </w:r>
      <w:r>
        <w:rPr>
          <w:rFonts w:ascii="Liberation Serif" w:hAnsi="Liberation Serif"/>
          <w:sz w:val="26"/>
          <w:szCs w:val="26"/>
        </w:rPr>
        <w:t>, на базе которых не работали лагеря дневного пребывания детей)</w:t>
      </w:r>
      <w:r w:rsidRPr="00F6523B">
        <w:rPr>
          <w:rFonts w:ascii="Liberation Serif" w:hAnsi="Liberation Serif"/>
          <w:sz w:val="26"/>
          <w:szCs w:val="26"/>
        </w:rPr>
        <w:t>;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2 этап – до 01.08.2022  (приемка учреждений, планируемых к проведению текущего ремонта и учреждений, организующих лагеря дневного пребывания детей);</w:t>
      </w:r>
    </w:p>
    <w:p w:rsidR="00FD731C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 xml:space="preserve">3 этап – до 15.08.2022 (приемка учреждений, планируемых к проведению капитального ремонта). </w:t>
      </w:r>
    </w:p>
    <w:p w:rsidR="00FD731C" w:rsidRPr="00AE552F" w:rsidRDefault="00FD731C" w:rsidP="00FD731C">
      <w:pPr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F6523B">
        <w:rPr>
          <w:rFonts w:ascii="Liberation Serif" w:hAnsi="Liberation Serif"/>
          <w:color w:val="000000"/>
          <w:sz w:val="26"/>
          <w:szCs w:val="26"/>
        </w:rPr>
        <w:t>В целях обеспечения необходимого уровня готовности образовательных учреждений Невьянского городского округа к 2022/2023 учебному году проведен большой объем работ.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6523B">
        <w:rPr>
          <w:rFonts w:ascii="Liberation Serif" w:hAnsi="Liberation Serif"/>
          <w:color w:val="000000"/>
          <w:sz w:val="26"/>
          <w:szCs w:val="26"/>
        </w:rPr>
        <w:t>Финансирование данных работ в образовательных учреждениях осуществляется в рамках муниципальной программы, утвержденной постановлением администрации Невьянского городского округа  от 24.10.2014      № 2636-п «Об утверждении муниципальной программы «Развитие системы образования Невьянского городского округа   до 2024 года» (с изменениями).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Всего</w:t>
      </w:r>
      <w:r>
        <w:rPr>
          <w:rFonts w:ascii="Liberation Serif" w:hAnsi="Liberation Serif"/>
          <w:sz w:val="26"/>
          <w:szCs w:val="26"/>
        </w:rPr>
        <w:t xml:space="preserve"> в 2022</w:t>
      </w:r>
      <w:r w:rsidRPr="00F6523B">
        <w:rPr>
          <w:rFonts w:ascii="Liberation Serif" w:hAnsi="Liberation Serif"/>
          <w:sz w:val="26"/>
          <w:szCs w:val="26"/>
        </w:rPr>
        <w:t xml:space="preserve"> </w:t>
      </w:r>
      <w:r w:rsidRPr="00F6523B">
        <w:rPr>
          <w:rFonts w:ascii="Liberation Serif" w:hAnsi="Liberation Serif"/>
          <w:color w:val="000000"/>
          <w:sz w:val="26"/>
          <w:szCs w:val="26"/>
        </w:rPr>
        <w:t>году для проведения текущих ремонтов, в том числе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образовательных учреждений</w:t>
      </w:r>
      <w:r w:rsidRPr="00F6523B">
        <w:rPr>
          <w:rFonts w:ascii="Liberation Serif" w:hAnsi="Liberation Serif"/>
          <w:color w:val="000000"/>
          <w:spacing w:val="21"/>
          <w:sz w:val="26"/>
          <w:szCs w:val="26"/>
        </w:rPr>
        <w:t>, расположенных на территории Невьянского городского округа,</w:t>
      </w:r>
      <w:r w:rsidRPr="00F6523B">
        <w:rPr>
          <w:rFonts w:ascii="Liberation Serif" w:hAnsi="Liberation Serif"/>
          <w:color w:val="000000"/>
          <w:spacing w:val="11"/>
          <w:sz w:val="26"/>
          <w:szCs w:val="26"/>
        </w:rPr>
        <w:t xml:space="preserve"> из   средств местного бюджета направлено 2 441 544,73 рублей.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Наиболее значимые мероприятия: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- монтаж аварийного освещения в здании МАОУ СОШ с.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Быньги;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-</w:t>
      </w:r>
      <w:r w:rsidRPr="00F6523B">
        <w:rPr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разработка проектно-сметной документации  на ремонт системы отопления в здании МБОУ СОШ с.Конево;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- ремонт крыльца запасного выхода здания МБОУ СОШ №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5 г.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Невьянска;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-</w:t>
      </w:r>
      <w:r w:rsidRPr="00F6523B">
        <w:rPr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замена линолеума на противопожарный линолеум в МБДОУ д/с № 12 «Белочка»;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-</w:t>
      </w:r>
      <w:r w:rsidRPr="00F6523B">
        <w:rPr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ремонт туалета для девочек  (заме</w:t>
      </w:r>
      <w:r>
        <w:rPr>
          <w:rFonts w:ascii="Liberation Serif" w:hAnsi="Liberation Serif"/>
          <w:sz w:val="26"/>
          <w:szCs w:val="26"/>
        </w:rPr>
        <w:t xml:space="preserve">на перегородок) в ВСОШ </w:t>
      </w:r>
      <w:r w:rsidRPr="00F6523B">
        <w:rPr>
          <w:rFonts w:ascii="Liberation Serif" w:hAnsi="Liberation Serif"/>
          <w:sz w:val="26"/>
          <w:szCs w:val="26"/>
        </w:rPr>
        <w:t xml:space="preserve"> НГО;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-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ремонт кровли здания филиала «Начальная школа – детский сад с.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Киприно» МБОУ СОШ с.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Конево;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>-</w:t>
      </w:r>
      <w:r w:rsidRPr="00F6523B">
        <w:rPr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закладка наружного дверного проема, отде</w:t>
      </w:r>
      <w:r>
        <w:rPr>
          <w:rFonts w:ascii="Liberation Serif" w:hAnsi="Liberation Serif"/>
          <w:sz w:val="26"/>
          <w:szCs w:val="26"/>
        </w:rPr>
        <w:t xml:space="preserve">лка цоколя и устройство отмостков </w:t>
      </w:r>
      <w:r w:rsidRPr="00F6523B">
        <w:rPr>
          <w:rFonts w:ascii="Liberation Serif" w:hAnsi="Liberation Serif"/>
          <w:sz w:val="26"/>
          <w:szCs w:val="26"/>
        </w:rPr>
        <w:t xml:space="preserve"> МАДОУ детский сад № 36 «Радуга» (корпус № 2);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  <w:highlight w:val="yellow"/>
        </w:rPr>
      </w:pPr>
      <w:r w:rsidRPr="00F6523B">
        <w:rPr>
          <w:rFonts w:ascii="Liberation Serif" w:hAnsi="Liberation Serif"/>
          <w:sz w:val="26"/>
          <w:szCs w:val="26"/>
        </w:rPr>
        <w:t>-установка противопожарных дверей на пищеблоках корпусов 1, 2, 3 в МАДОУ д/с №39 «Родничок».</w:t>
      </w:r>
    </w:p>
    <w:p w:rsidR="00FD731C" w:rsidRPr="00F6523B" w:rsidRDefault="00FD731C" w:rsidP="00FD731C">
      <w:pPr>
        <w:ind w:firstLine="567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F6523B">
        <w:rPr>
          <w:rFonts w:ascii="Liberation Serif" w:eastAsia="Calibri" w:hAnsi="Liberation Serif"/>
          <w:sz w:val="26"/>
          <w:szCs w:val="26"/>
          <w:lang w:eastAsia="en-US"/>
        </w:rPr>
        <w:lastRenderedPageBreak/>
        <w:t xml:space="preserve">В соответствии с постановлением главы Невьянского городского округа от 10.08.2020 № 80-гп «Об утверждении Плана мероприятий («дорожной карты») по повышению уровня пожарной безопасности объектов образования, объектов  культуры, объектов физической культуры, спорта и молодежной политики Невьянского городского округа на 2020-2022 годы» в </w:t>
      </w:r>
      <w:r w:rsidRPr="00F93B08">
        <w:rPr>
          <w:rFonts w:ascii="Liberation Serif" w:eastAsia="Calibri" w:hAnsi="Liberation Serif"/>
          <w:sz w:val="26"/>
          <w:szCs w:val="26"/>
          <w:lang w:eastAsia="en-US"/>
        </w:rPr>
        <w:t>2022</w:t>
      </w:r>
      <w:r w:rsidRPr="00F6523B">
        <w:rPr>
          <w:rFonts w:ascii="Liberation Serif" w:eastAsia="Calibri" w:hAnsi="Liberation Serif"/>
          <w:sz w:val="26"/>
          <w:szCs w:val="26"/>
          <w:lang w:eastAsia="en-US"/>
        </w:rPr>
        <w:t xml:space="preserve"> году </w:t>
      </w:r>
      <w:r w:rsidRPr="00F93B08">
        <w:rPr>
          <w:rFonts w:ascii="Liberation Serif" w:eastAsia="Calibri" w:hAnsi="Liberation Serif"/>
          <w:sz w:val="26"/>
          <w:szCs w:val="26"/>
          <w:lang w:eastAsia="en-US"/>
        </w:rPr>
        <w:t>полностью  (100%)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Pr="00AE552F">
        <w:rPr>
          <w:rFonts w:ascii="Liberation Serif" w:eastAsia="Calibri" w:hAnsi="Liberation Serif"/>
          <w:sz w:val="26"/>
          <w:szCs w:val="26"/>
          <w:lang w:eastAsia="en-US"/>
        </w:rPr>
        <w:t xml:space="preserve">завершена </w:t>
      </w:r>
      <w:r w:rsidRPr="00F6523B">
        <w:rPr>
          <w:rFonts w:ascii="Liberation Serif" w:eastAsia="Calibri" w:hAnsi="Liberation Serif"/>
          <w:sz w:val="26"/>
          <w:szCs w:val="26"/>
          <w:lang w:eastAsia="en-US"/>
        </w:rPr>
        <w:t>замена автоматической пожарной сигнализации, системы оповещения и управления эвакуацией людей при пожаре в образовательных учреждениях Невьянск</w:t>
      </w:r>
      <w:r>
        <w:rPr>
          <w:rFonts w:ascii="Liberation Serif" w:eastAsia="Calibri" w:hAnsi="Liberation Serif"/>
          <w:sz w:val="26"/>
          <w:szCs w:val="26"/>
          <w:lang w:eastAsia="en-US"/>
        </w:rPr>
        <w:t>ого городского округа. Н</w:t>
      </w:r>
      <w:r w:rsidRPr="00F6523B">
        <w:rPr>
          <w:rFonts w:ascii="Liberation Serif" w:eastAsia="Calibri" w:hAnsi="Liberation Serif"/>
          <w:sz w:val="26"/>
          <w:szCs w:val="26"/>
          <w:lang w:eastAsia="en-US"/>
        </w:rPr>
        <w:t>а эти цели  в  2022 году выделено 13 568 091,69 рублей</w:t>
      </w:r>
      <w:r w:rsidRPr="00F93B08">
        <w:rPr>
          <w:rFonts w:ascii="Liberation Serif" w:eastAsia="Calibri" w:hAnsi="Liberation Serif"/>
          <w:sz w:val="26"/>
          <w:szCs w:val="26"/>
          <w:lang w:eastAsia="en-US"/>
        </w:rPr>
        <w:t>. Средства освоены в полном объеме.</w:t>
      </w:r>
    </w:p>
    <w:p w:rsidR="00FD731C" w:rsidRDefault="00FD731C" w:rsidP="00FD731C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F6523B">
        <w:rPr>
          <w:rFonts w:ascii="Liberation Serif" w:hAnsi="Liberation Serif"/>
          <w:sz w:val="26"/>
          <w:szCs w:val="26"/>
        </w:rPr>
        <w:t xml:space="preserve">К 1 сентября 2022 года на базе МБОУ СОШ 3 НГО,  МБОУ СОШ с. Аятское, МБОУ СОШ п. Калиново </w:t>
      </w:r>
      <w:r w:rsidRPr="00F93B08">
        <w:rPr>
          <w:rFonts w:ascii="Liberation Serif" w:hAnsi="Liberation Serif" w:cs="Liberation Serif"/>
          <w:color w:val="000000"/>
          <w:sz w:val="26"/>
          <w:szCs w:val="26"/>
        </w:rPr>
        <w:t xml:space="preserve">с целью </w:t>
      </w:r>
      <w:r w:rsidRPr="00F93B08">
        <w:rPr>
          <w:rFonts w:ascii="Liberation Serif" w:hAnsi="Liberation Serif" w:cs="Liberation Serif"/>
          <w:bCs/>
          <w:iCs/>
          <w:color w:val="000000"/>
          <w:sz w:val="26"/>
          <w:szCs w:val="26"/>
        </w:rPr>
        <w:t xml:space="preserve">совершенствования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направленностей, а также для практического освоения содержания учебного материала по учебным предметам «Физика», «Химия», «Биология» </w:t>
      </w:r>
      <w:r w:rsidRPr="00F93B08">
        <w:rPr>
          <w:rFonts w:ascii="Liberation Serif" w:hAnsi="Liberation Serif"/>
          <w:sz w:val="26"/>
          <w:szCs w:val="26"/>
        </w:rPr>
        <w:t xml:space="preserve">откроются </w:t>
      </w:r>
      <w:r w:rsidRPr="00F93B08">
        <w:rPr>
          <w:rFonts w:ascii="Liberation Serif" w:hAnsi="Liberation Serif" w:cs="Liberation Serif"/>
          <w:sz w:val="26"/>
          <w:szCs w:val="26"/>
        </w:rPr>
        <w:t>центры образования естественно-научной и технологической направленности «Точка роста» (далее - Центр)</w:t>
      </w:r>
      <w:r w:rsidRPr="00F93B08">
        <w:rPr>
          <w:rFonts w:ascii="Liberation Serif" w:hAnsi="Liberation Serif" w:cs="Liberation Serif"/>
          <w:color w:val="000000"/>
          <w:sz w:val="26"/>
          <w:szCs w:val="26"/>
        </w:rPr>
        <w:t>.</w:t>
      </w:r>
      <w:r w:rsidRPr="00F6523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D731C" w:rsidRDefault="00FD731C" w:rsidP="00FD731C">
      <w:pPr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6523B">
        <w:rPr>
          <w:rFonts w:ascii="Liberation Serif" w:hAnsi="Liberation Serif" w:cs="Liberation Serif"/>
          <w:sz w:val="26"/>
          <w:szCs w:val="26"/>
        </w:rPr>
        <w:t>Для приведения помещений</w:t>
      </w:r>
      <w:r>
        <w:rPr>
          <w:rFonts w:ascii="Liberation Serif" w:hAnsi="Liberation Serif" w:cs="Liberation Serif"/>
          <w:sz w:val="26"/>
          <w:szCs w:val="26"/>
        </w:rPr>
        <w:t>,</w:t>
      </w:r>
      <w:r w:rsidRPr="00F6523B">
        <w:rPr>
          <w:rFonts w:ascii="Liberation Serif" w:hAnsi="Liberation Serif" w:cs="Liberation Serif"/>
          <w:sz w:val="26"/>
          <w:szCs w:val="26"/>
        </w:rPr>
        <w:t xml:space="preserve"> </w:t>
      </w:r>
      <w:r w:rsidRPr="00F6523B">
        <w:rPr>
          <w:rFonts w:ascii="Liberation Serif" w:hAnsi="Liberation Serif" w:cs="Liberation Serif"/>
          <w:color w:val="000000"/>
          <w:sz w:val="26"/>
          <w:szCs w:val="26"/>
        </w:rPr>
        <w:t xml:space="preserve">предусмотренных для размещения центров, в соответствие с рекомендациями по дизайн-решению и зонированию центров, на приобретение учебной мебели из местного бюджета Невьянского городского округа выделено по 3,0 млн. рублей на каждое общеобразовательное учреждение. Также </w:t>
      </w:r>
      <w:r w:rsidRPr="00F93B08">
        <w:rPr>
          <w:rFonts w:ascii="Liberation Serif" w:hAnsi="Liberation Serif" w:cs="Liberation Serif"/>
          <w:color w:val="000000"/>
          <w:sz w:val="26"/>
          <w:szCs w:val="26"/>
        </w:rPr>
        <w:t>указанным о</w:t>
      </w:r>
      <w:r w:rsidRPr="00F6523B">
        <w:rPr>
          <w:rFonts w:ascii="Liberation Serif" w:hAnsi="Liberation Serif" w:cs="Liberation Serif"/>
          <w:color w:val="000000"/>
          <w:sz w:val="26"/>
          <w:szCs w:val="26"/>
        </w:rPr>
        <w:t>бщеобразовательным учреждениям с целью организации образовательной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деятельности в Ц</w:t>
      </w:r>
      <w:r w:rsidRPr="00F6523B">
        <w:rPr>
          <w:rFonts w:ascii="Liberation Serif" w:hAnsi="Liberation Serif" w:cs="Liberation Serif"/>
          <w:color w:val="000000"/>
          <w:sz w:val="26"/>
          <w:szCs w:val="26"/>
        </w:rPr>
        <w:t>ентрах</w:t>
      </w:r>
      <w:r w:rsidRPr="00F6523B">
        <w:rPr>
          <w:rFonts w:ascii="Liberation Serif" w:hAnsi="Liberation Serif" w:cs="Liberation Serif"/>
          <w:sz w:val="26"/>
          <w:szCs w:val="26"/>
        </w:rPr>
        <w:t xml:space="preserve"> </w:t>
      </w:r>
      <w:r w:rsidRPr="00F6523B">
        <w:rPr>
          <w:rFonts w:ascii="Liberation Serif" w:hAnsi="Liberation Serif"/>
          <w:color w:val="000000"/>
          <w:sz w:val="26"/>
          <w:szCs w:val="26"/>
        </w:rPr>
        <w:t xml:space="preserve">в рамках государственной программы Свердловской области </w:t>
      </w:r>
      <w:r w:rsidRPr="00F6523B">
        <w:rPr>
          <w:rFonts w:ascii="Liberation Serif" w:hAnsi="Liberation Serif" w:cs="Liberation Serif"/>
          <w:color w:val="000000"/>
          <w:sz w:val="26"/>
          <w:szCs w:val="26"/>
        </w:rPr>
        <w:t xml:space="preserve">«Развитие системы образования и реализация молодежной политики в Свердловской области до 2025 года», утвержденной постановлением Правительства Свердловской области от 19.12.2019 № 920-ПП </w:t>
      </w:r>
      <w:r w:rsidRPr="00F6523B">
        <w:rPr>
          <w:rFonts w:ascii="Liberation Serif" w:hAnsi="Liberation Serif"/>
          <w:color w:val="000000"/>
          <w:sz w:val="26"/>
          <w:szCs w:val="26"/>
        </w:rPr>
        <w:t xml:space="preserve">«Об </w:t>
      </w:r>
      <w:r w:rsidRPr="00F6523B">
        <w:rPr>
          <w:rFonts w:ascii="Liberation Serif" w:hAnsi="Liberation Serif" w:cs="Liberation Serif"/>
          <w:color w:val="000000"/>
          <w:sz w:val="26"/>
          <w:szCs w:val="26"/>
        </w:rPr>
        <w:t>утверждении государственной программы Свердловской области «Развитие системы образования и реализация молодежной политики в Све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рдловской области до 2025 года» </w:t>
      </w:r>
      <w:r w:rsidRPr="00F6523B">
        <w:rPr>
          <w:rFonts w:ascii="Liberation Serif" w:hAnsi="Liberation Serif" w:cs="Liberation Serif"/>
          <w:color w:val="000000"/>
          <w:sz w:val="26"/>
          <w:szCs w:val="26"/>
        </w:rPr>
        <w:t xml:space="preserve">будут переданы </w:t>
      </w:r>
      <w:r w:rsidRPr="00F6523B">
        <w:rPr>
          <w:rFonts w:ascii="Liberation Serif" w:hAnsi="Liberation Serif" w:cs="Liberation Serif"/>
          <w:sz w:val="26"/>
          <w:szCs w:val="26"/>
        </w:rPr>
        <w:t xml:space="preserve">в безвозмездное пользование </w:t>
      </w:r>
      <w:r w:rsidRPr="00F6523B">
        <w:rPr>
          <w:rFonts w:ascii="Liberation Serif" w:hAnsi="Liberation Serif" w:cs="Liberation Serif"/>
          <w:color w:val="000000"/>
          <w:sz w:val="26"/>
          <w:szCs w:val="26"/>
        </w:rPr>
        <w:t>средства обучения и воспитания, приобретенные за счет средств федерального и областного бюджетов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FD731C" w:rsidRPr="0014374F" w:rsidRDefault="00FD731C" w:rsidP="00FD731C">
      <w:pPr>
        <w:ind w:firstLine="567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6523B">
        <w:rPr>
          <w:rStyle w:val="fontstyle01"/>
          <w:rFonts w:ascii="Liberation Serif" w:hAnsi="Liberation Serif"/>
          <w:sz w:val="26"/>
          <w:szCs w:val="26"/>
        </w:rPr>
        <w:t xml:space="preserve">По соглашению между Министерством образования и молодежной политики Свердловской области и администрацией Невьянского городского округа о предоставлении и использовании субсидии из областного бюджета бюджету Невьянского городского округа на реализацию мероприятий по модернизации школьных систем образования в 2022 году от 18.02.2022  № 65714000-1-2022-009 предоставлена из бюджета Свердловской области бюджету Невьянского городского округа в 2022 году субсидия на реализацию мероприятий по модернизации школьных систем образования, в том числе на проведение капитального ремонта здания МАОУ СОШ  с. Быньги и на оснащение объекта капитального ремонта средствами обучения и воспитания в размере                          </w:t>
      </w:r>
      <w:r w:rsidRPr="00F6523B">
        <w:rPr>
          <w:rFonts w:ascii="Liberation Serif" w:hAnsi="Liberation Serif"/>
          <w:color w:val="000000"/>
          <w:sz w:val="26"/>
          <w:szCs w:val="26"/>
        </w:rPr>
        <w:t xml:space="preserve">28 968 428,58 рублей. </w:t>
      </w:r>
    </w:p>
    <w:p w:rsidR="00FD731C" w:rsidRPr="00F6523B" w:rsidRDefault="00FD731C" w:rsidP="00FD731C">
      <w:pPr>
        <w:ind w:firstLine="567"/>
        <w:jc w:val="both"/>
        <w:rPr>
          <w:rFonts w:ascii="Liberation Serif" w:hAnsi="Liberation Serif"/>
          <w:color w:val="000000"/>
          <w:sz w:val="26"/>
          <w:szCs w:val="26"/>
        </w:rPr>
      </w:pPr>
      <w:r w:rsidRPr="00F6523B">
        <w:rPr>
          <w:rFonts w:ascii="Liberation Serif" w:eastAsia="Calibri" w:hAnsi="Liberation Serif"/>
          <w:color w:val="000000"/>
          <w:sz w:val="26"/>
          <w:szCs w:val="26"/>
          <w:lang w:eastAsia="en-US"/>
        </w:rPr>
        <w:t xml:space="preserve">МАОУ СОШ с. Быньги 4 мая 2022 года заключен муниципальный контракт </w:t>
      </w:r>
      <w:r w:rsidRPr="00F6523B">
        <w:rPr>
          <w:rFonts w:ascii="Liberation Serif" w:eastAsia="Calibri" w:hAnsi="Liberation Serif"/>
          <w:sz w:val="26"/>
          <w:szCs w:val="26"/>
          <w:lang w:eastAsia="en-US"/>
        </w:rPr>
        <w:t xml:space="preserve">на </w:t>
      </w:r>
      <w:r w:rsidRPr="00F6523B">
        <w:rPr>
          <w:rFonts w:ascii="Liberation Serif" w:eastAsia="Calibri" w:hAnsi="Liberation Serif" w:cs="Liberation Serif"/>
          <w:sz w:val="26"/>
          <w:szCs w:val="26"/>
          <w:shd w:val="clear" w:color="auto" w:fill="FFFFFF"/>
          <w:lang w:eastAsia="en-US"/>
        </w:rPr>
        <w:t xml:space="preserve">капитальный ремонт </w:t>
      </w:r>
      <w:r w:rsidRPr="00F6523B">
        <w:rPr>
          <w:rFonts w:ascii="Liberation Serif" w:eastAsia="Calibri" w:hAnsi="Liberation Serif"/>
          <w:sz w:val="26"/>
          <w:szCs w:val="26"/>
          <w:shd w:val="clear" w:color="auto" w:fill="FFFFFF"/>
          <w:lang w:eastAsia="en-US"/>
        </w:rPr>
        <w:t xml:space="preserve">здания МАОУ СОШ с. Быньги на сумму </w:t>
      </w:r>
      <w:r w:rsidRPr="00F6523B">
        <w:rPr>
          <w:rFonts w:ascii="Liberation Serif" w:eastAsia="Calibri" w:hAnsi="Liberation Serif" w:cs="Liberation Serif"/>
          <w:snapToGrid w:val="0"/>
          <w:sz w:val="26"/>
          <w:szCs w:val="26"/>
          <w:lang w:eastAsia="zh-CN" w:bidi="hi-IN"/>
        </w:rPr>
        <w:t>21 266 430 рублей.</w:t>
      </w:r>
      <w:r w:rsidRPr="00EA2F39">
        <w:rPr>
          <w:rFonts w:ascii="Liberation Serif" w:eastAsia="Calibri" w:hAnsi="Liberation Serif" w:cs="Liberation Serif"/>
          <w:snapToGrid w:val="0"/>
          <w:sz w:val="26"/>
          <w:szCs w:val="26"/>
          <w:lang w:eastAsia="zh-CN" w:bidi="hi-IN"/>
        </w:rPr>
        <w:t xml:space="preserve"> </w:t>
      </w:r>
      <w:r w:rsidRPr="00F6523B">
        <w:rPr>
          <w:rFonts w:ascii="Liberation Serif" w:eastAsia="Calibri" w:hAnsi="Liberation Serif" w:cs="Liberation Serif"/>
          <w:snapToGrid w:val="0"/>
          <w:sz w:val="26"/>
          <w:szCs w:val="26"/>
          <w:lang w:eastAsia="zh-CN" w:bidi="hi-IN"/>
        </w:rPr>
        <w:t xml:space="preserve">Из средств местного бюджета МАОУ СОШ с.Быньги на дополнительные работы, </w:t>
      </w:r>
      <w:r w:rsidRPr="00F6523B">
        <w:rPr>
          <w:rFonts w:ascii="Liberation Serif" w:hAnsi="Liberation Serif"/>
          <w:sz w:val="26"/>
          <w:szCs w:val="26"/>
          <w:shd w:val="clear" w:color="auto" w:fill="FFFFFF"/>
        </w:rPr>
        <w:t>не предусмотренные муниципальным контрактом</w:t>
      </w:r>
      <w:r w:rsidRPr="00F6523B">
        <w:rPr>
          <w:rFonts w:ascii="Liberation Serif" w:eastAsia="Calibri" w:hAnsi="Liberation Serif" w:cs="Liberation Serif"/>
          <w:snapToGrid w:val="0"/>
          <w:sz w:val="26"/>
          <w:szCs w:val="26"/>
          <w:lang w:eastAsia="zh-CN" w:bidi="hi-IN"/>
        </w:rPr>
        <w:t>, выделено 8 945 435,33</w:t>
      </w:r>
      <w:r w:rsidRPr="00F6523B">
        <w:rPr>
          <w:rFonts w:ascii="Liberation Serif" w:hAnsi="Liberation Serif"/>
          <w:sz w:val="26"/>
          <w:szCs w:val="26"/>
        </w:rPr>
        <w:t xml:space="preserve"> </w:t>
      </w:r>
      <w:r w:rsidRPr="00F6523B">
        <w:rPr>
          <w:rFonts w:ascii="Liberation Serif" w:eastAsia="Calibri" w:hAnsi="Liberation Serif" w:cs="Liberation Serif"/>
          <w:snapToGrid w:val="0"/>
          <w:sz w:val="26"/>
          <w:szCs w:val="26"/>
          <w:lang w:eastAsia="zh-CN" w:bidi="hi-IN"/>
        </w:rPr>
        <w:t xml:space="preserve">рублей. </w:t>
      </w:r>
      <w:r w:rsidRPr="00F6523B">
        <w:rPr>
          <w:rFonts w:ascii="Liberation Serif" w:hAnsi="Liberation Serif"/>
          <w:sz w:val="26"/>
          <w:szCs w:val="26"/>
          <w:shd w:val="clear" w:color="auto" w:fill="FFFFFF"/>
        </w:rPr>
        <w:t xml:space="preserve">В связи с возникновением дополнительных работ, не предусмотренных муниципальным контрактом, </w:t>
      </w:r>
      <w:r w:rsidRPr="00F6523B">
        <w:rPr>
          <w:rFonts w:ascii="Liberation Serif" w:hAnsi="Liberation Serif"/>
          <w:color w:val="000000"/>
          <w:sz w:val="26"/>
          <w:szCs w:val="26"/>
        </w:rPr>
        <w:t>ООО «ВестСтрой» планирует завершить капитальный ремонт здания школы не позднее 26.08.2022.</w:t>
      </w:r>
    </w:p>
    <w:p w:rsidR="00FD731C" w:rsidRDefault="00FD731C" w:rsidP="00FD731C">
      <w:pPr>
        <w:ind w:firstLine="567"/>
        <w:jc w:val="both"/>
        <w:rPr>
          <w:rFonts w:ascii="Liberation Serif" w:hAnsi="Liberation Serif"/>
          <w:color w:val="000000"/>
          <w:sz w:val="26"/>
          <w:szCs w:val="26"/>
          <w:shd w:val="clear" w:color="auto" w:fill="FFFFFF"/>
        </w:rPr>
      </w:pPr>
      <w:r w:rsidRPr="00782120">
        <w:rPr>
          <w:rFonts w:ascii="Liberation Serif" w:hAnsi="Liberation Serif"/>
          <w:sz w:val="26"/>
          <w:szCs w:val="26"/>
        </w:rPr>
        <w:lastRenderedPageBreak/>
        <w:t>В целях подготовки образовательных учреждений Невьянского городского округа к новому 202</w:t>
      </w:r>
      <w:r>
        <w:rPr>
          <w:rFonts w:ascii="Liberation Serif" w:hAnsi="Liberation Serif"/>
          <w:sz w:val="26"/>
          <w:szCs w:val="26"/>
        </w:rPr>
        <w:t>2</w:t>
      </w:r>
      <w:r w:rsidRPr="00782120">
        <w:rPr>
          <w:rFonts w:ascii="Liberation Serif" w:hAnsi="Liberation Serif"/>
          <w:sz w:val="26"/>
          <w:szCs w:val="26"/>
        </w:rPr>
        <w:t>/202</w:t>
      </w:r>
      <w:r>
        <w:rPr>
          <w:rFonts w:ascii="Liberation Serif" w:hAnsi="Liberation Serif"/>
          <w:sz w:val="26"/>
          <w:szCs w:val="26"/>
        </w:rPr>
        <w:t>3</w:t>
      </w:r>
      <w:r w:rsidRPr="00782120">
        <w:rPr>
          <w:rFonts w:ascii="Liberation Serif" w:hAnsi="Liberation Serif"/>
          <w:sz w:val="26"/>
          <w:szCs w:val="26"/>
        </w:rPr>
        <w:t xml:space="preserve"> учебному году, а также для выполнения требований Федеральной службы по надзору в сфере защиты прав потребителей и благополучия человека по профилактике и устранению последствий распространения новой коронавирусной инфекции образовательные учреждения к началу учебного года приобрет</w:t>
      </w:r>
      <w:r>
        <w:rPr>
          <w:rFonts w:ascii="Liberation Serif" w:hAnsi="Liberation Serif"/>
          <w:sz w:val="26"/>
          <w:szCs w:val="26"/>
        </w:rPr>
        <w:t>ены</w:t>
      </w:r>
      <w:r w:rsidRPr="00782120">
        <w:rPr>
          <w:rFonts w:ascii="Liberation Serif" w:hAnsi="Liberation Serif"/>
          <w:sz w:val="26"/>
          <w:szCs w:val="26"/>
        </w:rPr>
        <w:t xml:space="preserve"> маски медицинские, перчатки, бумажные полотенца, </w:t>
      </w:r>
      <w:r w:rsidRPr="00782120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антисептические </w:t>
      </w:r>
      <w:r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средства, моющие средства. Запланировано  проведение ПЦР тестов у педагогических работников перед 1 сентября 2022 года</w:t>
      </w:r>
    </w:p>
    <w:p w:rsidR="00FD731C" w:rsidRDefault="00FD731C" w:rsidP="00FD731C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AE552F">
        <w:rPr>
          <w:rFonts w:ascii="Liberation Serif" w:hAnsi="Liberation Serif"/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В 2022 году на создание в муниципальных общеобразовательных организациях условий для организации горячего питания обучающихся  в рамках софинансирования (50%) были выделены субсидии из областного бюджета местному бюджету в размере 675</w:t>
      </w:r>
      <w:r>
        <w:rPr>
          <w:rFonts w:ascii="Liberation Serif" w:hAnsi="Liberation Serif"/>
          <w:sz w:val="26"/>
          <w:szCs w:val="26"/>
        </w:rPr>
        <w:t> </w:t>
      </w:r>
      <w:r w:rsidRPr="00F6523B">
        <w:rPr>
          <w:rFonts w:ascii="Liberation Serif" w:hAnsi="Liberation Serif"/>
          <w:sz w:val="26"/>
          <w:szCs w:val="26"/>
        </w:rPr>
        <w:t>700</w:t>
      </w:r>
      <w:r>
        <w:rPr>
          <w:rFonts w:ascii="Liberation Serif" w:hAnsi="Liberation Serif"/>
          <w:sz w:val="26"/>
          <w:szCs w:val="26"/>
        </w:rPr>
        <w:t>,00</w:t>
      </w:r>
      <w:r w:rsidRPr="00F6523B">
        <w:rPr>
          <w:rFonts w:ascii="Liberation Serif" w:hAnsi="Liberation Serif"/>
          <w:sz w:val="26"/>
          <w:szCs w:val="26"/>
        </w:rPr>
        <w:t xml:space="preserve"> рублей в соответствии с </w:t>
      </w:r>
      <w:r w:rsidRPr="00F6523B">
        <w:rPr>
          <w:rFonts w:ascii="Liberation Serif" w:hAnsi="Liberation Serif" w:cs="Liberation Serif"/>
          <w:sz w:val="26"/>
          <w:szCs w:val="26"/>
        </w:rPr>
        <w:t xml:space="preserve">Порядком предоставления и распределения субсидий из областного бюджета бюджетам муниципальных образований, расположенных на территории Свердловской области, на создание в муниципальных общеобразовательных организациях условий для организации горячего питания обучающихся, установленным </w:t>
      </w:r>
      <w:hyperlink r:id="rId8" w:history="1">
        <w:r w:rsidRPr="00F6523B">
          <w:rPr>
            <w:rFonts w:ascii="Liberation Serif" w:hAnsi="Liberation Serif" w:cs="Liberation Serif"/>
            <w:sz w:val="26"/>
            <w:szCs w:val="26"/>
          </w:rPr>
          <w:t>постановлени</w:t>
        </w:r>
      </w:hyperlink>
      <w:r w:rsidRPr="00F6523B">
        <w:rPr>
          <w:rFonts w:ascii="Liberation Serif" w:hAnsi="Liberation Serif" w:cs="Liberation Serif"/>
          <w:sz w:val="26"/>
          <w:szCs w:val="26"/>
        </w:rPr>
        <w:t>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Свердловской области до 2025 года».</w:t>
      </w:r>
    </w:p>
    <w:p w:rsidR="00FD731C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F6523B">
        <w:rPr>
          <w:rFonts w:ascii="Liberation Serif" w:hAnsi="Liberation Serif" w:cs="Liberation Serif"/>
          <w:sz w:val="26"/>
          <w:szCs w:val="26"/>
        </w:rPr>
        <w:t xml:space="preserve"> </w:t>
      </w:r>
      <w:r w:rsidRPr="00F6523B">
        <w:rPr>
          <w:rFonts w:ascii="Liberation Serif" w:hAnsi="Liberation Serif"/>
          <w:sz w:val="26"/>
          <w:szCs w:val="26"/>
        </w:rPr>
        <w:t>Для десяти общеобразовательных учреждений (МАОУ СОШ п. Цементный, МБОУ СОШ № 5 г. Невьянска, МБОУ ООШ п. Таватуй, МБОУ СОШ с. Аятское, вечерняя школа НГО, МБОУ СОШ с. Конево, МБОУ СОШ № 3 НГО, МАОУ СОШ № 2, МБОУ СОШ № 4, МБОУ СОШ п. Калиново) к началу 2022/2023 учебного года приобретено 17 единиц оборудования для пищеблоков взамен действующего оборудования с подтвержденным процентом износа более 80% (холодильники, плиты электрические, шкафы жарочные и т.п.).</w:t>
      </w:r>
      <w:r>
        <w:rPr>
          <w:rFonts w:ascii="Liberation Serif" w:hAnsi="Liberation Serif"/>
          <w:sz w:val="26"/>
          <w:szCs w:val="26"/>
        </w:rPr>
        <w:t xml:space="preserve">  В настоящее время  на площадке «Департамент» идут аукционы по организации горячего питания в образовательных организациях  на 2 полугодие 2022 года.</w:t>
      </w:r>
    </w:p>
    <w:p w:rsidR="00FD731C" w:rsidRPr="000F2783" w:rsidRDefault="00FD731C" w:rsidP="00FD731C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0F2783">
        <w:rPr>
          <w:sz w:val="27"/>
          <w:szCs w:val="27"/>
          <w:shd w:val="clear" w:color="auto" w:fill="FFFFFF"/>
        </w:rPr>
        <w:t>В</w:t>
      </w:r>
      <w:r w:rsidR="00CD42D1">
        <w:rPr>
          <w:sz w:val="27"/>
          <w:szCs w:val="27"/>
          <w:shd w:val="clear" w:color="auto" w:fill="FFFFFF"/>
        </w:rPr>
        <w:t>о</w:t>
      </w:r>
      <w:r w:rsidRPr="000F2783">
        <w:rPr>
          <w:sz w:val="27"/>
          <w:szCs w:val="27"/>
          <w:shd w:val="clear" w:color="auto" w:fill="FFFFFF"/>
        </w:rPr>
        <w:t xml:space="preserve"> исполнение поручения Губернатора Свердловской области </w:t>
      </w:r>
      <w:r w:rsidR="009067AA" w:rsidRPr="009067AA">
        <w:rPr>
          <w:sz w:val="27"/>
          <w:szCs w:val="27"/>
          <w:shd w:val="clear" w:color="auto" w:fill="FFFFFF"/>
        </w:rPr>
        <w:t xml:space="preserve">            </w:t>
      </w:r>
      <w:r w:rsidRPr="000F2783">
        <w:rPr>
          <w:sz w:val="27"/>
          <w:szCs w:val="27"/>
          <w:shd w:val="clear" w:color="auto" w:fill="FFFFFF"/>
        </w:rPr>
        <w:t>Куйвашева Е.В. о контроле качества питания и санитарного состояния столовых школ и детских садов при организации питания взяты под контроль соблюдение технологии приготовления блюд; требования к качеству и безопасности пищевого сырья, пищевых продуктов, полуфабрикатов; режимы работы пищеблоков; сроков гигиенического обучения; сроки вакцинации против инфекционных заболеваний работников столовых.</w:t>
      </w:r>
    </w:p>
    <w:p w:rsidR="00FD731C" w:rsidRPr="00F6523B" w:rsidRDefault="00FD731C" w:rsidP="00FD731C">
      <w:pPr>
        <w:ind w:firstLine="567"/>
        <w:jc w:val="both"/>
        <w:rPr>
          <w:rFonts w:ascii="Liberation Serif" w:eastAsia="Calibri" w:hAnsi="Liberation Serif"/>
          <w:sz w:val="26"/>
          <w:szCs w:val="26"/>
        </w:rPr>
      </w:pPr>
      <w:r w:rsidRPr="00AE552F">
        <w:rPr>
          <w:rFonts w:ascii="Liberation Serif" w:hAnsi="Liberation Serif"/>
          <w:sz w:val="26"/>
          <w:szCs w:val="26"/>
        </w:rPr>
        <w:t>Подготовка образовательных учреждений к новому 2022/2023 учебному году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AE552F">
        <w:rPr>
          <w:rFonts w:ascii="Liberation Serif" w:hAnsi="Liberation Serif"/>
          <w:color w:val="000000"/>
          <w:sz w:val="26"/>
          <w:szCs w:val="26"/>
        </w:rPr>
        <w:t>завершится до 15 августа 2022 года.</w:t>
      </w:r>
      <w:r w:rsidRPr="00AE552F">
        <w:rPr>
          <w:rFonts w:ascii="Liberation Serif" w:hAnsi="Liberation Serif"/>
          <w:sz w:val="26"/>
          <w:szCs w:val="26"/>
        </w:rPr>
        <w:t xml:space="preserve"> </w:t>
      </w:r>
    </w:p>
    <w:p w:rsidR="00FD731C" w:rsidRPr="00A56918" w:rsidRDefault="00FD731C" w:rsidP="00FD731C">
      <w:pPr>
        <w:ind w:firstLine="851"/>
        <w:jc w:val="both"/>
        <w:rPr>
          <w:rFonts w:ascii="Liberation Serif" w:eastAsia="Calibri" w:hAnsi="Liberation Serif"/>
          <w:sz w:val="26"/>
          <w:szCs w:val="26"/>
        </w:rPr>
      </w:pPr>
    </w:p>
    <w:p w:rsidR="00FD731C" w:rsidRPr="00A27F3C" w:rsidRDefault="00FD731C" w:rsidP="00FD731C">
      <w:pPr>
        <w:ind w:firstLine="851"/>
        <w:jc w:val="both"/>
        <w:rPr>
          <w:rFonts w:ascii="Liberation Serif" w:eastAsia="Calibri" w:hAnsi="Liberation Serif"/>
          <w:sz w:val="26"/>
          <w:szCs w:val="26"/>
        </w:rPr>
      </w:pPr>
    </w:p>
    <w:p w:rsidR="00FD731C" w:rsidRPr="00A27F3C" w:rsidRDefault="00FD731C" w:rsidP="00FD731C">
      <w:pPr>
        <w:ind w:firstLine="851"/>
        <w:jc w:val="both"/>
        <w:rPr>
          <w:rFonts w:ascii="Liberation Serif" w:eastAsia="Calibri" w:hAnsi="Liberation Serif"/>
          <w:sz w:val="26"/>
          <w:szCs w:val="26"/>
        </w:rPr>
      </w:pPr>
    </w:p>
    <w:p w:rsidR="00FD731C" w:rsidRPr="00A27F3C" w:rsidRDefault="00FD731C" w:rsidP="00FD731C">
      <w:pPr>
        <w:jc w:val="both"/>
        <w:rPr>
          <w:rFonts w:ascii="Liberation Serif" w:eastAsia="Calibri" w:hAnsi="Liberation Serif"/>
          <w:sz w:val="26"/>
          <w:szCs w:val="26"/>
        </w:rPr>
      </w:pPr>
      <w:r w:rsidRPr="00A27F3C">
        <w:rPr>
          <w:rFonts w:ascii="Liberation Serif" w:eastAsia="Calibri" w:hAnsi="Liberation Serif"/>
          <w:sz w:val="26"/>
          <w:szCs w:val="26"/>
        </w:rPr>
        <w:t xml:space="preserve">Исполняющий обязанности </w:t>
      </w:r>
    </w:p>
    <w:p w:rsidR="00FD731C" w:rsidRPr="00A27F3C" w:rsidRDefault="00FD731C" w:rsidP="00FD731C">
      <w:pPr>
        <w:jc w:val="both"/>
        <w:rPr>
          <w:rFonts w:ascii="Liberation Serif" w:eastAsia="Calibri" w:hAnsi="Liberation Serif"/>
          <w:sz w:val="26"/>
          <w:szCs w:val="26"/>
        </w:rPr>
      </w:pPr>
      <w:r w:rsidRPr="00A27F3C">
        <w:rPr>
          <w:rFonts w:ascii="Liberation Serif" w:eastAsia="Calibri" w:hAnsi="Liberation Serif"/>
          <w:sz w:val="26"/>
          <w:szCs w:val="26"/>
        </w:rPr>
        <w:t xml:space="preserve">начальника  управления </w:t>
      </w:r>
    </w:p>
    <w:p w:rsidR="00FD731C" w:rsidRPr="00782120" w:rsidRDefault="00FD731C" w:rsidP="00FD731C">
      <w:pPr>
        <w:jc w:val="both"/>
        <w:rPr>
          <w:rFonts w:ascii="Liberation Serif" w:hAnsi="Liberation Serif"/>
          <w:b/>
        </w:rPr>
      </w:pPr>
      <w:r w:rsidRPr="00A27F3C">
        <w:rPr>
          <w:rFonts w:ascii="Liberation Serif" w:eastAsia="Calibri" w:hAnsi="Liberation Serif"/>
          <w:sz w:val="26"/>
          <w:szCs w:val="26"/>
        </w:rPr>
        <w:t xml:space="preserve">образования Невьянского городского округа                                           </w:t>
      </w:r>
      <w:r>
        <w:rPr>
          <w:rFonts w:ascii="Liberation Serif" w:eastAsia="Calibri" w:hAnsi="Liberation Serif"/>
          <w:sz w:val="26"/>
          <w:szCs w:val="26"/>
        </w:rPr>
        <w:t>В.Р.Шадрина</w:t>
      </w:r>
    </w:p>
    <w:p w:rsidR="00FD731C" w:rsidRPr="00782120" w:rsidRDefault="00FD731C" w:rsidP="00FD731C">
      <w:pPr>
        <w:spacing w:line="276" w:lineRule="auto"/>
        <w:jc w:val="both"/>
        <w:rPr>
          <w:rFonts w:ascii="Liberation Serif" w:hAnsi="Liberation Serif"/>
          <w:b/>
        </w:rPr>
      </w:pPr>
    </w:p>
    <w:p w:rsidR="007762B5" w:rsidRDefault="007762B5"/>
    <w:sectPr w:rsidR="007762B5" w:rsidSect="006D4121">
      <w:headerReference w:type="even" r:id="rId9"/>
      <w:headerReference w:type="default" r:id="rId10"/>
      <w:headerReference w:type="first" r:id="rId11"/>
      <w:pgSz w:w="11906" w:h="16838" w:code="9"/>
      <w:pgMar w:top="851" w:right="849" w:bottom="851" w:left="1701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21" w:rsidRDefault="009B2821">
      <w:r>
        <w:separator/>
      </w:r>
    </w:p>
  </w:endnote>
  <w:endnote w:type="continuationSeparator" w:id="0">
    <w:p w:rsidR="009B2821" w:rsidRDefault="009B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21" w:rsidRDefault="009B2821">
      <w:r>
        <w:separator/>
      </w:r>
    </w:p>
  </w:footnote>
  <w:footnote w:type="continuationSeparator" w:id="0">
    <w:p w:rsidR="009B2821" w:rsidRDefault="009B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FC" w:rsidRDefault="00FD731C" w:rsidP="000B57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FFC" w:rsidRDefault="009B28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FC" w:rsidRDefault="00FD731C" w:rsidP="000B57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320">
      <w:rPr>
        <w:rStyle w:val="a5"/>
        <w:noProof/>
      </w:rPr>
      <w:t>1</w:t>
    </w:r>
    <w:r>
      <w:rPr>
        <w:rStyle w:val="a5"/>
      </w:rPr>
      <w:fldChar w:fldCharType="end"/>
    </w:r>
  </w:p>
  <w:p w:rsidR="00D90FFC" w:rsidRDefault="009B2821" w:rsidP="002068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298" w:rsidRDefault="009B2821">
    <w:pPr>
      <w:pStyle w:val="a3"/>
      <w:jc w:val="center"/>
    </w:pPr>
  </w:p>
  <w:p w:rsidR="00707298" w:rsidRDefault="009B28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3200"/>
    <w:multiLevelType w:val="hybridMultilevel"/>
    <w:tmpl w:val="E27A2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1C"/>
    <w:rsid w:val="000F2783"/>
    <w:rsid w:val="00341B67"/>
    <w:rsid w:val="00665ABD"/>
    <w:rsid w:val="006731BC"/>
    <w:rsid w:val="00775320"/>
    <w:rsid w:val="007762B5"/>
    <w:rsid w:val="009067AA"/>
    <w:rsid w:val="009372EE"/>
    <w:rsid w:val="009B2821"/>
    <w:rsid w:val="00B145BC"/>
    <w:rsid w:val="00CD42D1"/>
    <w:rsid w:val="00F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7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3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D731C"/>
  </w:style>
  <w:style w:type="character" w:customStyle="1" w:styleId="fontstyle01">
    <w:name w:val="fontstyle01"/>
    <w:rsid w:val="00FD73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067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7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7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3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FD731C"/>
  </w:style>
  <w:style w:type="character" w:customStyle="1" w:styleId="fontstyle01">
    <w:name w:val="fontstyle01"/>
    <w:rsid w:val="00FD73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067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7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EE468AA7D1FF6A0C47311CFFD3185E32AF995D6FA0B4330E956E097B82FF8CF8CD78983F78C64720ED801B7E14057y1l7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 SHADRINA</dc:creator>
  <cp:lastModifiedBy>hunter</cp:lastModifiedBy>
  <cp:revision>2</cp:revision>
  <dcterms:created xsi:type="dcterms:W3CDTF">2022-09-07T19:15:00Z</dcterms:created>
  <dcterms:modified xsi:type="dcterms:W3CDTF">2022-09-07T19:15:00Z</dcterms:modified>
</cp:coreProperties>
</file>