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318" w:type="dxa"/>
        <w:tblLook w:val="04A0" w:firstRow="1" w:lastRow="0" w:firstColumn="1" w:lastColumn="0" w:noHBand="0" w:noVBand="1"/>
      </w:tblPr>
      <w:tblGrid>
        <w:gridCol w:w="318"/>
        <w:gridCol w:w="4301"/>
        <w:gridCol w:w="485"/>
        <w:gridCol w:w="4169"/>
        <w:gridCol w:w="1359"/>
      </w:tblGrid>
      <w:tr w:rsidR="004920F2" w:rsidTr="00B071CD">
        <w:trPr>
          <w:gridBefore w:val="1"/>
          <w:gridAfter w:val="1"/>
          <w:wBefore w:w="318" w:type="dxa"/>
          <w:wAfter w:w="1359" w:type="dxa"/>
        </w:trPr>
        <w:tc>
          <w:tcPr>
            <w:tcW w:w="4301" w:type="dxa"/>
          </w:tcPr>
          <w:p w:rsidR="004920F2" w:rsidRDefault="00493FAF" w:rsidP="00DA7B19">
            <w:pPr>
              <w:tabs>
                <w:tab w:val="center" w:pos="4898"/>
                <w:tab w:val="left" w:pos="7875"/>
              </w:tabs>
              <w:rPr>
                <w:b/>
                <w:sz w:val="36"/>
                <w:szCs w:val="36"/>
              </w:rPr>
            </w:pPr>
            <w:bookmarkStart w:id="0" w:name="_GoBack"/>
            <w:bookmarkEnd w:id="0"/>
            <w:r>
              <w:br w:type="page"/>
            </w:r>
          </w:p>
        </w:tc>
        <w:tc>
          <w:tcPr>
            <w:tcW w:w="4654" w:type="dxa"/>
            <w:gridSpan w:val="2"/>
          </w:tcPr>
          <w:p w:rsidR="004920F2" w:rsidRPr="008B0247" w:rsidRDefault="004920F2" w:rsidP="0012270F">
            <w:pPr>
              <w:ind w:left="233"/>
              <w:rPr>
                <w:rFonts w:ascii="Liberation Serif" w:hAnsi="Liberation Serif"/>
              </w:rPr>
            </w:pPr>
            <w:r w:rsidRPr="008B0247">
              <w:rPr>
                <w:rFonts w:ascii="Liberation Serif" w:hAnsi="Liberation Serif"/>
              </w:rPr>
              <w:t>Приложение</w:t>
            </w:r>
          </w:p>
          <w:p w:rsidR="00FC1E1B" w:rsidRDefault="004920F2" w:rsidP="0012270F">
            <w:pPr>
              <w:tabs>
                <w:tab w:val="center" w:pos="4898"/>
                <w:tab w:val="left" w:pos="7875"/>
              </w:tabs>
              <w:ind w:left="233" w:righ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8B0247">
              <w:rPr>
                <w:rFonts w:ascii="Liberation Serif" w:hAnsi="Liberation Serif"/>
              </w:rPr>
              <w:t xml:space="preserve"> решению Думы Невьянского</w:t>
            </w:r>
            <w:r w:rsidR="00FC1E1B">
              <w:rPr>
                <w:rFonts w:ascii="Liberation Serif" w:hAnsi="Liberation Serif"/>
              </w:rPr>
              <w:t xml:space="preserve"> </w:t>
            </w:r>
            <w:r w:rsidRPr="008B0247">
              <w:rPr>
                <w:rFonts w:ascii="Liberation Serif" w:hAnsi="Liberation Serif"/>
              </w:rPr>
              <w:t xml:space="preserve">городского </w:t>
            </w:r>
            <w:r>
              <w:rPr>
                <w:rFonts w:ascii="Liberation Serif" w:hAnsi="Liberation Serif"/>
              </w:rPr>
              <w:t xml:space="preserve">округа </w:t>
            </w:r>
          </w:p>
          <w:p w:rsidR="004920F2" w:rsidRPr="002118E3" w:rsidRDefault="004920F2" w:rsidP="00660A82">
            <w:pPr>
              <w:tabs>
                <w:tab w:val="center" w:pos="4898"/>
                <w:tab w:val="left" w:pos="7875"/>
              </w:tabs>
              <w:ind w:left="233" w:right="-108"/>
              <w:rPr>
                <w:b/>
                <w:sz w:val="36"/>
                <w:szCs w:val="36"/>
              </w:rPr>
            </w:pPr>
            <w:r>
              <w:rPr>
                <w:rFonts w:ascii="Liberation Serif" w:hAnsi="Liberation Serif"/>
              </w:rPr>
              <w:t xml:space="preserve"> от</w:t>
            </w:r>
            <w:r w:rsidR="006F5353" w:rsidRPr="006F5353">
              <w:rPr>
                <w:rFonts w:ascii="Liberation Serif" w:hAnsi="Liberation Serif"/>
              </w:rPr>
              <w:t xml:space="preserve"> </w:t>
            </w:r>
            <w:r w:rsidR="00443B42">
              <w:rPr>
                <w:rFonts w:ascii="Liberation Serif" w:hAnsi="Liberation Serif"/>
              </w:rPr>
              <w:t xml:space="preserve"> </w:t>
            </w:r>
            <w:r w:rsidR="00660A82">
              <w:rPr>
                <w:rFonts w:ascii="Liberation Serif" w:hAnsi="Liberation Serif"/>
              </w:rPr>
              <w:t xml:space="preserve">25.05.2022 </w:t>
            </w:r>
            <w:r w:rsidR="002118E3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№ </w:t>
            </w:r>
            <w:r w:rsidR="00660A82">
              <w:rPr>
                <w:rFonts w:ascii="Liberation Serif" w:hAnsi="Liberation Serif"/>
              </w:rPr>
              <w:t xml:space="preserve"> 58</w:t>
            </w:r>
          </w:p>
        </w:tc>
      </w:tr>
      <w:tr w:rsidR="000B5F9A" w:rsidRPr="003B47A6" w:rsidTr="00B071CD">
        <w:tc>
          <w:tcPr>
            <w:tcW w:w="5104" w:type="dxa"/>
            <w:gridSpan w:val="3"/>
            <w:shd w:val="clear" w:color="auto" w:fill="auto"/>
          </w:tcPr>
          <w:p w:rsidR="000B5F9A" w:rsidRPr="00095B87" w:rsidRDefault="000B5F9A" w:rsidP="000B5F9A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:rsidR="00493FAF" w:rsidRDefault="00493FAF" w:rsidP="00493FAF">
            <w:pPr>
              <w:ind w:left="-108"/>
              <w:rPr>
                <w:rFonts w:ascii="Liberation Serif" w:hAnsi="Liberation Serif"/>
              </w:rPr>
            </w:pPr>
          </w:p>
          <w:p w:rsidR="000B5F9A" w:rsidRPr="003B47A6" w:rsidRDefault="00493FAF" w:rsidP="00493FAF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="000B5F9A" w:rsidRPr="003B47A6">
              <w:rPr>
                <w:rFonts w:ascii="Liberation Serif" w:hAnsi="Liberation Serif"/>
              </w:rPr>
              <w:t>Приложение № 4</w:t>
            </w:r>
          </w:p>
          <w:p w:rsidR="000B5F9A" w:rsidRPr="003B47A6" w:rsidRDefault="000B5F9A" w:rsidP="00477F9C">
            <w:pPr>
              <w:ind w:left="-108"/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</w:t>
            </w:r>
            <w:r w:rsidR="00477F9C">
              <w:rPr>
                <w:rFonts w:ascii="Liberation Serif" w:hAnsi="Liberation Serif"/>
              </w:rPr>
              <w:t xml:space="preserve">а на 2022 год и плановый период </w:t>
            </w:r>
            <w:r w:rsidRPr="003B47A6">
              <w:rPr>
                <w:rFonts w:ascii="Liberation Serif" w:hAnsi="Liberation Serif"/>
              </w:rPr>
              <w:t>2023 и 2024 годов</w:t>
            </w:r>
          </w:p>
        </w:tc>
      </w:tr>
    </w:tbl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p w:rsidR="000B5F9A" w:rsidRDefault="000B5F9A" w:rsidP="000B5F9A">
      <w:pPr>
        <w:jc w:val="center"/>
        <w:rPr>
          <w:rFonts w:ascii="Liberation Serif" w:hAnsi="Liberation Serif"/>
          <w:b/>
        </w:rPr>
      </w:pPr>
      <w:r w:rsidRPr="003B47A6">
        <w:rPr>
          <w:rFonts w:ascii="Liberation Serif" w:hAnsi="Liberation Serif"/>
          <w:b/>
        </w:rPr>
        <w:t xml:space="preserve">Распределение бюджетных ассигнований по разделам, подразделам, целевым статьям (муниципальным программам Невьянского городского округа и непрограммным направлениям деятельности), группам и подгруппам </w:t>
      </w:r>
      <w:proofErr w:type="gramStart"/>
      <w:r w:rsidRPr="003B47A6">
        <w:rPr>
          <w:rFonts w:ascii="Liberation Serif" w:hAnsi="Liberation Serif"/>
          <w:b/>
        </w:rPr>
        <w:t>видов расходов классификации расходов бюджетов</w:t>
      </w:r>
      <w:proofErr w:type="gramEnd"/>
      <w:r w:rsidRPr="003B47A6">
        <w:rPr>
          <w:rFonts w:ascii="Liberation Serif" w:hAnsi="Liberation Serif"/>
          <w:b/>
        </w:rPr>
        <w:t xml:space="preserve"> на 2022 год</w:t>
      </w:r>
    </w:p>
    <w:p w:rsidR="00A63CC6" w:rsidRDefault="00A63CC6" w:rsidP="000B5F9A">
      <w:pPr>
        <w:jc w:val="center"/>
        <w:rPr>
          <w:rFonts w:ascii="Liberation Serif" w:hAnsi="Liberation Serif"/>
          <w:b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"/>
        <w:gridCol w:w="893"/>
        <w:gridCol w:w="3800"/>
        <w:gridCol w:w="284"/>
        <w:gridCol w:w="850"/>
        <w:gridCol w:w="1701"/>
        <w:gridCol w:w="709"/>
        <w:gridCol w:w="1559"/>
        <w:gridCol w:w="425"/>
      </w:tblGrid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hideMark/>
          </w:tcPr>
          <w:p w:rsidR="007418B7" w:rsidRPr="007418B7" w:rsidRDefault="007418B7" w:rsidP="007418B7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7418B7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7418B7" w:rsidRDefault="007418B7" w:rsidP="007418B7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418B7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850" w:type="dxa"/>
            <w:shd w:val="clear" w:color="auto" w:fill="auto"/>
            <w:hideMark/>
          </w:tcPr>
          <w:p w:rsidR="007418B7" w:rsidRPr="007418B7" w:rsidRDefault="007418B7" w:rsidP="007418B7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418B7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раздела, </w:t>
            </w:r>
            <w:proofErr w:type="spellStart"/>
            <w:proofErr w:type="gramStart"/>
            <w:r w:rsidRPr="007418B7">
              <w:rPr>
                <w:rFonts w:ascii="Liberation Serif" w:hAnsi="Liberation Serif"/>
                <w:color w:val="000000"/>
                <w:sz w:val="18"/>
                <w:szCs w:val="18"/>
              </w:rPr>
              <w:t>подраз</w:t>
            </w:r>
            <w:proofErr w:type="spellEnd"/>
            <w:r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r w:rsidRPr="007418B7">
              <w:rPr>
                <w:rFonts w:ascii="Liberation Serif" w:hAnsi="Liberation Serif"/>
                <w:color w:val="000000"/>
                <w:sz w:val="18"/>
                <w:szCs w:val="18"/>
              </w:rPr>
              <w:t>дела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418B7" w:rsidRPr="007418B7" w:rsidRDefault="007418B7" w:rsidP="007418B7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418B7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9" w:type="dxa"/>
            <w:shd w:val="clear" w:color="auto" w:fill="auto"/>
            <w:hideMark/>
          </w:tcPr>
          <w:p w:rsidR="007418B7" w:rsidRPr="007418B7" w:rsidRDefault="007418B7" w:rsidP="007418B7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418B7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вида </w:t>
            </w:r>
            <w:proofErr w:type="gramStart"/>
            <w:r w:rsidRPr="007418B7">
              <w:rPr>
                <w:rFonts w:ascii="Liberation Serif" w:hAnsi="Liberation Serif"/>
                <w:color w:val="000000"/>
                <w:sz w:val="18"/>
                <w:szCs w:val="18"/>
              </w:rPr>
              <w:t>рас-ходов</w:t>
            </w:r>
            <w:proofErr w:type="gramEnd"/>
          </w:p>
        </w:tc>
        <w:tc>
          <w:tcPr>
            <w:tcW w:w="1559" w:type="dxa"/>
            <w:shd w:val="clear" w:color="auto" w:fill="auto"/>
            <w:hideMark/>
          </w:tcPr>
          <w:p w:rsidR="007418B7" w:rsidRPr="007418B7" w:rsidRDefault="007418B7" w:rsidP="007418B7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7418B7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</w:t>
            </w:r>
            <w:r w:rsidR="00392D8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</w:t>
            </w: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2D8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818</w:t>
            </w: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,32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Глава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Председатель Думы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7418B7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Думы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2 202,57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1 727,04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91 </w:t>
            </w:r>
            <w:r w:rsidR="00392D8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</w:t>
            </w: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52,89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91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52,89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муниципальной службы 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23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91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63,89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91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63,89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87,50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Судебная система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23 612,86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"Совершенствование информационной системы управления финансами"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36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Сопровождение программных комплексов "ИСУФ", "Бюджет-СМАРТ", "Свод-СМАРТ"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органов местного самоуправления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51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Счетной комиссии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504,30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30,19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Обеспечение проведения выборов и референдумов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выборов в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Специальные расходы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Резервные фонды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Резервный фонд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Резервные средства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общегосударственные вопросы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17 026,76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"Противодействие коррупции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исследования состояния коррупции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81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приобретение имущества в казну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92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100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13 389,26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103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Гражданская оборона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108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11 486,91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9 786,91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6 993,01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6 287,21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643,13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безопасности  людей на водных объектах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соревнований среди учащихся "Школа безопасности"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первичных мер пожарной безопасности"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2 743,90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ремонт  источников наружного противопожарного водоснабжения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пожарного автомобиля в д. Нижние Таволги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минерализованных полос вокруг населенных пунктов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монтаж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140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противопаводковых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4084" w:type="dxa"/>
            <w:gridSpan w:val="2"/>
            <w:shd w:val="clear" w:color="auto" w:fill="auto"/>
            <w:vAlign w:val="bottom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148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терроризма и экстремизма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правонарушений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155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168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НАЦИОНАЛЬНАЯ ЭКОНОМИКА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392D8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99</w:t>
            </w:r>
            <w:r w:rsidR="007418B7"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651</w:t>
            </w:r>
            <w:r w:rsidR="007418B7"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,87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171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Сельское хозяйство и рыболовство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180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181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области сельскохозяйственного производства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ярмарок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186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Водное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191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Транспорт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</w:t>
            </w:r>
            <w:r w:rsidR="007418B7"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192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1 219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1 219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регулярных перевозок пассажиров на территории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195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1 189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197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1 189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198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Дорожное хозяйство (дорожные фонды)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транспортной инфраструктуры, дорожного хозяйства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"Функционирование дорожного хозяйства"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и (или) реконструкция улично-дорожной сети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Содержание улично-дорожной сети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остановочных комплексов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Покраска пешеходных переходов, нанесение продольной горизонтальной разметки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216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дворовых проездов в городе Невьянске и в сельских населенных пунктах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и (или) корректировка проекта организации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улично-дорожной сети вблизи 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транспортного обслуживания населения"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230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233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Связь и информатика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392D8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</w:t>
            </w: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22,40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234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3 4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22,40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22,40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1 4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Функционирование информационно-коммуникационных технологий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240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национальной экономики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8 667,09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"Стимулирование развития жилищного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246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4 598,00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2 400,00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255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комплексных кадастровых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264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туризма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событийных туристических мероприятий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"Содействие развитию малого и среднего предпринимательства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субъектам малого и среднего предпринимательства,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275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 агропромышленного комплекса, потребительского рынка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279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ЖИЛИЩНО-КОММУНАЛЬНОЕ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430 </w:t>
            </w:r>
            <w:r w:rsidR="00392D8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303</w:t>
            </w: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Жилищное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83 444,46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68 205,04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63 572,85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Снос расселяемых жилых помещений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4 134,41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4 134,41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1 003,00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288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 за счет средств, поступивших от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46 917,31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35 704,33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5 504,21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4 111,52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Переселение граждан из аварийного жилищного фонда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54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54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306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41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4 41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4084" w:type="dxa"/>
            <w:gridSpan w:val="2"/>
            <w:shd w:val="clear" w:color="auto" w:fill="auto"/>
            <w:vAlign w:val="bottom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313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Коммунальное хозяйство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</w:t>
            </w:r>
            <w:r w:rsidR="00392D8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</w:t>
            </w: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92D85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847</w:t>
            </w: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,63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82 477,59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82 477,59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Газификация населенных пунктов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9 159,99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8 014,99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321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392D85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35 </w:t>
            </w:r>
            <w:r w:rsidR="00392D85">
              <w:rPr>
                <w:rFonts w:ascii="Liberation Serif" w:hAnsi="Liberation Serif"/>
                <w:color w:val="000000"/>
                <w:sz w:val="24"/>
                <w:szCs w:val="24"/>
              </w:rPr>
              <w:t>380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19 284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системы водоотведения поселка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скважины хозяйственно-питьевого назначения объемом не менее 30 куб. метров в сутки и централизованной системы водоотведения со строительством канализационного коллектора протяженностью 1,7 км до очистных сооружений ДЗУ СО ДОД СО "Детский оздоровительно-образовательный центр "Юность Урала"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333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технологического присоединения </w:t>
            </w:r>
            <w:proofErr w:type="spell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водозаборов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8 184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392D85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8 184</w:t>
            </w:r>
            <w:r w:rsidR="007418B7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(или) капитальный ремонт очистных сооружений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345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4 178,25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3 178,25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3 178,25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Капитальный, текущий ремонт муниципальных котельных к осенне-зимнему периоду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в сфере обращения с твердыми коммунальными отходами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Непрограммные мероприятия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12 989,79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358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Расходы по исполнению муниципальных гарантий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359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362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Благоустройство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200 090,14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40 476,27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366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30 902,54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пешеходных мостовых сооружений и обустройство плотов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Ремонт и обустройство тротуаров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373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Вырубка и подрезка деревьев с вывозом порубочных остатков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Обустройство новогоднего городка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4 335,13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озеленению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ритуальных услуг и содержание мест захоронения"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санитарно-защитных зон муниципальных кладбищ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394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159 613,87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дворовых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159 613,87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4 778,87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3 928,87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Благоустройство общественной территории "Калейдоскоп времен. Концепция развития набережной вдоль ул. Советской, г. </w:t>
            </w:r>
            <w:proofErr w:type="spell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,С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вердловская</w:t>
            </w:r>
            <w:proofErr w:type="spell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область"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410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412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15 921,59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413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15 921,59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414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416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"Энергосбережение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приборов учета ТЭР на муниципальных объектах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419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423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"Организация и содержание объектов благоустройства"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11 087,64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3 454,22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429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2 704,22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433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ОХРАНА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434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Сбор, удаление отходов и очистка сточных вод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Утилизация ртутных ламп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439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объектов растительного и животного мира и среды их обитания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440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441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биотехнических мероприятий по диким животным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</w:t>
            </w:r>
            <w:proofErr w:type="spell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449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охраны окружающей среды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"Экологическая безопасность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459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1 475 379,64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460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Дошкольное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449 434,10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дошкольных образовательных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дошкольного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473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480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6 562,77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482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2 328,36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483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486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Общее образование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629 237,73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488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"Строительство объектов капитального строительства"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489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зданий муниципальных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Бюджетные инвестиции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626 287,51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626 107,94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495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16 847,60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15 167,40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508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509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e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BA640A"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общеобразовательные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BA640A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учреждения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10 522,85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4 972,78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5 550,07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519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925,08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846,00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527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оборудование кабинетов "Светофор" в 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540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Дополнительное образование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322 875,56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56 542,55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56 542,55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543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546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567,05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547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персонифицированного финансирования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искусства"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557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38 739,01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14 983,27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инфраструктуры объектов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571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576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578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Молодежная политика и оздоровление детей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35 451,65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27 170,45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27 170,45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581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13 876,80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4 001,12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1 923,33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отдыха детей в каникулярное время за счет средств местного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11 286,30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5 752,55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3 712,14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1 821,61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591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592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0730167360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596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заболеваний ВИЧ/СПИД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598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противодействию злоупотребления наркотиками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проведении мероприятий по предотвращению асоциальных явлений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8 127,08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"Молодежь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6 974,33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по работе с молодежью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609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Создание и обеспечение деятельности молодежных "</w:t>
            </w:r>
            <w:proofErr w:type="spell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615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"Патриотическое воспитание и подготовка к военной службе молодежи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 патриотическому воспитанию  граждан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619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подготовке молодежи к военной службе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военно-спортивных игр, военно-спортивных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628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629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631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дополнительного образования, отдыха и оздоровления детей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635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муниципального органа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641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Уплата налогов, сборов и иных платежей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642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КУЛЬТУРА, КИНЕМАТОГРАФИЯ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111 100,20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643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84 035,74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644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645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культуры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Мероприятия по восстановлению памятников воинской славы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658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Общегородские мероприятия в сфере культуры и искусства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Выплата премий   в области культуры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с участием главы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Вручение памятных подарков и цветов ветеранам, достигшим 90-летнего возраста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671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674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Установка пандусов в муниципальных организациях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Проведение мероприятий по профилактике безопасности дорожного движения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685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культуры, кинематографии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686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культуры и туризма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реализации программы " Развитие культуры и туризма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учреждений культуры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689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казенных учреждений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691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ЗДРАВООХРАНЕНИЕ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692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здравоохранения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"Профилактика заболеваний и формирование здорового образа жизни"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Вакцинопрофилактика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699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СОЦИАЛЬНАЯ ПОЛИТИКА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144 019,60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Пенсионное обеспечение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703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гарантий по пенсионному обеспечению муниципальных служащих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706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обслуживание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бюджетным учреждением "Ветеран"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711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Социальное обеспечение населения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713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719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720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726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732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733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Улучшение жилищных условий граждан, проживающих на сельских территориях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738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739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семьи и детства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6 315,71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4 542,71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"Обеспечение жильем молодых семей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"Предоставление региональной поддержки молодым семьям на улучшение жилищных условий на территории Невьянского городского округа на 2016-2024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745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системы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системы общего образования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753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социальной политики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755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Иные выплаты населению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759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Премии и гранты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766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"Поддержка социально ориентированных некоммерческих организаций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771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773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ФИЗИЧЕСКАЯ КУЛЬТУРА И СПОРТ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37 391,94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774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23 570,10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23 570,10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776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23 570,10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деятельности муниципальных учреждений физической культуры и спорта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787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Спорт высших достижений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"Развитие физической культуры, спорта и молодежной политики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792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СРЕДСТВА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793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Телевидение и радиовещание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lastRenderedPageBreak/>
              <w:t>794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798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Периодическая печать и издательства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801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BA640A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803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Другие вопросы в области средств массовой информации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"Информационное общество Невьянского городского округа"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807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ОБСЛУЖИВАНИЕ ГОСУДАРСТВЕННОГО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809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внутреннего и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Подпрограмма "Управление муниципальным долгом"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7418B7" w:rsidRPr="007418B7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4084" w:type="dxa"/>
            <w:gridSpan w:val="2"/>
            <w:shd w:val="clear" w:color="auto" w:fill="auto"/>
            <w:hideMark/>
          </w:tcPr>
          <w:p w:rsidR="007418B7" w:rsidRPr="009D6C8C" w:rsidRDefault="007418B7" w:rsidP="007418B7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Обслуживание муниципального долга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9D6C8C" w:rsidRDefault="007418B7" w:rsidP="007418B7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9D6C8C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7418B7" w:rsidRPr="009D6C8C" w:rsidTr="008146DA">
        <w:trPr>
          <w:gridBefore w:val="1"/>
          <w:gridAfter w:val="1"/>
          <w:wBefore w:w="411" w:type="dxa"/>
          <w:wAfter w:w="425" w:type="dxa"/>
          <w:cantSplit/>
          <w:trHeight w:val="20"/>
        </w:trPr>
        <w:tc>
          <w:tcPr>
            <w:tcW w:w="893" w:type="dxa"/>
            <w:shd w:val="clear" w:color="auto" w:fill="auto"/>
            <w:noWrap/>
            <w:hideMark/>
          </w:tcPr>
          <w:p w:rsidR="007418B7" w:rsidRPr="00BA640A" w:rsidRDefault="007418B7" w:rsidP="007418B7">
            <w:pPr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BA640A">
              <w:rPr>
                <w:rFonts w:ascii="Liberation Serif" w:hAnsi="Liberation Serif"/>
                <w:b/>
                <w:sz w:val="24"/>
                <w:szCs w:val="24"/>
              </w:rPr>
              <w:t>814</w:t>
            </w:r>
          </w:p>
        </w:tc>
        <w:tc>
          <w:tcPr>
            <w:tcW w:w="7344" w:type="dxa"/>
            <w:gridSpan w:val="5"/>
            <w:shd w:val="clear" w:color="auto" w:fill="auto"/>
            <w:noWrap/>
            <w:vAlign w:val="bottom"/>
            <w:hideMark/>
          </w:tcPr>
          <w:p w:rsidR="007418B7" w:rsidRPr="00BA640A" w:rsidRDefault="00BA640A" w:rsidP="007418B7">
            <w:pPr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Всего расходов</w:t>
            </w:r>
            <w:r w:rsidR="007418B7" w:rsidRPr="00BA640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418B7" w:rsidRPr="00BA640A" w:rsidRDefault="007418B7" w:rsidP="007418B7">
            <w:pPr>
              <w:jc w:val="right"/>
              <w:rPr>
                <w:rFonts w:ascii="Liberation Serif" w:hAnsi="Liberation Serif"/>
                <w:b/>
                <w:color w:val="000000"/>
                <w:sz w:val="24"/>
                <w:szCs w:val="24"/>
              </w:rPr>
            </w:pPr>
            <w:r w:rsidRPr="00BA640A">
              <w:rPr>
                <w:rFonts w:ascii="Liberation Serif" w:hAnsi="Liberation Serif"/>
                <w:b/>
                <w:color w:val="000000"/>
                <w:sz w:val="24"/>
                <w:szCs w:val="24"/>
              </w:rPr>
              <w:t>2 468 502,48</w:t>
            </w:r>
          </w:p>
        </w:tc>
      </w:tr>
      <w:tr w:rsidR="008146DA" w:rsidRPr="003B47A6" w:rsidTr="008146D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104" w:type="dxa"/>
            <w:gridSpan w:val="3"/>
            <w:shd w:val="clear" w:color="auto" w:fill="auto"/>
          </w:tcPr>
          <w:p w:rsidR="008146DA" w:rsidRPr="00095B87" w:rsidRDefault="008146DA" w:rsidP="0029103E">
            <w:pPr>
              <w:tabs>
                <w:tab w:val="left" w:pos="8320"/>
              </w:tabs>
              <w:spacing w:line="360" w:lineRule="auto"/>
              <w:ind w:firstLine="720"/>
              <w:jc w:val="center"/>
              <w:rPr>
                <w:rFonts w:ascii="Liberation Serif" w:hAnsi="Liberation Serif"/>
                <w:b/>
                <w:bCs/>
              </w:rPr>
            </w:pPr>
          </w:p>
        </w:tc>
        <w:tc>
          <w:tcPr>
            <w:tcW w:w="5528" w:type="dxa"/>
            <w:gridSpan w:val="6"/>
            <w:shd w:val="clear" w:color="auto" w:fill="auto"/>
          </w:tcPr>
          <w:p w:rsidR="008146DA" w:rsidRDefault="008146DA" w:rsidP="0029103E">
            <w:pPr>
              <w:ind w:left="-108"/>
              <w:rPr>
                <w:rFonts w:ascii="Liberation Serif" w:hAnsi="Liberation Serif"/>
              </w:rPr>
            </w:pPr>
          </w:p>
          <w:p w:rsidR="008146DA" w:rsidRPr="003B47A6" w:rsidRDefault="008146DA" w:rsidP="0029103E">
            <w:pPr>
              <w:ind w:left="-108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Pr="003B47A6">
              <w:rPr>
                <w:rFonts w:ascii="Liberation Serif" w:hAnsi="Liberation Serif"/>
              </w:rPr>
              <w:t xml:space="preserve">Приложение № </w:t>
            </w:r>
            <w:r>
              <w:rPr>
                <w:rFonts w:ascii="Liberation Serif" w:hAnsi="Liberation Serif"/>
              </w:rPr>
              <w:t>6</w:t>
            </w:r>
          </w:p>
          <w:p w:rsidR="008146DA" w:rsidRPr="003B47A6" w:rsidRDefault="008146DA" w:rsidP="0029103E">
            <w:pPr>
              <w:ind w:left="-108"/>
              <w:rPr>
                <w:rFonts w:ascii="Liberation Serif" w:hAnsi="Liberation Serif"/>
                <w:b/>
                <w:bCs/>
              </w:rPr>
            </w:pPr>
            <w:r w:rsidRPr="003B47A6">
              <w:rPr>
                <w:rFonts w:ascii="Liberation Serif" w:hAnsi="Liberation Serif"/>
              </w:rPr>
              <w:t>к решению Думы Невьянского городского округа «О бюджете Невьянского городского округа на 2022 год и плановый период 2023 и 2024 годов</w:t>
            </w:r>
          </w:p>
        </w:tc>
      </w:tr>
    </w:tbl>
    <w:p w:rsidR="008146DA" w:rsidRDefault="008146DA" w:rsidP="000B5F9A">
      <w:pPr>
        <w:ind w:right="-1384"/>
        <w:jc w:val="center"/>
        <w:rPr>
          <w:rFonts w:ascii="Liberation Serif" w:hAnsi="Liberation Serif"/>
          <w:b/>
          <w:bCs/>
        </w:rPr>
      </w:pPr>
    </w:p>
    <w:p w:rsidR="000B5F9A" w:rsidRPr="003B47A6" w:rsidRDefault="000B5F9A" w:rsidP="000B5F9A">
      <w:pPr>
        <w:ind w:right="-1384"/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Ведомственная структура расходов бюджета Невьянского</w:t>
      </w:r>
    </w:p>
    <w:p w:rsidR="000B5F9A" w:rsidRDefault="000B5F9A" w:rsidP="000B5F9A">
      <w:pPr>
        <w:jc w:val="center"/>
        <w:rPr>
          <w:rFonts w:ascii="Liberation Serif" w:hAnsi="Liberation Serif"/>
          <w:b/>
          <w:bCs/>
        </w:rPr>
      </w:pPr>
      <w:r w:rsidRPr="003B47A6">
        <w:rPr>
          <w:rFonts w:ascii="Liberation Serif" w:hAnsi="Liberation Serif"/>
          <w:b/>
          <w:bCs/>
        </w:rPr>
        <w:t>городского округа на 2022 год</w:t>
      </w:r>
    </w:p>
    <w:p w:rsidR="000B5F9A" w:rsidRDefault="000B5F9A" w:rsidP="00AC385F">
      <w:pPr>
        <w:ind w:firstLine="709"/>
        <w:jc w:val="both"/>
        <w:rPr>
          <w:rFonts w:ascii="Liberation Serif" w:hAnsi="Liberation Serif"/>
          <w:b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3896"/>
        <w:gridCol w:w="709"/>
        <w:gridCol w:w="850"/>
        <w:gridCol w:w="1560"/>
        <w:gridCol w:w="708"/>
        <w:gridCol w:w="1560"/>
      </w:tblGrid>
      <w:tr w:rsidR="008146DA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BB481D">
              <w:rPr>
                <w:rFonts w:ascii="Liberation Serif" w:hAnsi="Liberation Serif"/>
                <w:sz w:val="18"/>
                <w:szCs w:val="18"/>
              </w:rPr>
              <w:t>№  строки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Наименование раздела, подраздела, целевой статьи или подгруппы видов расходов</w:t>
            </w:r>
          </w:p>
        </w:tc>
        <w:tc>
          <w:tcPr>
            <w:tcW w:w="709" w:type="dxa"/>
            <w:shd w:val="clear" w:color="auto" w:fill="auto"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Код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гл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а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-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br/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вно-го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рас-по ряди теля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бюд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жет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ных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сред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ств</w:t>
            </w:r>
            <w:proofErr w:type="spellEnd"/>
          </w:p>
        </w:tc>
        <w:tc>
          <w:tcPr>
            <w:tcW w:w="850" w:type="dxa"/>
            <w:shd w:val="clear" w:color="auto" w:fill="auto"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Код раздела, подраздела</w:t>
            </w:r>
          </w:p>
        </w:tc>
        <w:tc>
          <w:tcPr>
            <w:tcW w:w="1560" w:type="dxa"/>
            <w:shd w:val="clear" w:color="auto" w:fill="auto"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708" w:type="dxa"/>
            <w:shd w:val="clear" w:color="auto" w:fill="auto"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Код вида расходов</w:t>
            </w:r>
          </w:p>
        </w:tc>
        <w:tc>
          <w:tcPr>
            <w:tcW w:w="1560" w:type="dxa"/>
            <w:shd w:val="clear" w:color="auto" w:fill="auto"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BB481D">
              <w:rPr>
                <w:rFonts w:ascii="Liberation Serif" w:hAnsi="Liberation Serif"/>
                <w:color w:val="000000"/>
                <w:sz w:val="18"/>
                <w:szCs w:val="18"/>
              </w:rPr>
              <w:t>Сумма, в тысячах рублей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Администрация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1 101 371,12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50010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</w:t>
            </w:r>
            <w:r w:rsidR="0050010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</w:t>
            </w: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010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72</w:t>
            </w: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8,01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2 544,46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Глава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0130111020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2 544,46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50010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91 </w:t>
            </w:r>
            <w:r w:rsidR="0050010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</w:t>
            </w: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52,89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91 3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52,89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муниципальной службы 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189,00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91 1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63,89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91 1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63,89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78 416,39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50010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500103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="00500103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87,50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Судебная система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288,90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0130151200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288,90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проведения выборов и референдумов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2 515,00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выборов в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Специальные расходы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700011В000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2 515,00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Резервные фонды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Резервные средства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7000105000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17 026,76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33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"Совершенствование муниципального управления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471,60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"Противодействие коррупции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исследования состояния коррупции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0120110130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"Совершенствование муниципального управления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451,60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0130141100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0130141200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0130141500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0130146100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336,00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8 250,00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4 250,00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модернизацию и (или) реконструкцию муниципального имущества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0930119140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8 300,16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Субсидия муниципальному предприятию Столовая №6 Невьянского городского округа в целях предупреждения банкротства и восстановления платежеспособности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7000110020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7000106000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3 000,16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13 090,56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Гражданская оборона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218,80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218,80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71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0210112021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118,80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11 188,21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9 488,21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6 734,31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6 287,21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3 926,11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643,13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1 699,47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415,90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360,26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86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55,64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31,20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2 703,90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ремонт  источников наружного противопожарного водоснабжения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1 234,00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504,90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99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монтаж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101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102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103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противопаводковых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104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0230112130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105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106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107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1 683,55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109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1 561,00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терроризма и экстремизма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0930119170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правонарушений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1 541,00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114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396,00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306,00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119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системы аппаратно-программного комплекса "Безопасный город"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340,00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0940119230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125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37,78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64,77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129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программа" Профилактика терроризма, а также минимизация и (или) ликвидация последствий его проявлений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2025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130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с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требованиям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нормативных правовых актов Российской Федерации"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131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1600116010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132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50010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  <w:r w:rsidR="0050010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</w:t>
            </w: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010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232</w:t>
            </w: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,78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Сельское хозяйство и рыболовство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1 139,10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134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135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1 080,60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136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933,40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137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52,80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138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0540142П00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880,60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139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147,20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0540142П10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138,80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58,50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1230113470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1230113490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148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Водное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1 798,12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149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развитие водохозяйственного комплекса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151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152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0230112120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1 798,12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153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50010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1 219</w:t>
            </w:r>
            <w:r w:rsidR="008146DA"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154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1 219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155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1 219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156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157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0420114190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158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1 189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159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0420114191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1 189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160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83 405,56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161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транспортной инфраструктуры, дорожного хозяйства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83 405,56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162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"Функционирование дорожного хозяйства"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83 105,56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163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и (или) реконструкция улично-дорожной сети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4 684,00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165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Содержание улично-дорожной сети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18 995,60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166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7 084,15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167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11 911,45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168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169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2 223,15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776,85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530,00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745,60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20 619,62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179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180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14 960,00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15 950,74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1 804,00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189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190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0410214230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316,00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191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транспортного обслуживания населения"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192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193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194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0420114120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195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Связь и информатика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3 4</w:t>
            </w:r>
            <w:r w:rsidR="008146DA"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22,40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196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3 4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22,40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197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3 4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22,40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198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1 4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199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0910113510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1 4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200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Функционирование информационно-коммуникационных технологий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201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0910113550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1 982,00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8 248,00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203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204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"Стимулирование развития жилищного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2 420,00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205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206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0330113070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1 912,50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207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Внесение изменений в градостроительную документацию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208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0330113140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507,50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209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4 298,00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215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распоряжения земельными участками, государственная собственность на которые не разграничена"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2 198,00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распоряжение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219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0620113270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1 600,00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0620113800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223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06201S3700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1 530,00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"Содействие развитию малого и среднего предпринимательства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1 030,00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Поддержка устойчивого развития инфраструктуры - фонда "Невьянский фонд поддержки малого предпринимательства"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1220113440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510,00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субъектам малого и среднего предпринимательства,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осуществляющих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229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1220113460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230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 агропромышленного комплекса, потребительского рынка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231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232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1230113480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lastRenderedPageBreak/>
              <w:t>233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500103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430 </w:t>
            </w:r>
            <w:r w:rsidR="0050010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303</w:t>
            </w: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,82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234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Жилищное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83 444,46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235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68 205,04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236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"Улучшение жилищных условий граждан, проживающих на территории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63 572,85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237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Снос расселяемых жилых помещений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4 134,41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238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0310113030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4 134,41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239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1 850,00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1 003,00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0310113100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847,00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 за счет средств, поступивших от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государственной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корпорации-Фонд содействия реформированию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46 917,31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35 704,33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031F367483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11 212,98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5 504,21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4 111,52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031F367484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1 392,69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5 166,92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249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4 391,82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031F36748S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775,10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252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0320113160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4 632,19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6 291,25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50010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  <w:r w:rsidR="00500103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54</w:t>
            </w: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0520115210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500103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 </w:t>
            </w:r>
            <w:r w:rsidR="00500103">
              <w:rPr>
                <w:rFonts w:ascii="Liberation Serif" w:hAnsi="Liberation Serif"/>
                <w:color w:val="000000"/>
                <w:sz w:val="24"/>
                <w:szCs w:val="24"/>
              </w:rPr>
              <w:t>54</w:t>
            </w: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259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0520115220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15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260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500103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 </w:t>
            </w:r>
            <w:r w:rsidR="00500103">
              <w:rPr>
                <w:rFonts w:ascii="Liberation Serif" w:hAnsi="Liberation Serif"/>
                <w:color w:val="000000"/>
                <w:sz w:val="24"/>
                <w:szCs w:val="24"/>
              </w:rPr>
              <w:t>41</w:t>
            </w: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261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0520115230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4 41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262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263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0520115240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191,25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264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265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Резервный фонд Правительства Свердловской области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266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7000140700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8 948,17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267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Коммунальное хозяйство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500103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</w:t>
            </w:r>
            <w:r w:rsidR="0050010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</w:t>
            </w: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00103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847</w:t>
            </w: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,63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268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82 477,59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269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82 477,59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9 159,99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1 145,00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0320213050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8 014,99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работ по корректировке расчетных схем газоснабжения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0320213110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0320242300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65 625,80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278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03202S2300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7 291,80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279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35 380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19 284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системы водоотведения поселка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Ребристый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 строительством очистных сооружений производительностью 150 кубических метров в сутки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скважины хозяйственно-питьевого назначения объемом не менее 30 куб. метров в сутки и централизованной системы водоотведения со строительством канализационного коллектора протяженностью 1,7 км до очистных сооружений ДЗУ СО ДОД СО "Детский оздоровительно-образовательный центр "Юность Урала"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, водо-, электроснабжения, водоотведения, теплоснабжения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9 200,00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технологического присоединения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289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290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8 184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0510115720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500103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8 184</w:t>
            </w:r>
            <w:r w:rsidR="008146DA"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(или) капитальный ремонт очистных сооружений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"Капитальный ремонт общего имущества в многоквартирных домах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299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0520142700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598,00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4 178,25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301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3 178,25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3 178,25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11 320,00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8 320,00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309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12 989,79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310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311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7000109000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18,59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312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313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7000104000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314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Содействие в организации электро-, тепл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о-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газо- и водоснабжения, водоотведения, снабжения населения топливом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315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7000142800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971,20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316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Благоустройство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200 090,14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317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40 476,27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318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319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320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890,44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321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2 409,56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322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30 902,54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323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324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415,50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325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326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327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328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329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375,00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Обустройство новогоднего городка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1 220,00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16 554,84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4 335,13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12 219,71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10 740,60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3 342,87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339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7 397,73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озеленению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221,60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39,52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0540115490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182,08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ритуальных услуг и содержание мест захоронения"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6 273,73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344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0550115600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5 593,73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0550115930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680,00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современной городской среды на территории Невьянского городского округа в период 2018-2024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159 613,87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349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дворовых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дворовых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141F215400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благоустройство общественных территорий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159 613,87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1420215540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4 778,87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142F215520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3 928,87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358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359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142F215530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142F215540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3 760,00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Благоустройство общественной территории "Калейдоскоп времен. Концепция развития набережной вдоль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</w:t>
            </w: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ул. Советской, г. Невьянск,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Свердловская область"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142F254240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Формирование современной городской среды в целях реализации национального проекта "Жилье и городская среда"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142F255550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15 921,59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15 921,59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"Реконструкция, модернизация, ремонт систем коммунальной инфраструктуры, а также объектов обезвреживания и захоронения твердых бытовых отходов"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369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Корректировка программы "Комплексное развитие систем коммунальной инфраструктуры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370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0510115710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"Энергосбережение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4 833,95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4 788,95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379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2 788,95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380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0530115390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381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"Организация и содержание объектов благоустройства"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11 087,64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382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3 454,22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383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2 704,22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384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0540115580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385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 муниципальным бюджетным учреждением "Управление хозяйством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386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0540115510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7 633,42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387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ОХРАНА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1 810,42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388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Сбор, удаление отходов и очистка сточных вод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90,07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389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390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391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Утилизация ртутных ламп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392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90,07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393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689,50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394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395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689,50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396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399,80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397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359,80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398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399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140,70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403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1 030,85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жилищно-коммунального хозяйства и повышение энергетической эффективности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"Экологическая безопасность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1 030,85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456,25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409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569,10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410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411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экологических акций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412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0560115660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413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247 802,46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28 532,13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415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416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417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418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0320113040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28 532,13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419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2 897,00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420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"Реализация основных направлений в строительном комплексе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421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"Строительство объектов капитального строительства"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422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423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0320113120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424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проектно-сметной документации и строительство пристроя с двумя учебными кабинетами к существующему зданию и теплого перехода из учебного корпуса муниципального бюджетного общеобразовательного учреждения средней общеобразовательной школы № 1 Невьянского городского округа в здание, используемое для осуществления учебного процесса, где расположены два учебных кабинета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425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Бюджетные инвестиции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0320113170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2 897,00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426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208 016,64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427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428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208 016,64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429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38 739,01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14 983,27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23 755,74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инфраструктуры объектов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2 110,93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1 210,93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438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113P548100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439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113P5S8100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16 666,70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441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8 356,69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 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75,49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75,49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33,33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33,33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42,16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42,16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66,93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449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21,59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451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12,95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0920119090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32,39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8 127,08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"Молодежь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6 974,33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1110119700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307,67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459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5 425,26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4 101,50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1 237,40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1110119710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86,36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1110119840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1 164,00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466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1110148600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обеспечение деятельности молодежных "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коворкинг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-центров"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11101S8600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469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"Патриотическое воспитание и подготовка к военной службе молодежи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1 152,75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1120119730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227,60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755,95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610,35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1120119740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145,60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1120148700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11201S8700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84,60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479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480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481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87,19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482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483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2 130,80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484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485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486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487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2 130,80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488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ЗДРАВООХРАНЕНИЕ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489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здравоохранения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338,21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490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491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"Профилактика заболеваний и формирование здорового образа жизни"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338,21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492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Вакцинопрофилактика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493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0920119080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270,00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494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495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0920119120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68,21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496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142 246,60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497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Пенсионное обеспечение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11 517,17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498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499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500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11 517,17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501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23,50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502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11 493,67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503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обслуживание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3 593,12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504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505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506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бюджетным учреждением "Ветеран"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507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1240110420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3 593,12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508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Социальное обеспечение населения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116 797,00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509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116 006,20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1 336,40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536,40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534,00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114 669,80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21 087,10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518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245,46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519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20 841,64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77 456,40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1 120,00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76 336,40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15 934,60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525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1020152500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15 689,60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10201R4620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191,70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529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"Комплексное развитие сельских территорий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790,80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530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531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1210145762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532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территориях,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533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12101L5760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330,60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534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535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12101S5762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55,20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536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4 542,71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537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4 542,71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538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жильем молодых семей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539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социальных выплат молодым семьям на приобретение (строительство) жилья на условиях софинансирования из федерального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540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06301L4970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4 038,85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541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"Предоставление региональной поддержки молодым семьям на улучшение жилищных условий на территории Невьянского городского округа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503,86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542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543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0640149500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99,65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544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545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06401S9500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404,21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546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5 796,60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547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"Социальная поддержка и социальное обслуживание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4 833,70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548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"Дополнительные меры социальной поддержки населения Невьянского городского округа на 2016 -2024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122,00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549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выплаты населению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1010110350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"Адресная поддержка населения Невьянского городского округа"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4 711,70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556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1 156,50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999,95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156,55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559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"О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услуг"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3 555,20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560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2 546,20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561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1020149200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1 009,00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562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563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"Поддержка социально ориентированных некоммерческих организаций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2016 - 2024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564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565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1240110410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962,90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566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ФИЗИЧЕСКАЯ КУЛЬТУРА И СПОРТ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37 391,94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567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Физическая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23 570,10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568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23 570,10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569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физической культуры, спорта на  территории 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23 570,10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1140119780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1 625,00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1140119790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1 596,61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1140119800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20 171,49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576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114P548Г00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123,90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579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114P5S8Г00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53,10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580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Спорт высших достижений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13 821,84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581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физической культуры, спорта и молодежной политики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582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физической культуры и спорта"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583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584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1130119750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13 821,84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585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СРЕДСТВА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3 295,52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586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Телевидение и радиовещание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2 591,51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587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588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589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590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2 591,51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591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404,01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592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593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594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Оказание услуг (выполнение работ) муниципальным автономным учреждением "Невьянская телестудия"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595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0910213530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404,01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596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597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"Новое качество жизни жителей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598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"Информационное общество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599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600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0910213560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601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8146D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602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603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604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605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  "Организация управления муниципальной собственностью Невьянского городского округа и имуществом подлежащим оформлению в собственность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606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607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0610113280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608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8146D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Управление образования 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1 171 342,51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609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610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298,70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611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"Обеспечение общественной безопасности населения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298,70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612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"Предупреждение и ликвидация чрезвычайных ситуаций, гражданская оборона"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613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соревнований среди учащихся "Школа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614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0210112050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258,70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615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первичных мер пожарной безопасности"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616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617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0220112070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618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1 169 270,81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619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Дошкольное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420 901,97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дошкольного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420 901,97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234 124,10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96 186,60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137 937,50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3 001,00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1 267,80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1 733,20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628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629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14 601,30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159 515,69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73 159,89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0710167010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86 355,80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635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8 891,13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4 937,77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0710167020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3 953,36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639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601,75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640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0710167030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641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Общее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626 340,73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642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626 287,51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643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626 107,94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644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311 751,70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645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180 243,50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646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131 508,20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647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16 423,00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648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8 818,30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649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7 604,70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32 015,00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16 847,60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15 167,40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675,70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387,70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288,00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Ежемесячное денежное вознаграждение за классное руководство педагогическим работникам общеобразовательных организаций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23 897,00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13 924,80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658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0720153030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9 972,20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659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144 386,74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77 659,90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66 726,84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муниципальны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e</w:t>
            </w:r>
            <w:proofErr w:type="spellEnd"/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общеобразовательныe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10 522,85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4 972,78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5 550,07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2 555,00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925,08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669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846,00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670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79,08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671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Приобретение </w:t>
            </w:r>
            <w:proofErr w:type="spell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немонтируемого</w:t>
            </w:r>
            <w:proofErr w:type="spell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оборудования, учебно-методического комплекса и прочего инвентаря для новой школы на 1000 мест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672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0720167260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16 912,53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673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27 082,30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674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13 583,90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675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07201L3040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13 498,40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676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677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07201L7500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29 261,04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678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679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680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07201S5410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681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682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072E167270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9 000,00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683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684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685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179,57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686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687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оборудование кабинетов "Светофор" в 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688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53,22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689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56 552,55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56 542,55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56 542,55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50 365,80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25 900,90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24 464,90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учреждения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567,05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499,05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699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0730167340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5 609,70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700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701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702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703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Молодежная политика и оздоровление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27 094,96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704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27 094,96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705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27 094,96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706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707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1 575,35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708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13 843,47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709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7 952,35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710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3 967,79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711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1 923,33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712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11 244,14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713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5 752,55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714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3 669,98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715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07301S5600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1 821,61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716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432,00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717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316,80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718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автономным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0730167360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115,20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719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38 380,60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38 380,60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дополнительного образования, отдыха и оздоровления детей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0730145500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94,55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"Развитие муниципальной системы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38 286,05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7 974,99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726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7 187,18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787,81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30 311,06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729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22 294,86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730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7 985,80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731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0740167400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732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СОЦИАЛЬНАЯ ПОЛИТИКА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733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Охрана семьи и детства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1 773,00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734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системы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735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системы общего образования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736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737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0720145400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1 773,00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738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8146D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Муниципальное казенное учреждение "Управление культуры Невьянского городского округа"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167 394,86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739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740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119,09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741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742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туризма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на 2016-2024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0810000000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119,09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743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проведение событийных туристических мероприятий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744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0810188060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108,26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745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746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0810188070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10,83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747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ОБРАЗОВАНИЕ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748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Дополнительное образование детей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58 306,37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749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750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дополнительного образования в области искусства"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58 306,37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751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752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0830146600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2 148,50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753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754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0830188310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755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756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0830188320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55 119,87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757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организации дополнительного образования в сфере искусств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758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0830188330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1 038,00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759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КУЛЬТУРА, КИНЕМАТОГРАФИЯ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108 969,40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760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Культура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81 904,94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"Развитие культуры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округе" на 2016-2024 годы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81 779,94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19 312,70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56 687,10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54,13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769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151,57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771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1 948,74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974,37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Выплата премий   в области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Премии и гранты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77,00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172,00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779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0820188170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519,00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Вручение памятных подарков и цветов ветеранам, достигшим 90-летнего возраста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0820188180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5,41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51,90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2 148,00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786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0820188220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162,39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789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08201L5190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08201R5190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Предоставление государственной поддержки на конкурсной основе муниципальным учреждениям культуры Свердловской области на поддержку любительских творческих коллективов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082A246Г30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"Содействие социально-экономическому развитию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"Создание доступной среды для инвалидов и других маломобильных групп населения на территории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1250000000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1250188430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100,00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798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"Формирование законопослушного поведения участников дорожного движения на территории Невьянского городского округа на 2019-2025 годы"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799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800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Субсидии бюджетным учреждениям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1500119300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801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27 064,46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802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"Развитие культуры и туризма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803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программы " Развитие культуры и туризма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в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Невьянском</w:t>
            </w:r>
            <w:proofErr w:type="gramEnd"/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городском округе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804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27 064,46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805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25 837,79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806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908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0840188410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1 226,67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8146D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Дума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808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809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4 477,45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810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4 477,45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811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812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2 222,36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813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52,52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814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16,52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815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36,00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816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2 202,57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817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1 727,04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818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7000111130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475,53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819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8146D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Счетная  комиссия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820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821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4 361,23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822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Непрограммные мероприятия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4 361,23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823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74,46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824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18,96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825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55,50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826</w:t>
            </w:r>
          </w:p>
        </w:tc>
        <w:tc>
          <w:tcPr>
            <w:tcW w:w="3896" w:type="dxa"/>
            <w:shd w:val="clear" w:color="auto" w:fill="auto"/>
            <w:vAlign w:val="bottom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 xml:space="preserve">Председатель Счетной комиссии Невьянского городского округа 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827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7000111060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1 183,37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828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3 103,40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829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2 568,91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830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504,30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831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7000111160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30,19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832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8146DA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Финансовое управление администрации Невьянского городского округа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19 255,31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833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834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19 251,63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835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19 251,63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836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"Совершенствование информационной системы управления финансами"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1330000000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1 539,21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837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Сопровождение программных комплексов "ИСУФ", "Бюджет-СМАРТ", "Свод-СМАРТ"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838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133017П320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716,31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839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Создание и техническое сопровождение муниципальной системы управления закупками на основе программы "WEB-торги-КС"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133017П340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822,90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"Обеспечение реализации муниципальной программы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1340000000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17 712,42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16 473,43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16 250,72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lastRenderedPageBreak/>
              <w:t>844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1340111040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222,71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175,92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846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66,92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847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1340111050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109,00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848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849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1340171440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1 063,07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850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851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    Обслуживание государственного внутреннего и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3,68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852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Муниципальная программа "Управление муниципальными финансами Невьянского городского округа до 2024 года"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1300000000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2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853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Подпрограмма "Управление муниципальным долгом"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1320000000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3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854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4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8A4954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sz w:val="24"/>
                <w:szCs w:val="24"/>
              </w:rPr>
              <w:t>855</w:t>
            </w:r>
          </w:p>
        </w:tc>
        <w:tc>
          <w:tcPr>
            <w:tcW w:w="3896" w:type="dxa"/>
            <w:shd w:val="clear" w:color="auto" w:fill="auto"/>
            <w:hideMark/>
          </w:tcPr>
          <w:p w:rsidR="008146DA" w:rsidRPr="00BB481D" w:rsidRDefault="008146DA" w:rsidP="0029103E">
            <w:pPr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             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919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132017И210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center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outlineLvl w:val="5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color w:val="000000"/>
                <w:sz w:val="24"/>
                <w:szCs w:val="24"/>
              </w:rPr>
              <w:t>3,68</w:t>
            </w:r>
          </w:p>
        </w:tc>
      </w:tr>
      <w:tr w:rsidR="008146DA" w:rsidRPr="008146DA" w:rsidTr="008A4954">
        <w:trPr>
          <w:cantSplit/>
          <w:trHeight w:val="20"/>
        </w:trPr>
        <w:tc>
          <w:tcPr>
            <w:tcW w:w="797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sz w:val="24"/>
                <w:szCs w:val="24"/>
              </w:rPr>
              <w:t>856</w:t>
            </w:r>
          </w:p>
        </w:tc>
        <w:tc>
          <w:tcPr>
            <w:tcW w:w="7723" w:type="dxa"/>
            <w:gridSpan w:val="5"/>
            <w:shd w:val="clear" w:color="auto" w:fill="auto"/>
            <w:noWrap/>
            <w:hideMark/>
          </w:tcPr>
          <w:p w:rsidR="008146DA" w:rsidRPr="00BB481D" w:rsidRDefault="008146DA" w:rsidP="0029103E">
            <w:pP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Всего расходов</w:t>
            </w: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146DA" w:rsidRPr="00BB481D" w:rsidRDefault="008146DA" w:rsidP="0029103E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</w:pPr>
            <w:r w:rsidRPr="00BB481D">
              <w:rPr>
                <w:rFonts w:ascii="Liberation Serif" w:hAnsi="Liberation Serif"/>
                <w:b/>
                <w:bCs/>
                <w:color w:val="000000"/>
                <w:sz w:val="24"/>
                <w:szCs w:val="24"/>
              </w:rPr>
              <w:t>2 468 502,48</w:t>
            </w:r>
          </w:p>
        </w:tc>
      </w:tr>
    </w:tbl>
    <w:p w:rsidR="000B5F9A" w:rsidRPr="0029103E" w:rsidRDefault="009653FE" w:rsidP="009653FE">
      <w:pPr>
        <w:ind w:firstLine="709"/>
        <w:jc w:val="right"/>
        <w:rPr>
          <w:rFonts w:ascii="Liberation Serif" w:hAnsi="Liberation Serif"/>
          <w:sz w:val="24"/>
          <w:szCs w:val="24"/>
        </w:rPr>
      </w:pPr>
      <w:r w:rsidRPr="0029103E">
        <w:rPr>
          <w:rFonts w:ascii="Liberation Serif" w:hAnsi="Liberation Serif"/>
          <w:sz w:val="24"/>
          <w:szCs w:val="24"/>
        </w:rPr>
        <w:t>»</w:t>
      </w:r>
      <w:r w:rsidR="000D5AFD" w:rsidRPr="0029103E">
        <w:rPr>
          <w:rFonts w:ascii="Liberation Serif" w:hAnsi="Liberation Serif"/>
          <w:sz w:val="24"/>
          <w:szCs w:val="24"/>
        </w:rPr>
        <w:t>.</w:t>
      </w:r>
    </w:p>
    <w:sectPr w:rsidR="000B5F9A" w:rsidRPr="0029103E" w:rsidSect="00F41CAE">
      <w:headerReference w:type="default" r:id="rId9"/>
      <w:pgSz w:w="11906" w:h="16838" w:code="9"/>
      <w:pgMar w:top="1276" w:right="851" w:bottom="709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FE" w:rsidRDefault="00BE5DFE" w:rsidP="005A6A0A">
      <w:r>
        <w:separator/>
      </w:r>
    </w:p>
  </w:endnote>
  <w:endnote w:type="continuationSeparator" w:id="0">
    <w:p w:rsidR="00BE5DFE" w:rsidRDefault="00BE5DFE" w:rsidP="005A6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FE" w:rsidRDefault="00BE5DFE" w:rsidP="005A6A0A">
      <w:r>
        <w:separator/>
      </w:r>
    </w:p>
  </w:footnote>
  <w:footnote w:type="continuationSeparator" w:id="0">
    <w:p w:rsidR="00BE5DFE" w:rsidRDefault="00BE5DFE" w:rsidP="005A6A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942120"/>
      <w:docPartObj>
        <w:docPartGallery w:val="Page Numbers (Top of Page)"/>
        <w:docPartUnique/>
      </w:docPartObj>
    </w:sdtPr>
    <w:sdtEndPr/>
    <w:sdtContent>
      <w:p w:rsidR="00392D85" w:rsidRDefault="00392D8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1CD">
          <w:rPr>
            <w:noProof/>
          </w:rPr>
          <w:t>126</w:t>
        </w:r>
        <w:r>
          <w:fldChar w:fldCharType="end"/>
        </w:r>
      </w:p>
    </w:sdtContent>
  </w:sdt>
  <w:p w:rsidR="00392D85" w:rsidRDefault="00392D8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760"/>
    <w:multiLevelType w:val="hybridMultilevel"/>
    <w:tmpl w:val="41B64F4A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4E5C39"/>
    <w:multiLevelType w:val="hybridMultilevel"/>
    <w:tmpl w:val="6FA20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725B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>
    <w:nsid w:val="11AF0F97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13BE0983"/>
    <w:multiLevelType w:val="hybridMultilevel"/>
    <w:tmpl w:val="0D1C3D20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31565E"/>
    <w:multiLevelType w:val="hybridMultilevel"/>
    <w:tmpl w:val="CFBAB898"/>
    <w:lvl w:ilvl="0" w:tplc="3C641758">
      <w:start w:val="7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8D7469"/>
    <w:multiLevelType w:val="hybridMultilevel"/>
    <w:tmpl w:val="FFBA345E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D16173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470A63"/>
    <w:multiLevelType w:val="hybridMultilevel"/>
    <w:tmpl w:val="2546390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A350CB"/>
    <w:multiLevelType w:val="hybridMultilevel"/>
    <w:tmpl w:val="2C8410B8"/>
    <w:lvl w:ilvl="0" w:tplc="326250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458F5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1">
    <w:nsid w:val="2A536299"/>
    <w:multiLevelType w:val="hybridMultilevel"/>
    <w:tmpl w:val="9C6093BA"/>
    <w:lvl w:ilvl="0" w:tplc="D0665F8A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DF0195"/>
    <w:multiLevelType w:val="hybridMultilevel"/>
    <w:tmpl w:val="51C0C0D2"/>
    <w:lvl w:ilvl="0" w:tplc="45CC1A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A237D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B62C09"/>
    <w:multiLevelType w:val="hybridMultilevel"/>
    <w:tmpl w:val="8240462C"/>
    <w:lvl w:ilvl="0" w:tplc="32B22EB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5">
    <w:nsid w:val="46BD7B1A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3000D0"/>
    <w:multiLevelType w:val="hybridMultilevel"/>
    <w:tmpl w:val="50C06A1A"/>
    <w:lvl w:ilvl="0" w:tplc="06D42F46">
      <w:start w:val="1"/>
      <w:numFmt w:val="decimal"/>
      <w:lvlText w:val="%1."/>
      <w:lvlJc w:val="right"/>
      <w:pPr>
        <w:tabs>
          <w:tab w:val="num" w:pos="380"/>
        </w:tabs>
        <w:ind w:left="380" w:firstLine="1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666500B"/>
    <w:multiLevelType w:val="hybridMultilevel"/>
    <w:tmpl w:val="AE50CA8A"/>
    <w:lvl w:ilvl="0" w:tplc="32B22EB6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abstractNum w:abstractNumId="18">
    <w:nsid w:val="5F5B661D"/>
    <w:multiLevelType w:val="hybridMultilevel"/>
    <w:tmpl w:val="C4C08B04"/>
    <w:lvl w:ilvl="0" w:tplc="AC66507E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5"/>
        <w:szCs w:val="25"/>
      </w:rPr>
    </w:lvl>
    <w:lvl w:ilvl="1" w:tplc="04190019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9">
    <w:nsid w:val="6063126F"/>
    <w:multiLevelType w:val="hybridMultilevel"/>
    <w:tmpl w:val="A006A446"/>
    <w:lvl w:ilvl="0" w:tplc="32B22EB6">
      <w:start w:val="1"/>
      <w:numFmt w:val="decimal"/>
      <w:lvlText w:val="%1)"/>
      <w:lvlJc w:val="left"/>
      <w:pPr>
        <w:ind w:left="14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608B6F26"/>
    <w:multiLevelType w:val="hybridMultilevel"/>
    <w:tmpl w:val="9400669E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4B3CCA"/>
    <w:multiLevelType w:val="hybridMultilevel"/>
    <w:tmpl w:val="A246E5A8"/>
    <w:lvl w:ilvl="0" w:tplc="D0665F8A">
      <w:start w:val="85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6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5"/>
  </w:num>
  <w:num w:numId="6">
    <w:abstractNumId w:val="1"/>
  </w:num>
  <w:num w:numId="7">
    <w:abstractNumId w:val="17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7"/>
  </w:num>
  <w:num w:numId="11">
    <w:abstractNumId w:val="11"/>
  </w:num>
  <w:num w:numId="12">
    <w:abstractNumId w:val="21"/>
  </w:num>
  <w:num w:numId="13">
    <w:abstractNumId w:val="20"/>
  </w:num>
  <w:num w:numId="14">
    <w:abstractNumId w:val="4"/>
  </w:num>
  <w:num w:numId="15">
    <w:abstractNumId w:val="0"/>
  </w:num>
  <w:num w:numId="16">
    <w:abstractNumId w:val="8"/>
  </w:num>
  <w:num w:numId="17">
    <w:abstractNumId w:val="14"/>
  </w:num>
  <w:num w:numId="18">
    <w:abstractNumId w:val="19"/>
  </w:num>
  <w:num w:numId="19">
    <w:abstractNumId w:val="2"/>
  </w:num>
  <w:num w:numId="20">
    <w:abstractNumId w:val="12"/>
  </w:num>
  <w:num w:numId="21">
    <w:abstractNumId w:val="9"/>
  </w:num>
  <w:num w:numId="22">
    <w:abstractNumId w:val="3"/>
  </w:num>
  <w:num w:numId="23">
    <w:abstractNumId w:val="10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B49"/>
    <w:rsid w:val="00003122"/>
    <w:rsid w:val="000120D4"/>
    <w:rsid w:val="00017193"/>
    <w:rsid w:val="000234F8"/>
    <w:rsid w:val="00044352"/>
    <w:rsid w:val="00092656"/>
    <w:rsid w:val="00097925"/>
    <w:rsid w:val="000A153A"/>
    <w:rsid w:val="000A1634"/>
    <w:rsid w:val="000B5F9A"/>
    <w:rsid w:val="000D5AFD"/>
    <w:rsid w:val="000E0533"/>
    <w:rsid w:val="000E2906"/>
    <w:rsid w:val="00110889"/>
    <w:rsid w:val="00113B12"/>
    <w:rsid w:val="00120C0F"/>
    <w:rsid w:val="0012270F"/>
    <w:rsid w:val="00144F37"/>
    <w:rsid w:val="001814D0"/>
    <w:rsid w:val="00182806"/>
    <w:rsid w:val="001C535D"/>
    <w:rsid w:val="001D60FB"/>
    <w:rsid w:val="001F2551"/>
    <w:rsid w:val="001F5896"/>
    <w:rsid w:val="00206B40"/>
    <w:rsid w:val="002118E3"/>
    <w:rsid w:val="002201B6"/>
    <w:rsid w:val="002202CB"/>
    <w:rsid w:val="00222A20"/>
    <w:rsid w:val="00226ADA"/>
    <w:rsid w:val="00242124"/>
    <w:rsid w:val="002478B7"/>
    <w:rsid w:val="002600F7"/>
    <w:rsid w:val="00263951"/>
    <w:rsid w:val="00266D3D"/>
    <w:rsid w:val="0029103E"/>
    <w:rsid w:val="00297285"/>
    <w:rsid w:val="002A6137"/>
    <w:rsid w:val="002B1FD9"/>
    <w:rsid w:val="0032034E"/>
    <w:rsid w:val="0033755E"/>
    <w:rsid w:val="003453FD"/>
    <w:rsid w:val="00347C2E"/>
    <w:rsid w:val="003723EC"/>
    <w:rsid w:val="0037688E"/>
    <w:rsid w:val="003817A8"/>
    <w:rsid w:val="00383E77"/>
    <w:rsid w:val="00392D85"/>
    <w:rsid w:val="003A789D"/>
    <w:rsid w:val="003D315B"/>
    <w:rsid w:val="003F031A"/>
    <w:rsid w:val="003F2CA2"/>
    <w:rsid w:val="003F611C"/>
    <w:rsid w:val="004008EA"/>
    <w:rsid w:val="0041249C"/>
    <w:rsid w:val="00414CC7"/>
    <w:rsid w:val="00416540"/>
    <w:rsid w:val="00441BE3"/>
    <w:rsid w:val="00443B42"/>
    <w:rsid w:val="00451B85"/>
    <w:rsid w:val="00477F9C"/>
    <w:rsid w:val="00483595"/>
    <w:rsid w:val="004863F4"/>
    <w:rsid w:val="004920F2"/>
    <w:rsid w:val="00493FAF"/>
    <w:rsid w:val="004950B1"/>
    <w:rsid w:val="004A0010"/>
    <w:rsid w:val="004A1A93"/>
    <w:rsid w:val="004C3760"/>
    <w:rsid w:val="004E2DF9"/>
    <w:rsid w:val="004E3165"/>
    <w:rsid w:val="004E521F"/>
    <w:rsid w:val="004F4B3E"/>
    <w:rsid w:val="00500103"/>
    <w:rsid w:val="005344C2"/>
    <w:rsid w:val="00535917"/>
    <w:rsid w:val="0057146D"/>
    <w:rsid w:val="005929A7"/>
    <w:rsid w:val="005A6A0A"/>
    <w:rsid w:val="005C684C"/>
    <w:rsid w:val="005E36AB"/>
    <w:rsid w:val="005E6360"/>
    <w:rsid w:val="005F7250"/>
    <w:rsid w:val="006149EB"/>
    <w:rsid w:val="00625136"/>
    <w:rsid w:val="0064367A"/>
    <w:rsid w:val="00660A82"/>
    <w:rsid w:val="00661B9B"/>
    <w:rsid w:val="00662CB3"/>
    <w:rsid w:val="00665B6C"/>
    <w:rsid w:val="00674865"/>
    <w:rsid w:val="00687A90"/>
    <w:rsid w:val="00687CA5"/>
    <w:rsid w:val="00687CED"/>
    <w:rsid w:val="00691867"/>
    <w:rsid w:val="006A38AC"/>
    <w:rsid w:val="006A4D18"/>
    <w:rsid w:val="006B27F4"/>
    <w:rsid w:val="006C68C0"/>
    <w:rsid w:val="006D08A7"/>
    <w:rsid w:val="006D6709"/>
    <w:rsid w:val="006F5353"/>
    <w:rsid w:val="0070173E"/>
    <w:rsid w:val="007157E1"/>
    <w:rsid w:val="00723188"/>
    <w:rsid w:val="007418B7"/>
    <w:rsid w:val="00750CA4"/>
    <w:rsid w:val="00757321"/>
    <w:rsid w:val="00757388"/>
    <w:rsid w:val="00763481"/>
    <w:rsid w:val="00764004"/>
    <w:rsid w:val="00764751"/>
    <w:rsid w:val="0077397D"/>
    <w:rsid w:val="00775258"/>
    <w:rsid w:val="00777251"/>
    <w:rsid w:val="00782300"/>
    <w:rsid w:val="007A5A33"/>
    <w:rsid w:val="007A68D5"/>
    <w:rsid w:val="007D1ABA"/>
    <w:rsid w:val="007E7764"/>
    <w:rsid w:val="008000D6"/>
    <w:rsid w:val="00812C9C"/>
    <w:rsid w:val="008146DA"/>
    <w:rsid w:val="00817759"/>
    <w:rsid w:val="008471BF"/>
    <w:rsid w:val="00847FF7"/>
    <w:rsid w:val="00850263"/>
    <w:rsid w:val="008562B0"/>
    <w:rsid w:val="0087453A"/>
    <w:rsid w:val="00883A24"/>
    <w:rsid w:val="008A4954"/>
    <w:rsid w:val="008B7171"/>
    <w:rsid w:val="008C72D0"/>
    <w:rsid w:val="008D0D06"/>
    <w:rsid w:val="009653FE"/>
    <w:rsid w:val="0097054F"/>
    <w:rsid w:val="00997893"/>
    <w:rsid w:val="009A0AD7"/>
    <w:rsid w:val="009A6FB2"/>
    <w:rsid w:val="009A7228"/>
    <w:rsid w:val="009C02C5"/>
    <w:rsid w:val="009C0C77"/>
    <w:rsid w:val="009C32FB"/>
    <w:rsid w:val="009D244E"/>
    <w:rsid w:val="009D605A"/>
    <w:rsid w:val="00A01D4A"/>
    <w:rsid w:val="00A0500D"/>
    <w:rsid w:val="00A33C48"/>
    <w:rsid w:val="00A4490C"/>
    <w:rsid w:val="00A46663"/>
    <w:rsid w:val="00A63CC6"/>
    <w:rsid w:val="00A927AB"/>
    <w:rsid w:val="00AC385F"/>
    <w:rsid w:val="00AE19E6"/>
    <w:rsid w:val="00B071CD"/>
    <w:rsid w:val="00B35E29"/>
    <w:rsid w:val="00B40189"/>
    <w:rsid w:val="00B521AA"/>
    <w:rsid w:val="00B63F95"/>
    <w:rsid w:val="00B668B4"/>
    <w:rsid w:val="00B703E0"/>
    <w:rsid w:val="00B74ED5"/>
    <w:rsid w:val="00B8351C"/>
    <w:rsid w:val="00BA640A"/>
    <w:rsid w:val="00BE5DFE"/>
    <w:rsid w:val="00BF60AE"/>
    <w:rsid w:val="00C0069A"/>
    <w:rsid w:val="00C2311F"/>
    <w:rsid w:val="00C26308"/>
    <w:rsid w:val="00C27123"/>
    <w:rsid w:val="00C34470"/>
    <w:rsid w:val="00C34F89"/>
    <w:rsid w:val="00C35AF7"/>
    <w:rsid w:val="00C372BD"/>
    <w:rsid w:val="00C575A5"/>
    <w:rsid w:val="00C61163"/>
    <w:rsid w:val="00CA3966"/>
    <w:rsid w:val="00CA7F84"/>
    <w:rsid w:val="00CC542D"/>
    <w:rsid w:val="00CC66AC"/>
    <w:rsid w:val="00CD52FD"/>
    <w:rsid w:val="00D26B49"/>
    <w:rsid w:val="00D61037"/>
    <w:rsid w:val="00D87D69"/>
    <w:rsid w:val="00D97450"/>
    <w:rsid w:val="00DA7B19"/>
    <w:rsid w:val="00DB1C8D"/>
    <w:rsid w:val="00DC129E"/>
    <w:rsid w:val="00DC5DDE"/>
    <w:rsid w:val="00DF6224"/>
    <w:rsid w:val="00DF7BEE"/>
    <w:rsid w:val="00E03812"/>
    <w:rsid w:val="00E05A59"/>
    <w:rsid w:val="00E10F51"/>
    <w:rsid w:val="00E15402"/>
    <w:rsid w:val="00E16EAD"/>
    <w:rsid w:val="00E2633B"/>
    <w:rsid w:val="00E40274"/>
    <w:rsid w:val="00E438F5"/>
    <w:rsid w:val="00E471DC"/>
    <w:rsid w:val="00E47290"/>
    <w:rsid w:val="00E5196B"/>
    <w:rsid w:val="00E675AF"/>
    <w:rsid w:val="00E80ECE"/>
    <w:rsid w:val="00E87D3A"/>
    <w:rsid w:val="00E93993"/>
    <w:rsid w:val="00EB759A"/>
    <w:rsid w:val="00ED0EC5"/>
    <w:rsid w:val="00EE0A6D"/>
    <w:rsid w:val="00EF3682"/>
    <w:rsid w:val="00F11CDA"/>
    <w:rsid w:val="00F17B79"/>
    <w:rsid w:val="00F41CAE"/>
    <w:rsid w:val="00F50E28"/>
    <w:rsid w:val="00F52A8A"/>
    <w:rsid w:val="00F5659D"/>
    <w:rsid w:val="00F611F3"/>
    <w:rsid w:val="00F6357C"/>
    <w:rsid w:val="00F74804"/>
    <w:rsid w:val="00FA169C"/>
    <w:rsid w:val="00FB3CA2"/>
    <w:rsid w:val="00FC0467"/>
    <w:rsid w:val="00FC1E1B"/>
    <w:rsid w:val="00FC5E4A"/>
    <w:rsid w:val="00FF4AE0"/>
    <w:rsid w:val="00FF4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49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B5F9A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008E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4008E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4008E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5F9A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link w:val="2"/>
    <w:semiHidden/>
    <w:rsid w:val="004008E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4008E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4008EA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a3">
    <w:name w:val="Strong"/>
    <w:basedOn w:val="a0"/>
    <w:qFormat/>
    <w:rsid w:val="004008EA"/>
    <w:rPr>
      <w:b/>
      <w:bCs/>
    </w:rPr>
  </w:style>
  <w:style w:type="character" w:styleId="a4">
    <w:name w:val="Emphasis"/>
    <w:basedOn w:val="a0"/>
    <w:qFormat/>
    <w:rsid w:val="004008EA"/>
    <w:rPr>
      <w:i/>
      <w:iCs/>
    </w:rPr>
  </w:style>
  <w:style w:type="paragraph" w:styleId="a5">
    <w:name w:val="List Paragraph"/>
    <w:basedOn w:val="a"/>
    <w:uiPriority w:val="34"/>
    <w:qFormat/>
    <w:rsid w:val="00C575A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uiPriority w:val="1"/>
    <w:qFormat/>
    <w:rsid w:val="004008EA"/>
    <w:rPr>
      <w:sz w:val="24"/>
      <w:szCs w:val="24"/>
    </w:rPr>
  </w:style>
  <w:style w:type="paragraph" w:customStyle="1" w:styleId="ConsPlusNormal">
    <w:name w:val="ConsPlusNormal"/>
    <w:rsid w:val="00D87D69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D87D69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link w:val="a8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6A0A"/>
    <w:rPr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5A6A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6A0A"/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D315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D315B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492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87">
    <w:name w:val="xl8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88">
    <w:name w:val="xl8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Liberation Serif" w:hAnsi="Liberation Serif"/>
      <w:b/>
      <w:bCs/>
      <w:color w:val="000000"/>
    </w:rPr>
  </w:style>
  <w:style w:type="paragraph" w:customStyle="1" w:styleId="xl89">
    <w:name w:val="xl8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0">
    <w:name w:val="xl90"/>
    <w:basedOn w:val="a"/>
    <w:rsid w:val="000B5F9A"/>
    <w:pPr>
      <w:spacing w:before="100" w:beforeAutospacing="1" w:after="100" w:afterAutospacing="1"/>
    </w:pPr>
    <w:rPr>
      <w:rFonts w:ascii="Liberation Serif" w:hAnsi="Liberation Serif"/>
      <w:b/>
      <w:bCs/>
    </w:rPr>
  </w:style>
  <w:style w:type="paragraph" w:customStyle="1" w:styleId="xl91">
    <w:name w:val="xl9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92">
    <w:name w:val="xl9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4"/>
      <w:szCs w:val="24"/>
    </w:rPr>
  </w:style>
  <w:style w:type="paragraph" w:customStyle="1" w:styleId="xl93">
    <w:name w:val="xl9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94">
    <w:name w:val="xl9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</w:rPr>
  </w:style>
  <w:style w:type="paragraph" w:customStyle="1" w:styleId="xl95">
    <w:name w:val="xl9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96">
    <w:name w:val="xl9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97">
    <w:name w:val="xl97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color w:val="000000"/>
    </w:rPr>
  </w:style>
  <w:style w:type="paragraph" w:customStyle="1" w:styleId="xl98">
    <w:name w:val="xl9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99">
    <w:name w:val="xl9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0">
    <w:name w:val="xl10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01">
    <w:name w:val="xl101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  <w:b/>
      <w:bCs/>
      <w:color w:val="000000"/>
    </w:rPr>
  </w:style>
  <w:style w:type="paragraph" w:customStyle="1" w:styleId="xl102">
    <w:name w:val="xl102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03">
    <w:name w:val="xl103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sz w:val="20"/>
      <w:szCs w:val="20"/>
    </w:rPr>
  </w:style>
  <w:style w:type="paragraph" w:customStyle="1" w:styleId="xl104">
    <w:name w:val="xl10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Liberation Serif" w:hAnsi="Liberation Serif"/>
      <w:color w:val="000000"/>
      <w:sz w:val="20"/>
      <w:szCs w:val="20"/>
    </w:rPr>
  </w:style>
  <w:style w:type="paragraph" w:customStyle="1" w:styleId="xl105">
    <w:name w:val="xl10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</w:rPr>
  </w:style>
  <w:style w:type="paragraph" w:customStyle="1" w:styleId="xl106">
    <w:name w:val="xl106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07">
    <w:name w:val="xl107"/>
    <w:basedOn w:val="a"/>
    <w:rsid w:val="000B5F9A"/>
    <w:pP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8">
    <w:name w:val="xl108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Liberation Serif" w:hAnsi="Liberation Serif"/>
    </w:rPr>
  </w:style>
  <w:style w:type="paragraph" w:customStyle="1" w:styleId="xl109">
    <w:name w:val="xl109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0">
    <w:name w:val="xl110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</w:rPr>
  </w:style>
  <w:style w:type="paragraph" w:customStyle="1" w:styleId="xl111">
    <w:name w:val="xl111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12">
    <w:name w:val="xl112"/>
    <w:basedOn w:val="a"/>
    <w:rsid w:val="000B5F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3">
    <w:name w:val="xl113"/>
    <w:basedOn w:val="a"/>
    <w:rsid w:val="000B5F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color w:val="000000"/>
    </w:rPr>
  </w:style>
  <w:style w:type="paragraph" w:customStyle="1" w:styleId="xl114">
    <w:name w:val="xl114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Liberation Serif" w:hAnsi="Liberation Serif"/>
      <w:color w:val="000000"/>
      <w:sz w:val="26"/>
      <w:szCs w:val="26"/>
    </w:rPr>
  </w:style>
  <w:style w:type="paragraph" w:customStyle="1" w:styleId="xl115">
    <w:name w:val="xl115"/>
    <w:basedOn w:val="a"/>
    <w:rsid w:val="000B5F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6">
    <w:name w:val="xl116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7">
    <w:name w:val="xl117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8">
    <w:name w:val="xl118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19">
    <w:name w:val="xl119"/>
    <w:basedOn w:val="a"/>
    <w:rsid w:val="000B5F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20">
    <w:name w:val="xl120"/>
    <w:basedOn w:val="a"/>
    <w:rsid w:val="000B5F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character" w:styleId="ae">
    <w:name w:val="Hyperlink"/>
    <w:basedOn w:val="a0"/>
    <w:uiPriority w:val="99"/>
    <w:semiHidden/>
    <w:unhideWhenUsed/>
    <w:rsid w:val="00C61163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6116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44118-0114-4A57-87F0-53116E62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126</Pages>
  <Words>33675</Words>
  <Characters>191948</Characters>
  <Application>Microsoft Office Word</Application>
  <DocSecurity>0</DocSecurity>
  <Lines>1599</Lines>
  <Paragraphs>450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finup</Company>
  <LinksUpToDate>false</LinksUpToDate>
  <CharactersWithSpaces>225173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Исмагилова Людмила Сергеевна</dc:creator>
  <cp:lastModifiedBy>hunter</cp:lastModifiedBy>
  <cp:revision>2</cp:revision>
  <cp:lastPrinted>2022-05-20T09:06:00Z</cp:lastPrinted>
  <dcterms:created xsi:type="dcterms:W3CDTF">2022-05-26T20:44:00Z</dcterms:created>
  <dcterms:modified xsi:type="dcterms:W3CDTF">2022-05-26T20:44:00Z</dcterms:modified>
</cp:coreProperties>
</file>