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23" w:rsidRDefault="00D26623" w:rsidP="00D26623">
      <w:pPr>
        <w:pStyle w:val="4"/>
        <w:spacing w:before="0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2628671</wp:posOffset>
            </wp:positionH>
            <wp:positionV relativeFrom="paragraph">
              <wp:posOffset>-414553</wp:posOffset>
            </wp:positionV>
            <wp:extent cx="685800" cy="8001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323">
        <w:rPr>
          <w:rFonts w:ascii="Liberation Serif" w:hAnsi="Liberation Serif"/>
          <w:sz w:val="32"/>
          <w:szCs w:val="32"/>
        </w:rPr>
        <w:t xml:space="preserve"> </w:t>
      </w:r>
    </w:p>
    <w:p w:rsidR="00D26623" w:rsidRDefault="00D26623" w:rsidP="00D26623">
      <w:pPr>
        <w:pStyle w:val="4"/>
        <w:spacing w:before="0"/>
        <w:jc w:val="center"/>
        <w:rPr>
          <w:rFonts w:ascii="Liberation Serif" w:hAnsi="Liberation Serif"/>
          <w:sz w:val="32"/>
          <w:szCs w:val="32"/>
        </w:rPr>
      </w:pPr>
    </w:p>
    <w:p w:rsidR="00D26623" w:rsidRPr="00807CDD" w:rsidRDefault="00D26623" w:rsidP="00D26623">
      <w:pPr>
        <w:pStyle w:val="4"/>
        <w:spacing w:before="0"/>
        <w:jc w:val="center"/>
        <w:rPr>
          <w:rFonts w:ascii="Liberation Serif" w:hAnsi="Liberation Serif"/>
          <w:sz w:val="32"/>
          <w:szCs w:val="32"/>
        </w:rPr>
      </w:pPr>
      <w:r w:rsidRPr="00807CDD">
        <w:rPr>
          <w:rFonts w:ascii="Liberation Serif" w:hAnsi="Liberation Serif"/>
          <w:sz w:val="32"/>
          <w:szCs w:val="32"/>
        </w:rPr>
        <w:t>ДУМА НЕВЬЯНСКОГО ГОРОДСКОГО ОКРУГА</w:t>
      </w:r>
    </w:p>
    <w:p w:rsidR="00D26623" w:rsidRPr="00807CDD" w:rsidRDefault="00D26623" w:rsidP="00D26623">
      <w:pPr>
        <w:pStyle w:val="4"/>
        <w:spacing w:before="0"/>
        <w:jc w:val="center"/>
        <w:rPr>
          <w:rFonts w:ascii="Liberation Serif" w:hAnsi="Liberation Serif"/>
          <w:sz w:val="36"/>
          <w:szCs w:val="36"/>
        </w:rPr>
      </w:pPr>
      <w:proofErr w:type="gramStart"/>
      <w:r w:rsidRPr="00807CDD">
        <w:rPr>
          <w:rFonts w:ascii="Liberation Serif" w:hAnsi="Liberation Serif"/>
          <w:sz w:val="36"/>
          <w:szCs w:val="36"/>
        </w:rPr>
        <w:t>Р</w:t>
      </w:r>
      <w:proofErr w:type="gramEnd"/>
      <w:r w:rsidRPr="00807CDD">
        <w:rPr>
          <w:rFonts w:ascii="Liberation Serif" w:hAnsi="Liberation Serif"/>
          <w:sz w:val="36"/>
          <w:szCs w:val="36"/>
        </w:rPr>
        <w:t xml:space="preserve"> Е Ш Е Н И Е</w:t>
      </w:r>
    </w:p>
    <w:tbl>
      <w:tblPr>
        <w:tblW w:w="9540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D26623" w:rsidRPr="00807CDD" w:rsidTr="001642DF">
        <w:trPr>
          <w:trHeight w:val="180"/>
        </w:trPr>
        <w:tc>
          <w:tcPr>
            <w:tcW w:w="95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26623" w:rsidRPr="00807CDD" w:rsidRDefault="00D26623" w:rsidP="001642DF">
            <w:pPr>
              <w:rPr>
                <w:rFonts w:ascii="Liberation Serif" w:hAnsi="Liberation Serif"/>
                <w:sz w:val="32"/>
              </w:rPr>
            </w:pPr>
          </w:p>
        </w:tc>
      </w:tr>
    </w:tbl>
    <w:p w:rsidR="00D26623" w:rsidRPr="00A37C8A" w:rsidRDefault="00334390" w:rsidP="00D26623">
      <w:pPr>
        <w:rPr>
          <w:rFonts w:ascii="Liberation Serif" w:hAnsi="Liberation Serif"/>
        </w:rPr>
      </w:pPr>
      <w:r>
        <w:rPr>
          <w:rFonts w:ascii="Liberation Serif" w:hAnsi="Liberation Serif"/>
          <w:lang w:val="en-US"/>
        </w:rPr>
        <w:t>25</w:t>
      </w:r>
      <w:r>
        <w:rPr>
          <w:rFonts w:ascii="Liberation Serif" w:hAnsi="Liberation Serif"/>
        </w:rPr>
        <w:t>.08.2021</w:t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 w:rsidR="00D26623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         </w:t>
      </w:r>
      <w:proofErr w:type="gramStart"/>
      <w:r w:rsidR="00D26623" w:rsidRPr="00807CDD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 xml:space="preserve"> 74</w:t>
      </w:r>
      <w:proofErr w:type="gramEnd"/>
    </w:p>
    <w:p w:rsidR="00D26623" w:rsidRPr="00807CDD" w:rsidRDefault="00D26623" w:rsidP="00D26623">
      <w:pPr>
        <w:jc w:val="center"/>
        <w:rPr>
          <w:rFonts w:ascii="Liberation Serif" w:hAnsi="Liberation Serif"/>
        </w:rPr>
      </w:pPr>
      <w:r w:rsidRPr="00807CDD">
        <w:rPr>
          <w:rFonts w:ascii="Liberation Serif" w:hAnsi="Liberation Serif"/>
        </w:rPr>
        <w:t>г. Невьянск</w:t>
      </w:r>
    </w:p>
    <w:p w:rsidR="00D26623" w:rsidRPr="00807CDD" w:rsidRDefault="00D26623" w:rsidP="00D26623">
      <w:pPr>
        <w:pStyle w:val="a3"/>
        <w:tabs>
          <w:tab w:val="left" w:pos="708"/>
        </w:tabs>
        <w:ind w:left="0"/>
        <w:jc w:val="center"/>
        <w:rPr>
          <w:rFonts w:ascii="Liberation Serif" w:hAnsi="Liberation Serif"/>
          <w:b/>
          <w:bCs/>
          <w:szCs w:val="24"/>
        </w:rPr>
      </w:pPr>
    </w:p>
    <w:p w:rsidR="00B5456A" w:rsidRDefault="006B0D57" w:rsidP="000C28F2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C51CA4">
        <w:rPr>
          <w:rFonts w:ascii="Liberation Serif" w:hAnsi="Liberation Serif"/>
          <w:sz w:val="28"/>
          <w:szCs w:val="28"/>
        </w:rPr>
        <w:t>Об утверждении</w:t>
      </w:r>
      <w:r w:rsidR="00FE253C" w:rsidRPr="00C51CA4">
        <w:rPr>
          <w:rFonts w:ascii="Liberation Serif" w:hAnsi="Liberation Serif"/>
          <w:sz w:val="28"/>
          <w:szCs w:val="28"/>
        </w:rPr>
        <w:t xml:space="preserve"> </w:t>
      </w:r>
      <w:r w:rsidR="004607E7">
        <w:rPr>
          <w:rFonts w:ascii="Liberation Serif" w:hAnsi="Liberation Serif"/>
          <w:sz w:val="28"/>
          <w:szCs w:val="28"/>
        </w:rPr>
        <w:t>П</w:t>
      </w:r>
      <w:r w:rsidR="000C28F2" w:rsidRPr="00C51CA4">
        <w:rPr>
          <w:rFonts w:ascii="Liberation Serif" w:hAnsi="Liberation Serif"/>
          <w:sz w:val="28"/>
          <w:szCs w:val="28"/>
        </w:rPr>
        <w:t>оложения «О п</w:t>
      </w:r>
      <w:r w:rsidR="00FE253C" w:rsidRPr="00C51CA4">
        <w:rPr>
          <w:rFonts w:ascii="Liberation Serif" w:hAnsi="Liberation Serif"/>
          <w:sz w:val="28"/>
          <w:szCs w:val="28"/>
        </w:rPr>
        <w:t>орядк</w:t>
      </w:r>
      <w:r w:rsidR="000C28F2" w:rsidRPr="00C51CA4">
        <w:rPr>
          <w:rFonts w:ascii="Liberation Serif" w:hAnsi="Liberation Serif"/>
          <w:sz w:val="28"/>
          <w:szCs w:val="28"/>
        </w:rPr>
        <w:t>е</w:t>
      </w:r>
      <w:r w:rsidRPr="00C51CA4">
        <w:rPr>
          <w:rFonts w:ascii="Liberation Serif" w:hAnsi="Liberation Serif"/>
          <w:sz w:val="28"/>
          <w:szCs w:val="28"/>
        </w:rPr>
        <w:t xml:space="preserve"> </w:t>
      </w:r>
      <w:r w:rsidR="00FE253C" w:rsidRPr="00C51CA4">
        <w:rPr>
          <w:rFonts w:ascii="Liberation Serif" w:hAnsi="Liberation Serif"/>
          <w:sz w:val="28"/>
          <w:szCs w:val="28"/>
        </w:rPr>
        <w:t xml:space="preserve">предоставления в аренду имущества, находящегося в муниципальной собственности </w:t>
      </w:r>
    </w:p>
    <w:p w:rsidR="00FE253C" w:rsidRPr="00C51CA4" w:rsidRDefault="00FE253C" w:rsidP="000C28F2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C51CA4">
        <w:rPr>
          <w:rFonts w:ascii="Liberation Serif" w:hAnsi="Liberation Serif"/>
          <w:sz w:val="28"/>
          <w:szCs w:val="28"/>
        </w:rPr>
        <w:t>Невьянского городского округа</w:t>
      </w:r>
      <w:r w:rsidR="00B5456A">
        <w:rPr>
          <w:rFonts w:ascii="Liberation Serif" w:hAnsi="Liberation Serif"/>
          <w:sz w:val="28"/>
          <w:szCs w:val="28"/>
        </w:rPr>
        <w:t>»</w:t>
      </w:r>
    </w:p>
    <w:p w:rsidR="00FE253C" w:rsidRPr="00C51CA4" w:rsidRDefault="00FE253C" w:rsidP="00FE253C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6B0D57" w:rsidRPr="00C51CA4" w:rsidRDefault="00BF5793" w:rsidP="00C51CA4">
      <w:pPr>
        <w:pStyle w:val="3"/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C51CA4">
        <w:rPr>
          <w:rFonts w:ascii="Liberation Serif" w:hAnsi="Liberation Serif"/>
          <w:sz w:val="28"/>
          <w:szCs w:val="28"/>
        </w:rPr>
        <w:t xml:space="preserve">В соответствии с Гражданским </w:t>
      </w:r>
      <w:hyperlink r:id="rId10" w:history="1">
        <w:r w:rsidRPr="00C51CA4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C51CA4">
        <w:rPr>
          <w:rFonts w:ascii="Liberation Serif" w:hAnsi="Liberation Serif"/>
          <w:sz w:val="28"/>
          <w:szCs w:val="28"/>
        </w:rPr>
        <w:t xml:space="preserve"> Российской Федерации, на основании Федерального </w:t>
      </w:r>
      <w:hyperlink r:id="rId11" w:history="1">
        <w:r w:rsidRPr="00C51CA4">
          <w:rPr>
            <w:rFonts w:ascii="Liberation Serif" w:hAnsi="Liberation Serif"/>
            <w:sz w:val="28"/>
            <w:szCs w:val="28"/>
          </w:rPr>
          <w:t>закона</w:t>
        </w:r>
      </w:hyperlink>
      <w:r w:rsidRPr="00C51CA4">
        <w:rPr>
          <w:rFonts w:ascii="Liberation Serif" w:hAnsi="Liberation Serif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Федерального </w:t>
      </w:r>
      <w:hyperlink r:id="rId12" w:history="1">
        <w:r w:rsidRPr="00C51CA4">
          <w:rPr>
            <w:rFonts w:ascii="Liberation Serif" w:hAnsi="Liberation Serif"/>
            <w:sz w:val="28"/>
            <w:szCs w:val="28"/>
          </w:rPr>
          <w:t>закона</w:t>
        </w:r>
      </w:hyperlink>
      <w:r w:rsidRPr="00C51CA4">
        <w:rPr>
          <w:rFonts w:ascii="Liberation Serif" w:hAnsi="Liberation Serif"/>
          <w:sz w:val="28"/>
          <w:szCs w:val="28"/>
        </w:rPr>
        <w:t xml:space="preserve"> от 26 июля 2006 года № 135-ФЗ «О защите конкуренции», Федерального </w:t>
      </w:r>
      <w:hyperlink r:id="rId13" w:history="1">
        <w:r w:rsidRPr="00C51CA4">
          <w:rPr>
            <w:rFonts w:ascii="Liberation Serif" w:hAnsi="Liberation Serif"/>
            <w:sz w:val="28"/>
            <w:szCs w:val="28"/>
          </w:rPr>
          <w:t>закона</w:t>
        </w:r>
      </w:hyperlink>
      <w:r w:rsidRPr="00C51CA4">
        <w:rPr>
          <w:rFonts w:ascii="Liberation Serif" w:hAnsi="Liberation Serif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hyperlink r:id="rId14" w:history="1">
        <w:r w:rsidR="004607E7">
          <w:rPr>
            <w:rFonts w:ascii="Liberation Serif" w:hAnsi="Liberation Serif"/>
            <w:sz w:val="28"/>
            <w:szCs w:val="28"/>
          </w:rPr>
          <w:t>п</w:t>
        </w:r>
        <w:r w:rsidRPr="00C51CA4">
          <w:rPr>
            <w:rFonts w:ascii="Liberation Serif" w:hAnsi="Liberation Serif"/>
            <w:sz w:val="28"/>
            <w:szCs w:val="28"/>
          </w:rPr>
          <w:t>риказа</w:t>
        </w:r>
      </w:hyperlink>
      <w:r w:rsidRPr="00C51CA4">
        <w:rPr>
          <w:rFonts w:ascii="Liberation Serif" w:hAnsi="Liberation Serif"/>
          <w:sz w:val="28"/>
          <w:szCs w:val="28"/>
        </w:rPr>
        <w:t xml:space="preserve"> Федеральной антимонопольной службы Российской Федерации</w:t>
      </w:r>
      <w:proofErr w:type="gramEnd"/>
      <w:r w:rsidRPr="00C51CA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C51CA4">
        <w:rPr>
          <w:rFonts w:ascii="Liberation Serif" w:hAnsi="Liberation Serif"/>
          <w:sz w:val="28"/>
          <w:szCs w:val="28"/>
        </w:rPr>
        <w:t>от 10.02.2010 №</w:t>
      </w:r>
      <w:r w:rsidR="00334390">
        <w:rPr>
          <w:rFonts w:ascii="Liberation Serif" w:hAnsi="Liberation Serif"/>
          <w:sz w:val="28"/>
          <w:szCs w:val="28"/>
        </w:rPr>
        <w:t xml:space="preserve"> </w:t>
      </w:r>
      <w:r w:rsidRPr="00C51CA4">
        <w:rPr>
          <w:rFonts w:ascii="Liberation Serif" w:hAnsi="Liberation Serif"/>
          <w:sz w:val="28"/>
          <w:szCs w:val="28"/>
        </w:rPr>
        <w:t xml:space="preserve"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6616DC">
        <w:rPr>
          <w:rFonts w:ascii="Liberation Serif" w:hAnsi="Liberation Serif"/>
          <w:sz w:val="28"/>
          <w:szCs w:val="28"/>
        </w:rPr>
        <w:t xml:space="preserve">подпунктом 5 </w:t>
      </w:r>
      <w:r w:rsidR="006616DC" w:rsidRPr="006616DC">
        <w:rPr>
          <w:rFonts w:ascii="Liberation Serif" w:hAnsi="Liberation Serif"/>
          <w:sz w:val="28"/>
          <w:szCs w:val="28"/>
        </w:rPr>
        <w:t>пункта</w:t>
      </w:r>
      <w:r w:rsidR="006616DC">
        <w:rPr>
          <w:rFonts w:ascii="Liberation Serif" w:hAnsi="Liberation Serif"/>
          <w:sz w:val="28"/>
          <w:szCs w:val="28"/>
        </w:rPr>
        <w:t xml:space="preserve"> 2</w:t>
      </w:r>
      <w:r w:rsidR="006616DC" w:rsidRPr="006616DC">
        <w:rPr>
          <w:rFonts w:ascii="Liberation Serif" w:hAnsi="Liberation Serif"/>
          <w:sz w:val="28"/>
          <w:szCs w:val="28"/>
        </w:rPr>
        <w:t xml:space="preserve"> </w:t>
      </w:r>
      <w:r w:rsidR="006B0D57" w:rsidRPr="006616DC">
        <w:rPr>
          <w:rFonts w:ascii="Liberation Serif" w:hAnsi="Liberation Serif"/>
          <w:sz w:val="28"/>
          <w:szCs w:val="28"/>
        </w:rPr>
        <w:t>стать</w:t>
      </w:r>
      <w:r w:rsidR="006616DC" w:rsidRPr="006616DC">
        <w:rPr>
          <w:rFonts w:ascii="Liberation Serif" w:hAnsi="Liberation Serif"/>
          <w:sz w:val="28"/>
          <w:szCs w:val="28"/>
        </w:rPr>
        <w:t>и</w:t>
      </w:r>
      <w:r w:rsidR="006B0D57" w:rsidRPr="006616DC">
        <w:rPr>
          <w:rFonts w:ascii="Liberation Serif" w:hAnsi="Liberation Serif"/>
          <w:sz w:val="28"/>
          <w:szCs w:val="28"/>
        </w:rPr>
        <w:t xml:space="preserve"> 23 Устава</w:t>
      </w:r>
      <w:r w:rsidR="006B0D57" w:rsidRPr="00C51CA4">
        <w:rPr>
          <w:rFonts w:ascii="Liberation Serif" w:hAnsi="Liberation Serif"/>
          <w:sz w:val="28"/>
          <w:szCs w:val="28"/>
        </w:rPr>
        <w:t xml:space="preserve"> Невьянского городского округа</w:t>
      </w:r>
      <w:proofErr w:type="gramEnd"/>
      <w:r w:rsidR="006B0D57" w:rsidRPr="00C51CA4">
        <w:rPr>
          <w:rFonts w:ascii="Liberation Serif" w:hAnsi="Liberation Serif"/>
          <w:sz w:val="28"/>
          <w:szCs w:val="28"/>
        </w:rPr>
        <w:t>, Д</w:t>
      </w:r>
      <w:r w:rsidR="006B0D57" w:rsidRPr="00C51CA4">
        <w:rPr>
          <w:rFonts w:ascii="Liberation Serif" w:hAnsi="Liberation Serif"/>
          <w:bCs/>
          <w:sz w:val="28"/>
          <w:szCs w:val="28"/>
        </w:rPr>
        <w:t xml:space="preserve">ума Невьянского городского округа </w:t>
      </w:r>
    </w:p>
    <w:p w:rsidR="006B0D57" w:rsidRPr="00C51CA4" w:rsidRDefault="006B0D57" w:rsidP="00C51CA4">
      <w:pPr>
        <w:pStyle w:val="a3"/>
        <w:tabs>
          <w:tab w:val="left" w:pos="0"/>
          <w:tab w:val="left" w:pos="1260"/>
        </w:tabs>
        <w:ind w:left="0"/>
        <w:rPr>
          <w:rFonts w:ascii="Liberation Serif" w:hAnsi="Liberation Serif"/>
          <w:bCs/>
          <w:sz w:val="28"/>
          <w:szCs w:val="28"/>
        </w:rPr>
      </w:pPr>
    </w:p>
    <w:p w:rsidR="006B0D57" w:rsidRPr="00C51CA4" w:rsidRDefault="006B0D57" w:rsidP="006B0D57">
      <w:pPr>
        <w:pStyle w:val="a3"/>
        <w:tabs>
          <w:tab w:val="left" w:pos="0"/>
          <w:tab w:val="left" w:pos="1260"/>
        </w:tabs>
        <w:ind w:left="0"/>
        <w:rPr>
          <w:rFonts w:ascii="Liberation Serif" w:hAnsi="Liberation Serif"/>
          <w:b/>
          <w:bCs/>
          <w:sz w:val="28"/>
          <w:szCs w:val="28"/>
        </w:rPr>
      </w:pPr>
      <w:proofErr w:type="gramStart"/>
      <w:r w:rsidRPr="00C51CA4">
        <w:rPr>
          <w:rFonts w:ascii="Liberation Serif" w:hAnsi="Liberation Serif"/>
          <w:b/>
          <w:bCs/>
          <w:sz w:val="28"/>
          <w:szCs w:val="28"/>
        </w:rPr>
        <w:t>Р</w:t>
      </w:r>
      <w:proofErr w:type="gramEnd"/>
      <w:r w:rsidRPr="00C51CA4">
        <w:rPr>
          <w:rFonts w:ascii="Liberation Serif" w:hAnsi="Liberation Serif"/>
          <w:b/>
          <w:bCs/>
          <w:sz w:val="28"/>
          <w:szCs w:val="28"/>
        </w:rPr>
        <w:t xml:space="preserve"> Е Ш И Л А:</w:t>
      </w:r>
    </w:p>
    <w:p w:rsidR="006B0D57" w:rsidRPr="00C51CA4" w:rsidRDefault="006B0D57" w:rsidP="006B0D57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0C28F2" w:rsidRPr="00C51CA4" w:rsidRDefault="006B0D57" w:rsidP="000C28F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C51CA4">
        <w:rPr>
          <w:rFonts w:ascii="Liberation Serif" w:hAnsi="Liberation Serif"/>
          <w:b/>
          <w:bCs/>
          <w:sz w:val="28"/>
          <w:szCs w:val="28"/>
        </w:rPr>
        <w:tab/>
      </w:r>
      <w:r w:rsidRPr="00C51CA4">
        <w:rPr>
          <w:rFonts w:ascii="Liberation Serif" w:hAnsi="Liberation Serif"/>
          <w:bCs/>
          <w:sz w:val="28"/>
          <w:szCs w:val="28"/>
        </w:rPr>
        <w:t xml:space="preserve">1. </w:t>
      </w:r>
      <w:r w:rsidR="000C28F2" w:rsidRPr="00C51CA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Утвердить </w:t>
      </w:r>
      <w:hyperlink r:id="rId15" w:history="1">
        <w:r w:rsidR="000C28F2" w:rsidRPr="00C51CA4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Положение</w:t>
        </w:r>
      </w:hyperlink>
      <w:r w:rsidR="000C28F2" w:rsidRPr="00C51CA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«О порядке предоставления в аренду имущества, находящегося в муниципальной собственности Невьянского городского округа»</w:t>
      </w:r>
    </w:p>
    <w:p w:rsidR="00BF5793" w:rsidRPr="00C51CA4" w:rsidRDefault="000C28F2" w:rsidP="00BF5793">
      <w:pPr>
        <w:jc w:val="both"/>
        <w:rPr>
          <w:rFonts w:ascii="Liberation Serif" w:hAnsi="Liberation Serif"/>
          <w:bCs/>
          <w:sz w:val="28"/>
          <w:szCs w:val="28"/>
        </w:rPr>
      </w:pPr>
      <w:r w:rsidRPr="00C51CA4">
        <w:rPr>
          <w:rFonts w:ascii="Liberation Serif" w:hAnsi="Liberation Serif"/>
          <w:bCs/>
          <w:sz w:val="28"/>
          <w:szCs w:val="28"/>
        </w:rPr>
        <w:t xml:space="preserve"> </w:t>
      </w:r>
      <w:r w:rsidR="006B0D57" w:rsidRPr="00C51CA4">
        <w:rPr>
          <w:rFonts w:ascii="Liberation Serif" w:hAnsi="Liberation Serif"/>
          <w:bCs/>
          <w:sz w:val="28"/>
          <w:szCs w:val="28"/>
        </w:rPr>
        <w:t>(прил</w:t>
      </w:r>
      <w:r w:rsidR="001642DF" w:rsidRPr="00C51CA4">
        <w:rPr>
          <w:rFonts w:ascii="Liberation Serif" w:hAnsi="Liberation Serif"/>
          <w:bCs/>
          <w:sz w:val="28"/>
          <w:szCs w:val="28"/>
        </w:rPr>
        <w:t>ожение № 1</w:t>
      </w:r>
      <w:r w:rsidR="00BF5793" w:rsidRPr="00C51CA4">
        <w:rPr>
          <w:rFonts w:ascii="Liberation Serif" w:hAnsi="Liberation Serif"/>
          <w:bCs/>
          <w:sz w:val="28"/>
          <w:szCs w:val="28"/>
        </w:rPr>
        <w:t>).</w:t>
      </w:r>
    </w:p>
    <w:p w:rsidR="006B0D57" w:rsidRDefault="00BF5793" w:rsidP="006B0D57">
      <w:pPr>
        <w:jc w:val="both"/>
        <w:rPr>
          <w:rFonts w:ascii="Liberation Serif" w:hAnsi="Liberation Serif"/>
          <w:bCs/>
          <w:sz w:val="28"/>
          <w:szCs w:val="28"/>
        </w:rPr>
      </w:pPr>
      <w:r w:rsidRPr="00C51CA4">
        <w:rPr>
          <w:rFonts w:ascii="Liberation Serif" w:hAnsi="Liberation Serif"/>
          <w:bCs/>
          <w:sz w:val="28"/>
          <w:szCs w:val="28"/>
        </w:rPr>
        <w:t xml:space="preserve">          </w:t>
      </w:r>
      <w:r w:rsidR="006B0D57" w:rsidRPr="00C51CA4">
        <w:rPr>
          <w:rFonts w:ascii="Liberation Serif" w:hAnsi="Liberation Serif"/>
          <w:bCs/>
          <w:sz w:val="28"/>
          <w:szCs w:val="28"/>
        </w:rPr>
        <w:t xml:space="preserve">2. Утвердить </w:t>
      </w:r>
      <w:r w:rsidRPr="00C51CA4">
        <w:rPr>
          <w:rFonts w:ascii="Liberation Serif" w:hAnsi="Liberation Serif" w:cs="Liberation Serif"/>
          <w:bCs/>
          <w:sz w:val="28"/>
          <w:szCs w:val="28"/>
        </w:rPr>
        <w:t>методику расчета величины арендной платы за пользование муниц</w:t>
      </w:r>
      <w:r w:rsidR="003A224F">
        <w:rPr>
          <w:rFonts w:ascii="Liberation Serif" w:hAnsi="Liberation Serif" w:cs="Liberation Serif"/>
          <w:bCs/>
          <w:sz w:val="28"/>
          <w:szCs w:val="28"/>
        </w:rPr>
        <w:t>и</w:t>
      </w:r>
      <w:r w:rsidRPr="00C51CA4">
        <w:rPr>
          <w:rFonts w:ascii="Liberation Serif" w:hAnsi="Liberation Serif" w:cs="Liberation Serif"/>
          <w:bCs/>
          <w:sz w:val="28"/>
          <w:szCs w:val="28"/>
        </w:rPr>
        <w:t>пальным недвижимым имуществом</w:t>
      </w:r>
      <w:r w:rsidR="00C20D0E">
        <w:rPr>
          <w:rFonts w:ascii="Liberation Serif" w:hAnsi="Liberation Serif" w:cs="Liberation Serif"/>
          <w:bCs/>
          <w:sz w:val="28"/>
          <w:szCs w:val="28"/>
        </w:rPr>
        <w:t>, за исключением линейных объектов и имущественных комплексов</w:t>
      </w:r>
      <w:r w:rsidRPr="00C51CA4">
        <w:rPr>
          <w:rFonts w:ascii="Liberation Serif" w:hAnsi="Liberation Serif"/>
          <w:bCs/>
          <w:sz w:val="28"/>
          <w:szCs w:val="28"/>
        </w:rPr>
        <w:t xml:space="preserve"> </w:t>
      </w:r>
      <w:r w:rsidR="006B0D57" w:rsidRPr="00C51CA4">
        <w:rPr>
          <w:rFonts w:ascii="Liberation Serif" w:hAnsi="Liberation Serif"/>
          <w:bCs/>
          <w:sz w:val="28"/>
          <w:szCs w:val="28"/>
        </w:rPr>
        <w:t>(прил</w:t>
      </w:r>
      <w:r w:rsidR="001642DF" w:rsidRPr="00C51CA4">
        <w:rPr>
          <w:rFonts w:ascii="Liberation Serif" w:hAnsi="Liberation Serif"/>
          <w:bCs/>
          <w:sz w:val="28"/>
          <w:szCs w:val="28"/>
        </w:rPr>
        <w:t>ожение № 2</w:t>
      </w:r>
      <w:r w:rsidR="006B0D57" w:rsidRPr="00C51CA4">
        <w:rPr>
          <w:rFonts w:ascii="Liberation Serif" w:hAnsi="Liberation Serif"/>
          <w:bCs/>
          <w:sz w:val="28"/>
          <w:szCs w:val="28"/>
        </w:rPr>
        <w:t>).</w:t>
      </w:r>
    </w:p>
    <w:p w:rsidR="00337BCB" w:rsidRPr="00337BCB" w:rsidRDefault="00337BCB" w:rsidP="006B0D57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3.</w:t>
      </w:r>
      <w:r w:rsidRPr="00337BCB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Утвердить методику определения величины арендной платы за пользование муниципальным движимым имуществом и недвижимым имуществом, </w:t>
      </w:r>
      <w:r w:rsidR="00C20D0E">
        <w:rPr>
          <w:rFonts w:ascii="Liberation Serif" w:hAnsi="Liberation Serif"/>
          <w:bCs/>
          <w:sz w:val="28"/>
          <w:szCs w:val="28"/>
        </w:rPr>
        <w:t>относящимся к линейным объектам</w:t>
      </w:r>
      <w:r w:rsidR="00BA5A42">
        <w:rPr>
          <w:rFonts w:ascii="Liberation Serif" w:hAnsi="Liberation Serif"/>
          <w:bCs/>
          <w:sz w:val="28"/>
          <w:szCs w:val="28"/>
        </w:rPr>
        <w:t xml:space="preserve"> и к</w:t>
      </w:r>
      <w:r w:rsidR="00C20D0E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имущественным комплексам</w:t>
      </w:r>
      <w:r w:rsidR="004F2308">
        <w:rPr>
          <w:rFonts w:ascii="Liberation Serif" w:hAnsi="Liberation Serif"/>
          <w:bCs/>
          <w:sz w:val="28"/>
          <w:szCs w:val="28"/>
        </w:rPr>
        <w:t xml:space="preserve"> (приложение № 3).</w:t>
      </w:r>
    </w:p>
    <w:p w:rsidR="00CA5C14" w:rsidRDefault="00713B98" w:rsidP="0068025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bCs/>
          <w:sz w:val="28"/>
          <w:szCs w:val="28"/>
        </w:rPr>
        <w:t xml:space="preserve">       </w:t>
      </w:r>
      <w:r w:rsidR="00680255">
        <w:rPr>
          <w:rFonts w:ascii="Liberation Serif" w:hAnsi="Liberation Serif"/>
          <w:bCs/>
          <w:sz w:val="28"/>
          <w:szCs w:val="28"/>
        </w:rPr>
        <w:t xml:space="preserve">   </w:t>
      </w:r>
      <w:r w:rsidR="00337BCB" w:rsidRPr="00337BCB">
        <w:rPr>
          <w:rFonts w:ascii="Liberation Serif" w:hAnsi="Liberation Serif"/>
          <w:bCs/>
          <w:sz w:val="28"/>
          <w:szCs w:val="28"/>
        </w:rPr>
        <w:t>4.</w:t>
      </w:r>
      <w:r w:rsidR="00C51CA4">
        <w:rPr>
          <w:rFonts w:ascii="Liberation Serif" w:hAnsi="Liberation Serif"/>
          <w:bCs/>
          <w:sz w:val="28"/>
          <w:szCs w:val="28"/>
        </w:rPr>
        <w:t xml:space="preserve"> 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Признать утратившим силу </w:t>
      </w:r>
      <w:hyperlink r:id="rId16" w:history="1">
        <w:r w:rsidR="004607E7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р</w:t>
        </w:r>
        <w:r w:rsidR="00CA5C14" w:rsidRPr="00CA5C14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ешение</w:t>
        </w:r>
      </w:hyperlink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Думы 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Невьянско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го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городского округа 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от 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22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10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.200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8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№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93</w:t>
      </w:r>
      <w:r w:rsidR="00CA5C14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«О</w:t>
      </w:r>
      <w:r w:rsid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б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у</w:t>
      </w:r>
      <w:r w:rsidR="00CA5C14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твер</w:t>
      </w:r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>ждении</w:t>
      </w:r>
      <w:r w:rsidR="00CA5C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hyperlink r:id="rId17" w:history="1">
        <w:proofErr w:type="gramStart"/>
        <w:r w:rsidR="00CA5C14" w:rsidRPr="0068025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Положени</w:t>
        </w:r>
      </w:hyperlink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proofErr w:type="gramEnd"/>
      <w:r w:rsidR="00CA5C1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CA5C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порядке предоставления в аренду имущества, находящегося в муниципальной собственност</w:t>
      </w:r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Невьянского городского округа».</w:t>
      </w:r>
    </w:p>
    <w:p w:rsidR="00680255" w:rsidRDefault="00713B98" w:rsidP="0068025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          </w:t>
      </w:r>
      <w:r w:rsidR="00337BCB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Признать утратившим силу </w:t>
      </w:r>
      <w:hyperlink r:id="rId18" w:history="1">
        <w:r w:rsidR="004607E7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р</w:t>
        </w:r>
        <w:r w:rsidR="00680255" w:rsidRPr="00CA5C14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ешение</w:t>
        </w:r>
      </w:hyperlink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Думы 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Невьянско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го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городского округа 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от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23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12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.200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9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№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182</w:t>
      </w:r>
      <w:r w:rsidR="00680255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680255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«Об утверждении </w:t>
      </w:r>
      <w:hyperlink r:id="rId19" w:history="1">
        <w:r w:rsidR="00680255" w:rsidRPr="00680255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методики</w:t>
        </w:r>
      </w:hyperlink>
      <w:r w:rsidR="0068025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расчета величины арендной платы за пользование муниципальным недвижимым имуществом».</w:t>
      </w:r>
    </w:p>
    <w:p w:rsidR="00487132" w:rsidRDefault="00487132" w:rsidP="00487132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 w:rsidR="00337BCB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Признать утратившим силу </w:t>
      </w:r>
      <w:hyperlink r:id="rId20" w:history="1">
        <w:r w:rsidR="004607E7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р</w:t>
        </w:r>
        <w:r w:rsidRPr="00CA5C14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ешение</w:t>
        </w:r>
      </w:hyperlink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Думы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Невьянско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го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городского округа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23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12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.200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9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№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183 </w:t>
      </w:r>
      <w:r w:rsidRPr="00487132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«Об утверждении </w:t>
      </w:r>
      <w:hyperlink r:id="rId21" w:history="1">
        <w:r w:rsidRPr="00487132">
          <w:rPr>
            <w:rFonts w:ascii="Liberation Serif" w:eastAsiaTheme="minorHAnsi" w:hAnsi="Liberation Serif" w:cs="Arial"/>
            <w:sz w:val="28"/>
            <w:szCs w:val="28"/>
            <w:lang w:eastAsia="en-US"/>
          </w:rPr>
          <w:t>методики</w:t>
        </w:r>
      </w:hyperlink>
      <w:r w:rsidRPr="00487132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расчета величины арендной платы за пользование муниципальным движимым и недвижимым имуществом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>»</w:t>
      </w:r>
      <w:r w:rsidR="00713B98">
        <w:rPr>
          <w:rFonts w:ascii="Liberation Serif" w:eastAsiaTheme="minorHAnsi" w:hAnsi="Liberation Serif" w:cs="Arial"/>
          <w:sz w:val="28"/>
          <w:szCs w:val="28"/>
          <w:lang w:eastAsia="en-US"/>
        </w:rPr>
        <w:t>.</w:t>
      </w:r>
    </w:p>
    <w:p w:rsidR="00E744A3" w:rsidRPr="005B5A81" w:rsidRDefault="00E744A3" w:rsidP="00E744A3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         </w:t>
      </w:r>
      <w:r w:rsidR="00337BCB">
        <w:rPr>
          <w:rFonts w:ascii="Liberation Serif" w:eastAsiaTheme="minorHAnsi" w:hAnsi="Liberation Serif" w:cs="Arial"/>
          <w:sz w:val="28"/>
          <w:szCs w:val="28"/>
          <w:lang w:eastAsia="en-US"/>
        </w:rPr>
        <w:t>7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>.</w:t>
      </w:r>
      <w:r w:rsidRPr="00E744A3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Признать утратившим силу </w:t>
      </w:r>
      <w:hyperlink r:id="rId22" w:history="1">
        <w:r w:rsidR="004607E7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р</w:t>
        </w:r>
        <w:r w:rsidRPr="00CA5C14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ешение</w:t>
        </w:r>
      </w:hyperlink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Думы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Невьянско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го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городского округа 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от </w:t>
      </w:r>
      <w:r w:rsidR="005B5A81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30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</w:t>
      </w:r>
      <w:r w:rsidR="005B5A81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01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.200</w:t>
      </w:r>
      <w:r w:rsidR="005B5A81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8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№</w:t>
      </w:r>
      <w:r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5B5A81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Pr="00487132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«Об утверждении </w:t>
      </w:r>
      <w:hyperlink r:id="rId23" w:history="1">
        <w:r w:rsidRPr="00487132">
          <w:rPr>
            <w:rFonts w:ascii="Liberation Serif" w:eastAsiaTheme="minorHAnsi" w:hAnsi="Liberation Serif" w:cs="Arial"/>
            <w:sz w:val="28"/>
            <w:szCs w:val="28"/>
            <w:lang w:eastAsia="en-US"/>
          </w:rPr>
          <w:t>методики</w:t>
        </w:r>
      </w:hyperlink>
      <w:r w:rsidRPr="00487132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</w:t>
      </w:r>
      <w:r w:rsidR="005B5A8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расчета арендной платы за пользование движимым имуществом, имущественными комплексами и сооружениями, относящимися к муниципальной казне Невьянского городского округа</w:t>
      </w:r>
      <w:r>
        <w:rPr>
          <w:rFonts w:ascii="Liberation Serif" w:eastAsiaTheme="minorHAnsi" w:hAnsi="Liberation Serif" w:cs="Arial"/>
          <w:sz w:val="28"/>
          <w:szCs w:val="28"/>
          <w:lang w:eastAsia="en-US"/>
        </w:rPr>
        <w:t>».</w:t>
      </w:r>
    </w:p>
    <w:p w:rsidR="00C51CA4" w:rsidRPr="00514C5F" w:rsidRDefault="00E744A3" w:rsidP="00514C5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          </w:t>
      </w:r>
      <w:r w:rsidR="00337BCB">
        <w:rPr>
          <w:rFonts w:ascii="Liberation Serif" w:eastAsiaTheme="minorHAnsi" w:hAnsi="Liberation Serif" w:cs="Arial"/>
          <w:sz w:val="28"/>
          <w:szCs w:val="28"/>
          <w:lang w:eastAsia="en-US"/>
        </w:rPr>
        <w:t>8</w:t>
      </w:r>
      <w:r w:rsidR="00713B98">
        <w:rPr>
          <w:rFonts w:ascii="Liberation Serif" w:eastAsiaTheme="minorHAnsi" w:hAnsi="Liberation Serif" w:cs="Arial"/>
          <w:sz w:val="28"/>
          <w:szCs w:val="28"/>
          <w:lang w:eastAsia="en-US"/>
        </w:rPr>
        <w:t xml:space="preserve">. 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Признать утратившим силу </w:t>
      </w:r>
      <w:hyperlink r:id="rId24" w:history="1">
        <w:r w:rsidR="004607E7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р</w:t>
        </w:r>
        <w:r w:rsidR="00713B98" w:rsidRPr="00CA5C14">
          <w:rPr>
            <w:rFonts w:ascii="Liberation Serif" w:eastAsiaTheme="minorHAnsi" w:hAnsi="Liberation Serif" w:cs="Calibri"/>
            <w:bCs/>
            <w:sz w:val="28"/>
            <w:szCs w:val="28"/>
            <w:lang w:eastAsia="en-US"/>
          </w:rPr>
          <w:t>ешение</w:t>
        </w:r>
      </w:hyperlink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Думы 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Невьянско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го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городского округа 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от 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23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</w:t>
      </w:r>
      <w:r w:rsidR="00514C5F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09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.200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9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№</w:t>
      </w:r>
      <w:r w:rsidR="00713B98" w:rsidRPr="00CA5C14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1</w:t>
      </w:r>
      <w:r w:rsidR="00514C5F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>27</w:t>
      </w:r>
      <w:r w:rsidR="00713B98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 </w:t>
      </w:r>
      <w:r w:rsidR="00713B98" w:rsidRPr="00487132">
        <w:rPr>
          <w:rFonts w:ascii="Liberation Serif" w:eastAsiaTheme="minorHAnsi" w:hAnsi="Liberation Serif" w:cs="Calibri"/>
          <w:bCs/>
          <w:sz w:val="28"/>
          <w:szCs w:val="28"/>
          <w:lang w:eastAsia="en-US"/>
        </w:rPr>
        <w:t xml:space="preserve">«Об утверждении </w:t>
      </w:r>
      <w:hyperlink r:id="rId25" w:history="1">
        <w:r w:rsidR="00514C5F" w:rsidRPr="00514C5F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Порядк</w:t>
        </w:r>
      </w:hyperlink>
      <w:r w:rsidR="00514C5F">
        <w:rPr>
          <w:rFonts w:ascii="Liberation Serif" w:eastAsiaTheme="minorHAnsi" w:hAnsi="Liberation Serif" w:cs="Liberation Serif"/>
          <w:sz w:val="28"/>
          <w:szCs w:val="28"/>
          <w:lang w:eastAsia="en-US"/>
        </w:rPr>
        <w:t>а возмещения затрат по капитальному ремонту арендованного муниципального имущества на территории Невьянского городского округа</w:t>
      </w:r>
      <w:r w:rsidR="00713B98">
        <w:rPr>
          <w:rFonts w:ascii="Liberation Serif" w:eastAsiaTheme="minorHAnsi" w:hAnsi="Liberation Serif" w:cs="Arial"/>
          <w:sz w:val="28"/>
          <w:szCs w:val="28"/>
          <w:lang w:eastAsia="en-US"/>
        </w:rPr>
        <w:t>».</w:t>
      </w:r>
    </w:p>
    <w:p w:rsidR="006B0D57" w:rsidRPr="00C51CA4" w:rsidRDefault="006B0D57" w:rsidP="006B0D57">
      <w:pPr>
        <w:jc w:val="both"/>
        <w:rPr>
          <w:rFonts w:ascii="Liberation Serif" w:hAnsi="Liberation Serif"/>
          <w:sz w:val="28"/>
          <w:szCs w:val="28"/>
        </w:rPr>
      </w:pPr>
      <w:r w:rsidRPr="00C51CA4">
        <w:rPr>
          <w:rFonts w:ascii="Liberation Serif" w:hAnsi="Liberation Serif"/>
          <w:sz w:val="28"/>
          <w:szCs w:val="28"/>
        </w:rPr>
        <w:t xml:space="preserve">          </w:t>
      </w:r>
      <w:r w:rsidR="00337BCB">
        <w:rPr>
          <w:rFonts w:ascii="Liberation Serif" w:hAnsi="Liberation Serif"/>
          <w:sz w:val="28"/>
          <w:szCs w:val="28"/>
        </w:rPr>
        <w:t>9</w:t>
      </w:r>
      <w:r w:rsidRPr="00C51CA4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C51CA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C51CA4">
        <w:rPr>
          <w:rFonts w:ascii="Liberation Serif" w:hAnsi="Liberation Serif"/>
          <w:sz w:val="28"/>
          <w:szCs w:val="28"/>
        </w:rPr>
        <w:t xml:space="preserve"> исполнением настоящего решения возложить на председателя Думы Невьянского городского округа Л.Я. Замятину. </w:t>
      </w:r>
    </w:p>
    <w:p w:rsidR="006B0D57" w:rsidRPr="00C51CA4" w:rsidRDefault="006B0D57" w:rsidP="006B0D57">
      <w:pPr>
        <w:pStyle w:val="ConsPlusNormal"/>
        <w:widowControl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C51CA4">
        <w:rPr>
          <w:rFonts w:ascii="Liberation Serif" w:hAnsi="Liberation Serif"/>
          <w:sz w:val="28"/>
          <w:szCs w:val="28"/>
        </w:rPr>
        <w:tab/>
      </w:r>
      <w:r w:rsidR="00337BCB">
        <w:rPr>
          <w:rFonts w:ascii="Liberation Serif" w:hAnsi="Liberation Serif" w:cs="Times New Roman"/>
          <w:sz w:val="28"/>
          <w:szCs w:val="28"/>
        </w:rPr>
        <w:t>10</w:t>
      </w:r>
      <w:r w:rsidRPr="00C51CA4">
        <w:rPr>
          <w:rFonts w:ascii="Liberation Serif" w:hAnsi="Liberation Serif"/>
          <w:sz w:val="28"/>
          <w:szCs w:val="28"/>
        </w:rPr>
        <w:t xml:space="preserve">. </w:t>
      </w:r>
      <w:r w:rsidRPr="00C51CA4">
        <w:rPr>
          <w:rFonts w:ascii="Liberation Serif" w:hAnsi="Liberation Serif" w:cs="Times New Roman"/>
          <w:sz w:val="28"/>
          <w:szCs w:val="28"/>
          <w:lang w:val="x-none"/>
        </w:rPr>
        <w:t>Опубликовать настоящее решение в официальном печатном средстве массовой информации Невьянского городского округа и разместить на официальном сайте Невьянского городского округа в информационно-телекоммуникационной сети «Интернет»</w:t>
      </w:r>
      <w:r w:rsidRPr="00C51CA4">
        <w:rPr>
          <w:rFonts w:ascii="Liberation Serif" w:hAnsi="Liberation Serif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199"/>
        <w:tblW w:w="0" w:type="auto"/>
        <w:tblLook w:val="01E0" w:firstRow="1" w:lastRow="1" w:firstColumn="1" w:lastColumn="1" w:noHBand="0" w:noVBand="0"/>
      </w:tblPr>
      <w:tblGrid>
        <w:gridCol w:w="4871"/>
        <w:gridCol w:w="4768"/>
      </w:tblGrid>
      <w:tr w:rsidR="00C51CA4" w:rsidRPr="00C51CA4" w:rsidTr="00C51CA4">
        <w:tc>
          <w:tcPr>
            <w:tcW w:w="4871" w:type="dxa"/>
            <w:shd w:val="clear" w:color="auto" w:fill="auto"/>
          </w:tcPr>
          <w:p w:rsidR="00C51CA4" w:rsidRPr="00334390" w:rsidRDefault="00C51CA4" w:rsidP="00C51CA4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961116" w:rsidRPr="00961116" w:rsidRDefault="00961116" w:rsidP="00961116">
            <w:pPr>
              <w:pStyle w:val="a3"/>
              <w:tabs>
                <w:tab w:val="left" w:pos="142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gramStart"/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>Исполняющий</w:t>
            </w:r>
            <w:proofErr w:type="gramEnd"/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 xml:space="preserve"> обязанности</w:t>
            </w:r>
          </w:p>
          <w:p w:rsidR="00961116" w:rsidRPr="00961116" w:rsidRDefault="00961116" w:rsidP="00961116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 xml:space="preserve">главы Невьянского </w:t>
            </w:r>
          </w:p>
          <w:p w:rsidR="00961116" w:rsidRPr="00961116" w:rsidRDefault="00961116" w:rsidP="00961116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>городского округа</w:t>
            </w:r>
          </w:p>
          <w:p w:rsidR="00C51CA4" w:rsidRPr="00C51CA4" w:rsidRDefault="00961116" w:rsidP="00961116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 xml:space="preserve">   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                          </w:t>
            </w:r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 xml:space="preserve">           С.Л. </w:t>
            </w:r>
            <w:proofErr w:type="spellStart"/>
            <w:r w:rsidRPr="00961116">
              <w:rPr>
                <w:rFonts w:ascii="Liberation Serif" w:hAnsi="Liberation Serif"/>
                <w:bCs/>
                <w:sz w:val="28"/>
                <w:szCs w:val="28"/>
              </w:rPr>
              <w:t>Делидов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:rsidR="00C51CA4" w:rsidRPr="00C51CA4" w:rsidRDefault="00C51CA4" w:rsidP="00C51CA4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C51CA4" w:rsidRPr="00C51CA4" w:rsidRDefault="00C51CA4" w:rsidP="00C51CA4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51CA4">
              <w:rPr>
                <w:rFonts w:ascii="Liberation Serif" w:hAnsi="Liberation Serif"/>
                <w:bCs/>
                <w:sz w:val="28"/>
                <w:szCs w:val="28"/>
              </w:rPr>
              <w:t>Председатель Думы Невьянского</w:t>
            </w:r>
          </w:p>
          <w:p w:rsidR="00C51CA4" w:rsidRPr="00C51CA4" w:rsidRDefault="00C51CA4" w:rsidP="00C51CA4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51CA4">
              <w:rPr>
                <w:rFonts w:ascii="Liberation Serif" w:hAnsi="Liberation Serif"/>
                <w:bCs/>
                <w:sz w:val="28"/>
                <w:szCs w:val="28"/>
              </w:rPr>
              <w:t>городского округа</w:t>
            </w:r>
          </w:p>
          <w:p w:rsidR="00C51CA4" w:rsidRPr="00C51CA4" w:rsidRDefault="00C51CA4" w:rsidP="00C51CA4">
            <w:pPr>
              <w:pStyle w:val="a3"/>
              <w:tabs>
                <w:tab w:val="left" w:pos="708"/>
              </w:tabs>
              <w:ind w:left="0"/>
              <w:rPr>
                <w:rFonts w:ascii="Liberation Serif" w:hAnsi="Liberation Serif"/>
                <w:bCs/>
                <w:sz w:val="28"/>
                <w:szCs w:val="28"/>
              </w:rPr>
            </w:pPr>
          </w:p>
          <w:p w:rsidR="00C51CA4" w:rsidRPr="00C51CA4" w:rsidRDefault="00C51CA4" w:rsidP="00C51CA4">
            <w:pPr>
              <w:pStyle w:val="a3"/>
              <w:tabs>
                <w:tab w:val="left" w:pos="708"/>
              </w:tabs>
              <w:ind w:left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C51CA4">
              <w:rPr>
                <w:rFonts w:ascii="Liberation Serif" w:hAnsi="Liberation Serif"/>
                <w:bCs/>
                <w:sz w:val="28"/>
                <w:szCs w:val="28"/>
              </w:rPr>
              <w:t xml:space="preserve">                                       Л.Я. Замятина</w:t>
            </w:r>
          </w:p>
        </w:tc>
      </w:tr>
    </w:tbl>
    <w:p w:rsidR="006B0D57" w:rsidRPr="006B0D57" w:rsidRDefault="006B0D57" w:rsidP="006B0D57">
      <w:pPr>
        <w:pStyle w:val="a3"/>
        <w:tabs>
          <w:tab w:val="left" w:pos="708"/>
        </w:tabs>
        <w:ind w:left="0"/>
        <w:rPr>
          <w:rFonts w:ascii="Liberation Serif" w:hAnsi="Liberation Serif"/>
          <w:b/>
          <w:bCs/>
          <w:sz w:val="28"/>
          <w:szCs w:val="28"/>
        </w:rPr>
      </w:pPr>
    </w:p>
    <w:p w:rsidR="006B0D57" w:rsidRPr="006B0D57" w:rsidRDefault="006B0D57" w:rsidP="006B0D57">
      <w:pPr>
        <w:pStyle w:val="a3"/>
        <w:tabs>
          <w:tab w:val="left" w:pos="708"/>
        </w:tabs>
        <w:ind w:left="0"/>
        <w:rPr>
          <w:rFonts w:ascii="Liberation Serif" w:hAnsi="Liberation Serif"/>
          <w:bCs/>
          <w:sz w:val="28"/>
          <w:szCs w:val="28"/>
        </w:rPr>
      </w:pPr>
    </w:p>
    <w:p w:rsidR="006B0D57" w:rsidRPr="006B0D57" w:rsidRDefault="006B0D57" w:rsidP="006B0D57">
      <w:pPr>
        <w:rPr>
          <w:rFonts w:ascii="Liberation Serif" w:hAnsi="Liberation Serif"/>
        </w:rPr>
        <w:sectPr w:rsidR="006B0D57" w:rsidRPr="006B0D57" w:rsidSect="00C51CA4">
          <w:headerReference w:type="default" r:id="rId26"/>
          <w:headerReference w:type="first" r:id="rId27"/>
          <w:pgSz w:w="11906" w:h="16838"/>
          <w:pgMar w:top="568" w:right="566" w:bottom="360" w:left="1701" w:header="708" w:footer="708" w:gutter="0"/>
          <w:cols w:space="708"/>
          <w:docGrid w:linePitch="360"/>
        </w:sectPr>
      </w:pPr>
    </w:p>
    <w:p w:rsidR="001642DF" w:rsidRDefault="001642DF" w:rsidP="006B0D57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</w:t>
      </w:r>
    </w:p>
    <w:p w:rsidR="006B0D57" w:rsidRPr="006B0D57" w:rsidRDefault="00642CD7" w:rsidP="006B0D57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городского округа </w:t>
      </w:r>
    </w:p>
    <w:p w:rsidR="006B0D57" w:rsidRPr="006B0D57" w:rsidRDefault="006B0D57" w:rsidP="006B0D57">
      <w:pPr>
        <w:ind w:left="4956" w:firstLine="147"/>
        <w:rPr>
          <w:rFonts w:ascii="Liberation Serif" w:hAnsi="Liberation Serif"/>
          <w:sz w:val="26"/>
          <w:szCs w:val="26"/>
        </w:rPr>
      </w:pPr>
      <w:r w:rsidRPr="006B0D57">
        <w:rPr>
          <w:rFonts w:ascii="Liberation Serif" w:hAnsi="Liberation Serif"/>
        </w:rPr>
        <w:t xml:space="preserve">от </w:t>
      </w:r>
      <w:r w:rsidR="00334390">
        <w:rPr>
          <w:rFonts w:ascii="Liberation Serif" w:hAnsi="Liberation Serif"/>
        </w:rPr>
        <w:t xml:space="preserve">25.08.2021 </w:t>
      </w:r>
      <w:r w:rsidRPr="006B0D57">
        <w:rPr>
          <w:rFonts w:ascii="Liberation Serif" w:hAnsi="Liberation Serif"/>
        </w:rPr>
        <w:t>№</w:t>
      </w:r>
      <w:r w:rsidR="00334390">
        <w:rPr>
          <w:rFonts w:ascii="Liberation Serif" w:hAnsi="Liberation Serif"/>
        </w:rPr>
        <w:t xml:space="preserve"> 74</w:t>
      </w:r>
      <w:r w:rsidRPr="006B0D57">
        <w:rPr>
          <w:rFonts w:ascii="Liberation Serif" w:hAnsi="Liberation Serif"/>
          <w:sz w:val="26"/>
          <w:szCs w:val="26"/>
        </w:rPr>
        <w:t xml:space="preserve">    </w:t>
      </w:r>
    </w:p>
    <w:p w:rsidR="006B0D57" w:rsidRPr="006B0D57" w:rsidRDefault="006B0D57" w:rsidP="006B0D57">
      <w:pPr>
        <w:jc w:val="right"/>
        <w:rPr>
          <w:rFonts w:ascii="Liberation Serif" w:hAnsi="Liberation Serif"/>
          <w:sz w:val="26"/>
          <w:szCs w:val="26"/>
        </w:rPr>
      </w:pPr>
    </w:p>
    <w:p w:rsidR="002B6C3D" w:rsidRPr="002B6C3D" w:rsidRDefault="002B6C3D" w:rsidP="002B6C3D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2"/>
          <w:szCs w:val="20"/>
        </w:rPr>
      </w:pPr>
      <w:r w:rsidRPr="002B6C3D">
        <w:rPr>
          <w:rFonts w:ascii="Liberation Serif" w:hAnsi="Liberation Serif" w:cs="Calibri"/>
          <w:b/>
          <w:sz w:val="22"/>
          <w:szCs w:val="20"/>
        </w:rPr>
        <w:t>ПОЛОЖЕНИЕ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2"/>
          <w:szCs w:val="20"/>
        </w:rPr>
      </w:pPr>
      <w:r w:rsidRPr="002B6C3D">
        <w:rPr>
          <w:rFonts w:ascii="Liberation Serif" w:hAnsi="Liberation Serif" w:cs="Calibri"/>
          <w:b/>
          <w:sz w:val="22"/>
          <w:szCs w:val="20"/>
        </w:rPr>
        <w:t>«О ПОРЯДКЕ ПРЕДОСТАВЛЕНИЯ В АРЕНДУ ИМУЩЕСТВА,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2"/>
          <w:szCs w:val="20"/>
        </w:rPr>
      </w:pPr>
      <w:proofErr w:type="gramStart"/>
      <w:r w:rsidRPr="002B6C3D">
        <w:rPr>
          <w:rFonts w:ascii="Liberation Serif" w:hAnsi="Liberation Serif" w:cs="Calibri"/>
          <w:b/>
          <w:sz w:val="22"/>
          <w:szCs w:val="20"/>
        </w:rPr>
        <w:t>НАХОДЯЩЕГОСЯ</w:t>
      </w:r>
      <w:proofErr w:type="gramEnd"/>
      <w:r w:rsidRPr="002B6C3D">
        <w:rPr>
          <w:rFonts w:ascii="Liberation Serif" w:hAnsi="Liberation Serif" w:cs="Calibri"/>
          <w:b/>
          <w:sz w:val="22"/>
          <w:szCs w:val="20"/>
        </w:rPr>
        <w:t xml:space="preserve"> В МУНИЦИПАЛЬНОЙ СОБСТВЕННОСТИ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2"/>
          <w:szCs w:val="20"/>
        </w:rPr>
      </w:pPr>
      <w:r w:rsidRPr="002B6C3D">
        <w:rPr>
          <w:rFonts w:ascii="Liberation Serif" w:hAnsi="Liberation Serif" w:cs="Calibri"/>
          <w:b/>
          <w:sz w:val="22"/>
          <w:szCs w:val="20"/>
        </w:rPr>
        <w:t>НЕВЬЯНСКОГО ГОРОДСКОГО ОКРУГА»</w:t>
      </w:r>
    </w:p>
    <w:p w:rsidR="002B6C3D" w:rsidRPr="002B6C3D" w:rsidRDefault="002B6C3D" w:rsidP="002B6C3D">
      <w:pPr>
        <w:spacing w:after="1"/>
        <w:rPr>
          <w:rFonts w:ascii="Liberation Serif" w:hAnsi="Liberation Serif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hAnsi="Liberation Serif" w:cs="Arial"/>
          <w:sz w:val="20"/>
          <w:szCs w:val="20"/>
        </w:rPr>
      </w:pPr>
      <w:r w:rsidRPr="002B6C3D">
        <w:rPr>
          <w:rFonts w:ascii="Liberation Serif" w:hAnsi="Liberation Serif" w:cs="Arial"/>
          <w:sz w:val="22"/>
          <w:szCs w:val="20"/>
        </w:rPr>
        <w:t>1. ОБЩИЕ ПОЛОЖЕНИЯ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1. </w:t>
      </w:r>
      <w:proofErr w:type="gramStart"/>
      <w:r w:rsidRPr="002B6C3D">
        <w:rPr>
          <w:rFonts w:ascii="Liberation Serif" w:hAnsi="Liberation Serif" w:cs="Arial"/>
        </w:rPr>
        <w:t xml:space="preserve">Настоящее Положение «О порядке предоставления в аренду имущества, находящегося в муниципальной собственности Невьянского городского округа» (далее – Положение) разработано в соответствии с Гражданским </w:t>
      </w:r>
      <w:hyperlink r:id="rId28" w:history="1">
        <w:r w:rsidRPr="002B6C3D">
          <w:rPr>
            <w:rFonts w:ascii="Liberation Serif" w:hAnsi="Liberation Serif" w:cs="Arial"/>
          </w:rPr>
          <w:t>кодексом</w:t>
        </w:r>
      </w:hyperlink>
      <w:r w:rsidRPr="002B6C3D">
        <w:rPr>
          <w:rFonts w:ascii="Liberation Serif" w:hAnsi="Liberation Serif" w:cs="Arial"/>
        </w:rPr>
        <w:t xml:space="preserve"> Российской Федерации, на основании Федерального </w:t>
      </w:r>
      <w:hyperlink r:id="rId29" w:history="1">
        <w:r w:rsidRPr="002B6C3D">
          <w:rPr>
            <w:rFonts w:ascii="Liberation Serif" w:hAnsi="Liberation Serif" w:cs="Arial"/>
          </w:rPr>
          <w:t>закона</w:t>
        </w:r>
      </w:hyperlink>
      <w:r w:rsidRPr="002B6C3D">
        <w:rPr>
          <w:rFonts w:ascii="Liberation Serif" w:hAnsi="Liberation Serif" w:cs="Arial"/>
        </w:rPr>
        <w:t xml:space="preserve"> от 06 октября 2003 года № 131-ФЗ «Об общих принципах организации местного самоуправления в Российской Федерации», Федерального </w:t>
      </w:r>
      <w:hyperlink r:id="rId30" w:history="1">
        <w:r w:rsidRPr="002B6C3D">
          <w:rPr>
            <w:rFonts w:ascii="Liberation Serif" w:hAnsi="Liberation Serif" w:cs="Arial"/>
          </w:rPr>
          <w:t>закона</w:t>
        </w:r>
      </w:hyperlink>
      <w:r w:rsidRPr="002B6C3D">
        <w:rPr>
          <w:rFonts w:ascii="Liberation Serif" w:hAnsi="Liberation Serif" w:cs="Arial"/>
        </w:rPr>
        <w:t xml:space="preserve"> от 26 июля 2006 года № 135-ФЗ «О защите конкуренции», Федерального </w:t>
      </w:r>
      <w:hyperlink r:id="rId31" w:history="1">
        <w:r w:rsidRPr="002B6C3D">
          <w:rPr>
            <w:rFonts w:ascii="Liberation Serif" w:hAnsi="Liberation Serif" w:cs="Arial"/>
          </w:rPr>
          <w:t>закона</w:t>
        </w:r>
      </w:hyperlink>
      <w:r w:rsidRPr="002B6C3D">
        <w:rPr>
          <w:rFonts w:ascii="Liberation Serif" w:hAnsi="Liberation Serif" w:cs="Arial"/>
        </w:rPr>
        <w:t xml:space="preserve"> от 24 июля</w:t>
      </w:r>
      <w:proofErr w:type="gramEnd"/>
      <w:r w:rsidRPr="002B6C3D">
        <w:rPr>
          <w:rFonts w:ascii="Liberation Serif" w:hAnsi="Liberation Serif" w:cs="Arial"/>
        </w:rPr>
        <w:t xml:space="preserve"> </w:t>
      </w:r>
      <w:proofErr w:type="gramStart"/>
      <w:r w:rsidRPr="002B6C3D">
        <w:rPr>
          <w:rFonts w:ascii="Liberation Serif" w:hAnsi="Liberation Serif" w:cs="Arial"/>
        </w:rPr>
        <w:t xml:space="preserve">2007 года № 209-ФЗ «О развитии малого и среднего предпринимательства в Российской Федерации», </w:t>
      </w:r>
      <w:hyperlink r:id="rId32" w:history="1">
        <w:r w:rsidRPr="002B6C3D">
          <w:rPr>
            <w:rFonts w:ascii="Liberation Serif" w:hAnsi="Liberation Serif" w:cs="Arial"/>
          </w:rPr>
          <w:t>Приказа</w:t>
        </w:r>
      </w:hyperlink>
      <w:r w:rsidRPr="002B6C3D">
        <w:rPr>
          <w:rFonts w:ascii="Liberation Serif" w:hAnsi="Liberation Serif" w:cs="Arial"/>
        </w:rPr>
        <w:t xml:space="preserve">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</w:t>
      </w:r>
      <w:proofErr w:type="gramEnd"/>
      <w:r w:rsidRPr="002B6C3D">
        <w:rPr>
          <w:rFonts w:ascii="Liberation Serif" w:hAnsi="Liberation Serif" w:cs="Arial"/>
        </w:rPr>
        <w:t xml:space="preserve"> может осуществляться путем проведения торгов в форме конкурса», Устава Невьянского городского округа.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2. Данное Положение определяет порядок и условия предоставления в аренду имущества, находящегося в муниципальной собственности Невьянского городского округа.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bookmarkStart w:id="0" w:name="P48"/>
      <w:bookmarkEnd w:id="0"/>
      <w:r w:rsidRPr="002B6C3D">
        <w:rPr>
          <w:rFonts w:ascii="Liberation Serif" w:hAnsi="Liberation Serif" w:cs="Arial"/>
        </w:rPr>
        <w:t>3. Арендатором муниципального имущества может быть юридическое лицо независимо от организационно-правовой формы, формы собственности, места нахождения или физическое лицо, в том числе индивидуальный предприниматель (далее - Арендатор).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Calibri"/>
        </w:rPr>
      </w:pPr>
      <w:r w:rsidRPr="002B6C3D">
        <w:rPr>
          <w:rFonts w:ascii="Liberation Serif" w:hAnsi="Liberation Serif" w:cs="Calibri"/>
        </w:rPr>
        <w:t xml:space="preserve">2. ПЕРЕДАЧА МУНИЦИПАЛЬНОГО ИМУЩЕСТВА 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Calibri"/>
        </w:rPr>
      </w:pPr>
      <w:r w:rsidRPr="002B6C3D">
        <w:rPr>
          <w:rFonts w:ascii="Liberation Serif" w:hAnsi="Liberation Serif" w:cs="Calibri"/>
        </w:rPr>
        <w:t>В АРЕНДУ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Arial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4. Передача в аренду муниципального имущества осуществляется одним из следующих способов: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4.1. По результатам проведения торгов (конкурсов, аукционов) на право заключения договора аренды муниципального имущества в соответствии с действующим законодательством Российской Федерации.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4.2. Без проведения торгов на право заключения договора аренды муниципального имущества в соответствии с действующим законодательством Российской Федерации, в том числе на основании решения суда, вступившего в законную силу.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5. Основанием для заключения договора аренды муниципального имущества посредством проведения торгов является протокол по итогам проведения торгов на право заключения договора аренды муниципального имущества (протокол рассмотрения заявок, протокол проведения торгов).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6. Торги на право заключения договора аренды муниципального имущества могут проводиться в форме конкурса или аукциона в порядке, установленном действующим законодательством Российской Федерации.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Решение о проведении торгов оформляется распоряжением администрации Невьянского городского округа.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Конкурсная или аукционная документация утверждается главой Невьянского городского округа, </w:t>
      </w:r>
      <w:proofErr w:type="gramStart"/>
      <w:r w:rsidRPr="002B6C3D">
        <w:rPr>
          <w:rFonts w:ascii="Liberation Serif" w:hAnsi="Liberation Serif" w:cs="Arial"/>
        </w:rPr>
        <w:t>исполняющим</w:t>
      </w:r>
      <w:proofErr w:type="gramEnd"/>
      <w:r w:rsidRPr="002B6C3D">
        <w:rPr>
          <w:rFonts w:ascii="Liberation Serif" w:hAnsi="Liberation Serif" w:cs="Arial"/>
        </w:rPr>
        <w:t xml:space="preserve"> полномочия главы администрации Невьянского </w:t>
      </w:r>
      <w:r w:rsidRPr="002B6C3D">
        <w:rPr>
          <w:rFonts w:ascii="Liberation Serif" w:hAnsi="Liberation Serif" w:cs="Arial"/>
        </w:rPr>
        <w:lastRenderedPageBreak/>
        <w:t>городского округа. Организатором торгов является комитет по управлению муниципальным имуществом администрации Невьянского городского округа (далее - Комитет).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7. Основанием для заключения договора аренды муниципального имущества без проведения торгов является постановление администрации Невьянского городского округа.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В постановлении о предоставлении муниципального имущества в аренду без проведения торгов указываются основания для предоставления имущества в аренду, характеристики объекта, лицо, которому предоставляется имущество в аренду, срок предоставления имущества в аренду, целевое использование объекта аренды.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8. Основания для заключения договоров аренды без проведения торгов определены Федеральным законом от 26 июля 2006 года № 135-ФЗ «О защите конкуренции».</w:t>
      </w:r>
    </w:p>
    <w:p w:rsidR="002B6C3D" w:rsidRPr="002B6C3D" w:rsidRDefault="002B6C3D" w:rsidP="002B6C3D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hAnsi="Liberation Serif"/>
        </w:rPr>
        <w:t>9. Порядок предоставления муниципальной преференции субъектам малого и среднего предпринимательства регулируется подпрограммой «</w:t>
      </w:r>
      <w:r w:rsidRPr="002B6C3D">
        <w:rPr>
          <w:rFonts w:ascii="Liberation Serif" w:eastAsia="Calibri" w:hAnsi="Liberation Serif" w:cs="Liberation Serif"/>
          <w:lang w:eastAsia="en-US"/>
        </w:rPr>
        <w:t xml:space="preserve">Содействие развитию малого и среднего предпринимательства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в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Невьянском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городском округе» </w:t>
      </w:r>
      <w:r w:rsidRPr="002B6C3D">
        <w:rPr>
          <w:rFonts w:ascii="Liberation Serif" w:hAnsi="Liberation Serif"/>
        </w:rPr>
        <w:t>муниципальной программы «</w:t>
      </w:r>
      <w:r w:rsidRPr="002B6C3D">
        <w:rPr>
          <w:rFonts w:ascii="Liberation Serif" w:eastAsia="Calibri" w:hAnsi="Liberation Serif" w:cs="Liberation Serif"/>
          <w:lang w:eastAsia="en-US"/>
        </w:rPr>
        <w:t>Содействие социально-экономическому развитию Невьянского городского округа», утвержденной постановлением администрации Невьянского городского округа.</w:t>
      </w:r>
    </w:p>
    <w:p w:rsidR="002B6C3D" w:rsidRPr="002B6C3D" w:rsidRDefault="002B6C3D" w:rsidP="002B6C3D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sz w:val="32"/>
          <w:szCs w:val="32"/>
          <w:lang w:eastAsia="en-US"/>
        </w:rPr>
      </w:pPr>
      <w:r w:rsidRPr="002B6C3D">
        <w:rPr>
          <w:rFonts w:ascii="Liberation Serif" w:hAnsi="Liberation Serif"/>
        </w:rPr>
        <w:t>10. Порядок, сроки и последовательность административных процедур по предоставлению имущества в аренду без проведения торгов регулируются Административным регламентом предоставления муниципальной услуги «</w:t>
      </w:r>
      <w:r w:rsidRPr="002B6C3D">
        <w:rPr>
          <w:rFonts w:ascii="Liberation Serif" w:eastAsia="Calibri" w:hAnsi="Liberation Serif" w:cs="Liberation Serif"/>
          <w:bCs/>
          <w:lang w:eastAsia="en-US"/>
        </w:rPr>
        <w:t>Предоставление муниципального имущества в аренду без проведения торгов», утвержденным постановлением администрации Невьянского городского округа</w:t>
      </w:r>
      <w:r w:rsidRPr="002B6C3D">
        <w:rPr>
          <w:rFonts w:ascii="Liberation Serif" w:hAnsi="Liberation Serif"/>
        </w:rPr>
        <w:t>.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Calibri"/>
          <w:sz w:val="22"/>
          <w:szCs w:val="20"/>
        </w:rPr>
      </w:pPr>
      <w:r w:rsidRPr="002B6C3D">
        <w:rPr>
          <w:rFonts w:ascii="Liberation Serif" w:hAnsi="Liberation Serif" w:cs="Calibri"/>
          <w:sz w:val="22"/>
          <w:szCs w:val="20"/>
        </w:rPr>
        <w:t>3. ПОРЯДОК ОПРЕДЕЛЕНИЯ, УСЛОВИЯ И СРОКИ ВНЕСЕНИЯ АРЕНДНОЙ ПЛАТЫ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11. В случае заключения договора аренды муниципального имущества по результатам проведения торгов на право заключения такого договора размер арендной платы определяется в соответствии с ценовым предложением победителя торгов.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12. Начальный размер арендной платы для целей проведения торгов определяется в соответствии с законодательством Российской Федерации об оценочной деятельности и исчисляется на основании отчета об оценке объекта.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13. Арендная плата по договору аренды, заключенному по результатам торгов, ежегодно изменяется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:rsidR="002B6C3D" w:rsidRPr="002B6C3D" w:rsidRDefault="002B6C3D" w:rsidP="002B6C3D">
      <w:pPr>
        <w:ind w:firstLine="567"/>
        <w:jc w:val="both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>В случае изменения арендной платы, Арендатору муниципального имущества в разумный срок направляется (вручается) расчет размера арендной платы (уведомление об изменении арендной платы с приложением расчета), который является обязательным для Арендатора. Обязанность по уплате арендной платы с учетом соответствующих изменений ее размера возникает у Арендатора муниципального имущества с момента вступления в законную силу соответствующего нормативного акта, либо указанного в таком нормативном акте срока, изменяющего размер арендной платы, независимо от даты получения (вручения) уведомления об изменении арендной платы с приложением расчета.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         14. По договорам аренды муниципального недвижимого имущества, заключенным без проведения торгов, арендная плата рассчитывается в соответствии с методикой расчета величины арендной платы за пользование муниципальным имуществом, утвержденной настоящим решением Думы.</w:t>
      </w:r>
    </w:p>
    <w:p w:rsidR="002B6C3D" w:rsidRPr="002B6C3D" w:rsidRDefault="002B6C3D" w:rsidP="002B6C3D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b/>
          <w:bCs/>
        </w:rPr>
      </w:pPr>
      <w:r w:rsidRPr="002B6C3D">
        <w:rPr>
          <w:rFonts w:ascii="Liberation Serif" w:hAnsi="Liberation Serif"/>
        </w:rPr>
        <w:t xml:space="preserve">Для расчета арендной платы за пользование муниципальным недвижимым имуществом (за исключением линейных объектов и имущественных комплексов) базовая ставка арендной платы ежегодно утверждается Думой Невьянского городского округа.  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bookmarkStart w:id="1" w:name="P86"/>
      <w:bookmarkEnd w:id="1"/>
      <w:r w:rsidRPr="002B6C3D">
        <w:rPr>
          <w:rFonts w:ascii="Liberation Serif" w:hAnsi="Liberation Serif" w:cs="Arial"/>
        </w:rPr>
        <w:t xml:space="preserve">15. Арендная плата за </w:t>
      </w:r>
      <w:proofErr w:type="gramStart"/>
      <w:r w:rsidRPr="002B6C3D">
        <w:rPr>
          <w:rFonts w:ascii="Liberation Serif" w:hAnsi="Liberation Serif" w:cs="Arial"/>
        </w:rPr>
        <w:t>имущество, переданное в краткосрочную аренду определяется</w:t>
      </w:r>
      <w:proofErr w:type="gramEnd"/>
      <w:r w:rsidRPr="002B6C3D">
        <w:rPr>
          <w:rFonts w:ascii="Liberation Serif" w:hAnsi="Liberation Serif" w:cs="Arial"/>
        </w:rPr>
        <w:t xml:space="preserve"> путем умножения годовой арендной платы, пересчитанной на один день (час) на время использования в днях (часах).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16. Арендная плата не включает: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- налог на добавленную стоимость;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proofErr w:type="gramStart"/>
      <w:r w:rsidRPr="002B6C3D">
        <w:rPr>
          <w:rFonts w:ascii="Liberation Serif" w:hAnsi="Liberation Serif" w:cs="Arial"/>
        </w:rPr>
        <w:t xml:space="preserve">- плату за содержание помещения в многоквартирном доме, включающую плату за услуги, работы по управлению многоквартирным домом, за содержание и текущий ремонт </w:t>
      </w:r>
      <w:r w:rsidRPr="002B6C3D">
        <w:rPr>
          <w:rFonts w:ascii="Liberation Serif" w:hAnsi="Liberation Serif" w:cs="Arial"/>
        </w:rPr>
        <w:lastRenderedPageBreak/>
        <w:t>общего имущества в многоквартирном доме, плату за холодную,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- плата за содержание нежилого</w:t>
      </w:r>
      <w:proofErr w:type="gramEnd"/>
      <w:r w:rsidRPr="002B6C3D">
        <w:rPr>
          <w:rFonts w:ascii="Liberation Serif" w:hAnsi="Liberation Serif" w:cs="Arial"/>
        </w:rPr>
        <w:t xml:space="preserve"> помещения в многоквартирном доме);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- коммунальные услуги;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- плату за землю;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- за регистрацию договора в Федеральной службе государственной регистрации, кадастра и картографии. 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17. Арендатор муниципального имущества самостоятельно производит оплату указанных в п. 16 настоящего Положения платежей.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Arial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Cs/>
          <w:sz w:val="22"/>
          <w:szCs w:val="20"/>
        </w:rPr>
      </w:pPr>
      <w:r w:rsidRPr="002B6C3D">
        <w:rPr>
          <w:rFonts w:ascii="Liberation Serif" w:hAnsi="Liberation Serif"/>
          <w:sz w:val="22"/>
          <w:szCs w:val="22"/>
        </w:rPr>
        <w:t>4. ОСОБЕННОСТИ ПРЕДОСТАВЛЕНИЯ В АРЕНДУ МУНИЦИПАЛЬНОГО ИМУЩЕСТВА</w:t>
      </w:r>
      <w:r w:rsidRPr="002B6C3D">
        <w:rPr>
          <w:rFonts w:ascii="Liberation Serif" w:hAnsi="Liberation Serif" w:cs="Calibri"/>
        </w:rPr>
        <w:t xml:space="preserve"> НЕВЬЯНСКОГО ГОРОДСКОГО ОКРУГА, СВОБОДНОГО ОТ ПРАВ ТРЕТЬИХ ЛИЦ (ЗА ИСКЛЮЧЕНИЕМ ИМУЩЕСТВЕННЫХ ПРАВ СУБЪЕКТОВ МАЛОГО И СРЕДНЕГО ПРЕДПРИНИМАТЕЛЬСТВА), И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18. </w:t>
      </w:r>
      <w:proofErr w:type="gramStart"/>
      <w:r w:rsidRPr="002B6C3D">
        <w:rPr>
          <w:rFonts w:ascii="Liberation Serif" w:hAnsi="Liberation Serif" w:cs="Arial"/>
        </w:rPr>
        <w:t>Арендаторами муниципального имущества, включенного в Перечень муниципального имущества Невьянского городского округа, свободного от прав третьих лиц (за исключением имущественных прав субъектов малого и среднего предпринимательства), и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 - Перечень), могут быть: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lang w:eastAsia="en-US"/>
        </w:rPr>
      </w:pPr>
      <w:proofErr w:type="gramStart"/>
      <w:r w:rsidRPr="002B6C3D">
        <w:rPr>
          <w:rFonts w:ascii="Liberation Serif" w:hAnsi="Liberation Serif"/>
        </w:rPr>
        <w:t xml:space="preserve">18.1. субъекты малого и среднего предпринимательства, отвечающие условиям, установленным </w:t>
      </w:r>
      <w:hyperlink r:id="rId33" w:history="1">
        <w:r w:rsidRPr="002B6C3D">
          <w:rPr>
            <w:rFonts w:ascii="Liberation Serif" w:hAnsi="Liberation Serif"/>
          </w:rPr>
          <w:t>статьей 4</w:t>
        </w:r>
      </w:hyperlink>
      <w:r w:rsidRPr="002B6C3D">
        <w:rPr>
          <w:rFonts w:ascii="Liberation Serif" w:hAnsi="Liberation Serif"/>
        </w:rPr>
        <w:t xml:space="preserve"> Федерального закона от 24 июля 2007 года № 209-ФЗ «О развитии малого и среднего предпринимательства в Российской Федерации»,</w:t>
      </w:r>
      <w:r w:rsidRPr="002B6C3D">
        <w:rPr>
          <w:rFonts w:ascii="Liberation Serif" w:eastAsia="Calibri" w:hAnsi="Liberation Serif" w:cs="Liberation Serif"/>
          <w:lang w:eastAsia="en-US"/>
        </w:rPr>
        <w:t xml:space="preserve"> кроме указанных в </w:t>
      </w:r>
      <w:hyperlink r:id="rId34" w:history="1">
        <w:r w:rsidRPr="002B6C3D">
          <w:rPr>
            <w:rFonts w:ascii="Liberation Serif" w:eastAsia="Calibri" w:hAnsi="Liberation Serif" w:cs="Liberation Serif"/>
            <w:lang w:eastAsia="en-US"/>
          </w:rPr>
          <w:t>п. 3 ст. 14</w:t>
        </w:r>
      </w:hyperlink>
      <w:r w:rsidRPr="002B6C3D">
        <w:rPr>
          <w:rFonts w:ascii="Liberation Serif" w:eastAsia="Calibri" w:hAnsi="Liberation Serif" w:cs="Liberation Serif"/>
          <w:lang w:eastAsia="en-US"/>
        </w:rPr>
        <w:t xml:space="preserve"> Федерального закона от 24 июля 2007 года № 209-ФЗ «О развитии малого и среднего предпринимательства в Российской Федерации» </w:t>
      </w:r>
      <w:r w:rsidRPr="002B6C3D">
        <w:rPr>
          <w:rFonts w:ascii="Liberation Serif" w:hAnsi="Liberation Serif"/>
        </w:rPr>
        <w:t>(далее – СМП);</w:t>
      </w:r>
      <w:proofErr w:type="gramEnd"/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18.2. организации, образующие инфраструктуру поддержки субъектов малого и среднего предпринимательства, указанные в </w:t>
      </w:r>
      <w:hyperlink r:id="rId35" w:history="1">
        <w:r w:rsidRPr="002B6C3D">
          <w:rPr>
            <w:rFonts w:ascii="Liberation Serif" w:hAnsi="Liberation Serif" w:cs="Arial"/>
          </w:rPr>
          <w:t>статье 15</w:t>
        </w:r>
      </w:hyperlink>
      <w:r w:rsidRPr="002B6C3D">
        <w:rPr>
          <w:rFonts w:ascii="Liberation Serif" w:hAnsi="Liberation Serif" w:cs="Arial"/>
        </w:rPr>
        <w:t xml:space="preserve"> Федерального закона </w:t>
      </w:r>
      <w:r w:rsidRPr="002B6C3D">
        <w:rPr>
          <w:rFonts w:ascii="Liberation Serif" w:hAnsi="Liberation Serif" w:cs="Arial"/>
        </w:rPr>
        <w:br/>
        <w:t>от 24 июля 2007 года № 209-ФЗ «О развитии малого и среднего предпринимательства в Российской Федерации»;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18.3. физические лица, не являющиеся индивидуальными предпринимателями и применяющие специальный налоговый режим «Налог на профессиональный доход» (далее - физические лица, применяющие специальный налоговый режим). При подаче заявления физическим лицом, применяющим специальный налоговый режим, прилагается справка о постановке на учет физического лица в качестве налогоплательщика налога на профессиональный доход.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19. Муниципальное имущество, включенное в Перечень, передается в аренду одним из следующих способов: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>19.1.  по результатам проведения торгов (конкурса, аукциона);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Arial"/>
        </w:rPr>
      </w:pPr>
      <w:r w:rsidRPr="002B6C3D">
        <w:rPr>
          <w:rFonts w:ascii="Liberation Serif" w:hAnsi="Liberation Serif" w:cs="Arial"/>
        </w:rPr>
        <w:t xml:space="preserve">19.2. без проведения торгов в порядке предоставления муниципальной преференции в соответствии с п. 9 настоящего Положения. 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 xml:space="preserve">20. Договор аренды </w:t>
      </w:r>
      <w:proofErr w:type="gramStart"/>
      <w:r w:rsidRPr="002B6C3D">
        <w:rPr>
          <w:rFonts w:ascii="Liberation Serif" w:eastAsia="Calibri" w:hAnsi="Liberation Serif" w:cs="Arial"/>
          <w:lang w:eastAsia="en-US"/>
        </w:rPr>
        <w:t>может быть досрочно расторгнут</w:t>
      </w:r>
      <w:proofErr w:type="gramEnd"/>
      <w:r w:rsidRPr="002B6C3D">
        <w:rPr>
          <w:rFonts w:ascii="Liberation Serif" w:eastAsia="Calibri" w:hAnsi="Liberation Serif" w:cs="Arial"/>
          <w:lang w:eastAsia="en-US"/>
        </w:rPr>
        <w:t xml:space="preserve"> по требованию Комитета во внесудебном порядке в следующих случаях: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>1) двукратного или более невнесения платы в срок, установленный договором аренды;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 xml:space="preserve">2) передача арендатором прав и обязанностей по договору аренды третьему лицу, а также передача прав и обязанностей по договору аренды в залог, внесение их в качестве </w:t>
      </w:r>
      <w:r w:rsidRPr="002B6C3D">
        <w:rPr>
          <w:rFonts w:ascii="Liberation Serif" w:eastAsia="Calibri" w:hAnsi="Liberation Serif" w:cs="Arial"/>
          <w:lang w:eastAsia="en-US"/>
        </w:rPr>
        <w:lastRenderedPageBreak/>
        <w:t>вклада в уставный капитал хозяйственного товарищества или общества, либо паевого взноса в производственный кооператив;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>3) ликвидация арендатора - юридического лица в соответствии с законодательством;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>4) прекращение деятельности арендатора - физического лица в качестве индивидуального предпринимателя;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  <w:r w:rsidRPr="002B6C3D">
        <w:rPr>
          <w:rFonts w:ascii="Liberation Serif" w:eastAsia="Calibri" w:hAnsi="Liberation Serif" w:cs="Arial"/>
          <w:lang w:eastAsia="en-US"/>
        </w:rPr>
        <w:t>5) прекращение деятельности арендатора - физического лица, в качестве</w:t>
      </w:r>
      <w:r w:rsidRPr="002B6C3D">
        <w:rPr>
          <w:rFonts w:ascii="Liberation Serif" w:hAnsi="Liberation Serif"/>
        </w:rPr>
        <w:t xml:space="preserve"> физического лица, применяющего специальный налоговый режим</w:t>
      </w:r>
      <w:r w:rsidRPr="002B6C3D">
        <w:rPr>
          <w:rFonts w:ascii="Liberation Serif" w:eastAsia="Calibri" w:hAnsi="Liberation Serif" w:cs="Arial"/>
          <w:lang w:eastAsia="en-US"/>
        </w:rPr>
        <w:t>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Arial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Calibri"/>
          <w:bCs/>
          <w:lang w:eastAsia="en-US"/>
        </w:rPr>
      </w:pPr>
      <w:r w:rsidRPr="002B6C3D">
        <w:rPr>
          <w:rFonts w:ascii="Liberation Serif" w:hAnsi="Liberation Serif"/>
        </w:rPr>
        <w:t>5. ПОРЯДОК ВОЗМЕЩЕНИЯ ЗАТРАТ ПО КАПИТАЛЬНОМУ РЕМОНТУ, РЕКОНСТРУКЦИИ (МОДЕРНИЗАЦИИ) АРЕНДОВАННОГО МУНИЦИПАЛЬНОГО ИМУЩЕСТВА</w:t>
      </w:r>
    </w:p>
    <w:p w:rsidR="002B6C3D" w:rsidRPr="002B6C3D" w:rsidRDefault="002B6C3D" w:rsidP="002B6C3D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b/>
          <w:sz w:val="22"/>
          <w:szCs w:val="20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21. Капитальный ремонт и реконструкция (модернизация) производятся лицом, </w:t>
      </w: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управомоченным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собственником сдавать имущество в аренду (далее – Арендодатель) либо Арендатором, с предварительного письменного согласия Арендодателя. В случае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,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если капитальный ремонт или реконструкция (модернизация) производится Арендатором с согласия Арендодателя, то Арендодатель производит возмещение стоимости ремонта или реконструкции (модернизации) в счет арендной платы или уменьшает размер задолженности по арендной плате с учетом штрафных санкций и пени, по заявлению Арендатора.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outlineLvl w:val="0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         22. Согласование проведения капитального ремонта и реконструкции (модернизации) в случае, когда капитальный ремонт и реконструкция (модернизация) производятся Арендатором, осуществляется в следующем порядке:</w:t>
      </w:r>
      <w:bookmarkStart w:id="2" w:name="Par3"/>
      <w:bookmarkEnd w:id="2"/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22.1. Для получения разрешения на проведение капитального ремонта и реконструкции (модернизации) муниципального имущества Арендатор направляет письменное обращение к Арендодателю.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22.2. Арендодатель принимает письменное обращение Арендатора и организует его рассмотрение совместно с комиссией по оценке технического состояния арендуемого муниципального имущества (далее - Комиссия), которая создается постановлением администрации Невьянского городского округа.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22.3. Комиссия проводит обследование объектов, в отношении которых обратился Арендатор. По результатам обследования Комиссия, руководствуясь строительными нормами и правилами, актами Госстроя России и иными нормативными документами, составляет акт о необходимости проведения капитального ремонта или реконструкции (модернизации) с указанием работ, которые могут быть приняты в счет возмещения затрат по капитальному ремонту и реконструкции (модернизации).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22.4. В течение месяца после получения письменного обращения Арендатора Арендодатель письменно уведомляет Арендатора о </w:t>
      </w: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комиссионно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принятом решении.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22.5. В случае признания Комиссией необходимости проведения ремонта или реконструкции (модернизации) Арендатор составляет дефектную ведомость и смету на проведение капитального ремонта или реконструкции (модернизации), и согласовывает дефектную ведомость и смету с отделом капитального строительства администрации Невьянского городского округа. После согласования дефектной ведомости и сметы с отделом капитального строительства администрации Невьянского городского округа, Арендатор вправе приступить к капитальному ремонту или реконструкции (модернизации) арендованного муниципального имущества.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22.6. После проведения капитального ремонта или реконструкции (модернизации) Арендатор предоставляет Комиссии акты приемки-сдачи с полным перечнем выполненных работ, подписанные Арендатором и подрядчиком, в случае, если Арендатор выполняет капитальный ремонт или реконструкцию (модернизацию) не своими силами, а также финансовые документы, подтверждающие оплату выполненных работ. Все расходы, связанные с оформлением документов, указанных в настоящем пункте, возлагаются на Арендатора.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22.7. Акты приемки-сдачи выполненных работ подлежат проверке отделом капитального строительства администрации Невьянского городского округа. 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lastRenderedPageBreak/>
        <w:t>22.8. Комиссия, после рассмотрения представленных Арендатором документов, принимает решение о сумме принимаемых к возмещению затрат по проведенному капитальному ремонту или реконструкции (модернизации) арендованного имущества.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23. Отделимые и неотделимые улучшения, созданные в результате проведенного капитального ремонта или реконструкции (модернизации) арендованного имущества с возмещением стоимости капитального ремонта или реконструкции (модернизации) в счет арендной платы или размера задолженности по арендной плате с учетом штрафных санкций и пени, в соответствии с настоящим Положением, являются собственностью Арендодателя.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24. При возмещении затрат по капитальному ремонту арендованного муниципального имущества учитываются следующие виды работ на объектах аренды: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- восстановление или замена фасада и кровли объектов недвижимости;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- усиление или замена несущих конструкций зданий;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- полная замена или ремонт с заменой более 60% основных элементов конструкций (полы, оконные и дверные блоки, перекрытия, стены, перегородки);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- ремонт и замена инженерного оборудования, систем водо-, тепло- и энергоснабжения, вентиляции, канализации и общестроительные работы, сопровождающие этот ремонт;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- иные ремонтно-строительные работы, относящиеся к капитальному ремонту.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25.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 xml:space="preserve">На основании документов о капитальном ремонте и реконструкции (модернизации), указанных в </w:t>
      </w:r>
      <w:hyperlink r:id="rId36" w:anchor="Par3" w:history="1">
        <w:r w:rsidRPr="002B6C3D">
          <w:rPr>
            <w:rFonts w:ascii="Liberation Serif" w:eastAsia="Calibri" w:hAnsi="Liberation Serif" w:cs="Liberation Serif"/>
            <w:lang w:eastAsia="en-US"/>
          </w:rPr>
          <w:t>п</w:t>
        </w:r>
        <w:r w:rsidRPr="002B6C3D">
          <w:rPr>
            <w:rFonts w:ascii="Liberation Serif" w:eastAsia="Calibri" w:hAnsi="Liberation Serif" w:cs="Liberation Serif"/>
            <w:color w:val="0000FF"/>
            <w:lang w:eastAsia="en-US"/>
          </w:rPr>
          <w:t>.</w:t>
        </w:r>
      </w:hyperlink>
      <w:r w:rsidRPr="002B6C3D">
        <w:rPr>
          <w:rFonts w:ascii="Liberation Serif" w:eastAsia="Calibri" w:hAnsi="Liberation Serif" w:cs="Liberation Serif"/>
          <w:lang w:eastAsia="en-US"/>
        </w:rPr>
        <w:t xml:space="preserve"> 22.6. и 22.7. настоящего Положения, и решения Комиссии, оформляется  </w:t>
      </w:r>
      <w:r w:rsidRPr="002B6C3D">
        <w:rPr>
          <w:rFonts w:ascii="Liberation Serif" w:hAnsi="Liberation Serif"/>
        </w:rPr>
        <w:t>постановление администрации Невьянского городского округа</w:t>
      </w:r>
      <w:r w:rsidRPr="002B6C3D">
        <w:rPr>
          <w:rFonts w:ascii="Liberation Serif" w:eastAsia="Calibri" w:hAnsi="Liberation Serif" w:cs="Liberation Serif"/>
          <w:lang w:eastAsia="en-US"/>
        </w:rPr>
        <w:t xml:space="preserve"> об уменьшении размера арендной платы или размера задолженности по арендной плате с учетом штрафных санкций и пени на сумму произведенных затрат по капитальному ремонту, на основании чего Арендодатель составляет дополнительное соглашение к договору аренды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и акт сверки платежей.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26. В случае проведения Арендатором капитального ремонта и реконструкции (модернизации) муниципального имущества без согласования с Арендодателем, возмещение затрат не производится.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27.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По окончании финансового года Комитет представляет в Финансовое управление администрации Невьянского городского округа информацию о размере денежных средств, не поступивших в бюджет Невьянского городского округа, в связи с уменьшением размера арендной платы или размера задолженности по арендной плате с учетом штрафных санкций и пени на сумму произведенных затрат по капитальному ремонту.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28.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Сумма всех произведенных в текущем году возмещений капитального ремонта в счет арендной платы или задолженности по арендной плате с учетом штрафных санкций и пени не может превышать 20% от объема 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Сумма всех произведенных в текущем году возмещений реконструкции (модернизации) в счет арендной платы или размера задолженности по арендной плате с учетом штрафных санкций и пени, не может превышать 50% от объема 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Общая сумма всех произведенных в текущем году возмещений капитального ремонта и реконструкции (модернизации) в счет арендной платы или размера задолженности по арендной плате с учетом штрафных санкций и пени, не может превышать 70% от объема 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                                                                            </w:t>
      </w:r>
      <w:r w:rsidRPr="002B6C3D">
        <w:rPr>
          <w:rFonts w:ascii="Liberation Serif" w:hAnsi="Liberation Serif"/>
        </w:rPr>
        <w:t>Приложение № 2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УТВЕРЖДЕНА 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>решением Думы Невьянского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городского округа 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 xml:space="preserve"> 25.08.</w:t>
      </w:r>
      <w:r w:rsidRPr="002B6C3D">
        <w:rPr>
          <w:rFonts w:ascii="Liberation Serif" w:hAnsi="Liberation Serif"/>
        </w:rPr>
        <w:t xml:space="preserve">2021 №  </w:t>
      </w:r>
      <w:r>
        <w:rPr>
          <w:rFonts w:ascii="Liberation Serif" w:hAnsi="Liberation Serif"/>
        </w:rPr>
        <w:t>74</w:t>
      </w:r>
    </w:p>
    <w:p w:rsidR="002B6C3D" w:rsidRPr="002B6C3D" w:rsidRDefault="002B6C3D" w:rsidP="002B6C3D">
      <w:pPr>
        <w:jc w:val="right"/>
        <w:rPr>
          <w:rFonts w:ascii="Liberation Serif" w:hAnsi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2B6C3D">
        <w:rPr>
          <w:rFonts w:ascii="Liberation Serif" w:hAnsi="Liberation Serif" w:cs="Liberation Serif"/>
          <w:b/>
          <w:bCs/>
        </w:rPr>
        <w:t>МЕТОДИКА</w:t>
      </w: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2B6C3D">
        <w:rPr>
          <w:rFonts w:ascii="Liberation Serif" w:hAnsi="Liberation Serif" w:cs="Liberation Serif"/>
          <w:b/>
          <w:bCs/>
        </w:rPr>
        <w:t>РАСЧЕТА ВЕЛИЧИНЫ АРЕНДНОЙ ПЛАТЫ ЗА ПОЛЬЗОВАНИЕ</w:t>
      </w: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2B6C3D">
        <w:rPr>
          <w:rFonts w:ascii="Liberation Serif" w:hAnsi="Liberation Serif" w:cs="Liberation Serif"/>
          <w:b/>
          <w:bCs/>
        </w:rPr>
        <w:t>МУНИЦИПАЛЬНЫМ НЕДВИЖИМЫМ ИМУЩЕСТВОМ, ЗА ИСКЛЮЧЕНИЕМ ЛИНЕЙНЫХ ОБЪЕКТОВ И ИМУЩЕСТВЕННЫХ КОМПЛЕКСОВ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bookmarkStart w:id="3" w:name="Par1"/>
      <w:bookmarkEnd w:id="3"/>
      <w:r w:rsidRPr="002B6C3D">
        <w:rPr>
          <w:rFonts w:ascii="Liberation Serif" w:eastAsia="Calibri" w:hAnsi="Liberation Serif" w:cs="Liberation Serif"/>
          <w:lang w:eastAsia="en-US"/>
        </w:rPr>
        <w:t xml:space="preserve">1. Настоящая </w:t>
      </w:r>
      <w:hyperlink r:id="rId37" w:history="1">
        <w:r w:rsidRPr="002B6C3D">
          <w:rPr>
            <w:rFonts w:ascii="Liberation Serif" w:eastAsia="Calibri" w:hAnsi="Liberation Serif" w:cs="Liberation Serif"/>
            <w:lang w:eastAsia="en-US"/>
          </w:rPr>
          <w:t>Методика</w:t>
        </w:r>
      </w:hyperlink>
      <w:r w:rsidRPr="002B6C3D">
        <w:rPr>
          <w:rFonts w:ascii="Liberation Serif" w:eastAsia="Calibri" w:hAnsi="Liberation Serif" w:cs="Liberation Serif"/>
          <w:lang w:eastAsia="en-US"/>
        </w:rPr>
        <w:t xml:space="preserve"> применяется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при предоставлении муниципального недвижимого имущества в аренду без проведения торгов в соответствии с действующим законодательством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>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2. Арендная плата за пользование муниципальным недвижимым имуществом устанавливается путем умножения базовой годовой ставки арендной платы на корректирующие коэффициенты и общую площадь, передаваемую по договору аренды.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 xml:space="preserve">3. Годовой размер арендной платы за пользование </w:t>
      </w:r>
      <w:proofErr w:type="gramStart"/>
      <w:r w:rsidRPr="002B6C3D">
        <w:rPr>
          <w:rFonts w:ascii="Liberation Serif" w:hAnsi="Liberation Serif" w:cs="Liberation Serif"/>
        </w:rPr>
        <w:t>муниципальным</w:t>
      </w:r>
      <w:proofErr w:type="gramEnd"/>
      <w:r w:rsidRPr="002B6C3D">
        <w:rPr>
          <w:rFonts w:ascii="Liberation Serif" w:hAnsi="Liberation Serif" w:cs="Liberation Serif"/>
        </w:rPr>
        <w:t xml:space="preserve"> недвижимым имуществом определяется по формуле: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 xml:space="preserve">АП = </w:t>
      </w:r>
      <w:proofErr w:type="spellStart"/>
      <w:proofErr w:type="gramStart"/>
      <w:r w:rsidRPr="002B6C3D">
        <w:rPr>
          <w:rFonts w:ascii="Liberation Serif" w:hAnsi="Liberation Serif" w:cs="Liberation Serif"/>
        </w:rPr>
        <w:t>Сб</w:t>
      </w:r>
      <w:proofErr w:type="spellEnd"/>
      <w:proofErr w:type="gramEnd"/>
      <w:r w:rsidRPr="002B6C3D">
        <w:rPr>
          <w:rFonts w:ascii="Liberation Serif" w:hAnsi="Liberation Serif" w:cs="Liberation Serif"/>
        </w:rPr>
        <w:t xml:space="preserve"> x S x К1 x К2 x К3 x К4 x К5 x К6 x К7 x К8, где: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proofErr w:type="spellStart"/>
      <w:proofErr w:type="gramStart"/>
      <w:r w:rsidRPr="002B6C3D">
        <w:rPr>
          <w:rFonts w:ascii="Liberation Serif" w:hAnsi="Liberation Serif" w:cs="Liberation Serif"/>
        </w:rPr>
        <w:t>Сб</w:t>
      </w:r>
      <w:proofErr w:type="spellEnd"/>
      <w:proofErr w:type="gramEnd"/>
      <w:r w:rsidRPr="002B6C3D">
        <w:rPr>
          <w:rFonts w:ascii="Liberation Serif" w:hAnsi="Liberation Serif" w:cs="Liberation Serif"/>
        </w:rPr>
        <w:t xml:space="preserve"> - базовая ставка арендной платы.</w:t>
      </w:r>
    </w:p>
    <w:p w:rsidR="002B6C3D" w:rsidRPr="002B6C3D" w:rsidRDefault="002B6C3D" w:rsidP="002B6C3D">
      <w:pPr>
        <w:autoSpaceDE w:val="0"/>
        <w:autoSpaceDN w:val="0"/>
        <w:adjustRightInd w:val="0"/>
        <w:spacing w:before="22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Базовая годовая ставка арендной платы устанавливается из расчета на 1 кв. м объекта недвижимости и утверждается решением Думы Невьянского городского округа.</w:t>
      </w:r>
    </w:p>
    <w:p w:rsidR="002B6C3D" w:rsidRPr="002B6C3D" w:rsidRDefault="002B6C3D" w:rsidP="002B6C3D">
      <w:pPr>
        <w:autoSpaceDE w:val="0"/>
        <w:autoSpaceDN w:val="0"/>
        <w:adjustRightInd w:val="0"/>
        <w:spacing w:before="22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S - площадь нежилых помещений, зданий.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</w:t>
      </w:r>
      <w:proofErr w:type="gramStart"/>
      <w:r w:rsidRPr="002B6C3D">
        <w:rPr>
          <w:rFonts w:ascii="Liberation Serif" w:hAnsi="Liberation Serif" w:cs="Liberation Serif"/>
        </w:rPr>
        <w:t>1</w:t>
      </w:r>
      <w:proofErr w:type="gramEnd"/>
      <w:r w:rsidRPr="002B6C3D">
        <w:rPr>
          <w:rFonts w:ascii="Liberation Serif" w:hAnsi="Liberation Serif" w:cs="Liberation Serif"/>
        </w:rPr>
        <w:t xml:space="preserve"> - коэффициент, учитывающий место расположения объекта недвижимости на территории города и района: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При расположении объекта на территории Невьянского городского округа К</w:t>
      </w:r>
      <w:proofErr w:type="gramStart"/>
      <w:r w:rsidRPr="002B6C3D">
        <w:rPr>
          <w:rFonts w:ascii="Liberation Serif" w:hAnsi="Liberation Serif" w:cs="Liberation Serif"/>
        </w:rPr>
        <w:t>1</w:t>
      </w:r>
      <w:proofErr w:type="gramEnd"/>
      <w:r w:rsidRPr="002B6C3D">
        <w:rPr>
          <w:rFonts w:ascii="Liberation Serif" w:hAnsi="Liberation Serif" w:cs="Liberation Serif"/>
        </w:rPr>
        <w:t xml:space="preserve"> равен: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89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564"/>
        <w:gridCol w:w="1701"/>
      </w:tblGrid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 xml:space="preserve">N </w:t>
            </w:r>
            <w:proofErr w:type="gramStart"/>
            <w:r w:rsidRPr="002B6C3D">
              <w:rPr>
                <w:rFonts w:ascii="Liberation Serif" w:hAnsi="Liberation Serif" w:cs="Liberation Serif"/>
                <w:lang w:eastAsia="en-US"/>
              </w:rPr>
              <w:t>п</w:t>
            </w:r>
            <w:proofErr w:type="gramEnd"/>
            <w:r w:rsidRPr="002B6C3D">
              <w:rPr>
                <w:rFonts w:ascii="Liberation Serif" w:hAnsi="Liberation Serif" w:cs="Liberation Serif"/>
                <w:lang w:eastAsia="en-US"/>
              </w:rPr>
              <w:t>/п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Место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ул. Ленина г. Невьянска, дома с № 1 по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2,3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ул. Профсоюзов г. Невьянска, дома с № 1 по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2,1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ул. Карла Маркса г. Невьянска, дома с № 1 по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2,1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4.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ул. Малышева г. Невьянска, дома с № 1 по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2,1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5.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 xml:space="preserve">улицы Матвеева, Горького, Чапаева, Красноармейская </w:t>
            </w:r>
          </w:p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г. Невьянска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1,9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6.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proofErr w:type="gramStart"/>
            <w:r w:rsidRPr="002B6C3D">
              <w:rPr>
                <w:rFonts w:ascii="Liberation Serif" w:hAnsi="Liberation Serif" w:cs="Liberation Serif"/>
                <w:lang w:eastAsia="en-US"/>
              </w:rPr>
              <w:t>Остальная</w:t>
            </w:r>
            <w:proofErr w:type="gramEnd"/>
            <w:r w:rsidRPr="002B6C3D">
              <w:rPr>
                <w:rFonts w:ascii="Liberation Serif" w:hAnsi="Liberation Serif" w:cs="Liberation Serif"/>
                <w:lang w:eastAsia="en-US"/>
              </w:rPr>
              <w:t xml:space="preserve"> часть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1,5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7.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Поселки: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Цементный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Калиново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0,8</w:t>
            </w:r>
          </w:p>
        </w:tc>
      </w:tr>
      <w:tr w:rsidR="002B6C3D" w:rsidRPr="002B6C3D" w:rsidTr="002B6C3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lastRenderedPageBreak/>
              <w:t>8.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Остальные населенные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0,5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</w:t>
      </w:r>
      <w:proofErr w:type="gramStart"/>
      <w:r w:rsidRPr="002B6C3D">
        <w:rPr>
          <w:rFonts w:ascii="Liberation Serif" w:hAnsi="Liberation Serif" w:cs="Liberation Serif"/>
        </w:rPr>
        <w:t>2</w:t>
      </w:r>
      <w:proofErr w:type="gramEnd"/>
      <w:r w:rsidRPr="002B6C3D">
        <w:rPr>
          <w:rFonts w:ascii="Liberation Serif" w:hAnsi="Liberation Serif" w:cs="Liberation Serif"/>
        </w:rPr>
        <w:t xml:space="preserve"> - коэффициент, учитывающий степень благоустройства объекта недвижимости: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proofErr w:type="gramStart"/>
      <w:r w:rsidRPr="002B6C3D">
        <w:rPr>
          <w:rFonts w:ascii="Liberation Serif" w:hAnsi="Liberation Serif" w:cs="Liberation Serif"/>
        </w:rPr>
        <w:t>Виды благоустройства: 1) водоснабжение; 2) водоотведение; 3) теплоснабжение; 4) электроснабжение.</w:t>
      </w:r>
      <w:proofErr w:type="gramEnd"/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Наличие всех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нет одного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0,9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нет двух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0,8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нет трех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0,7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нет четырех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0,6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К3 - коэффициент, учитывающий отдельно стоящее здание; помещение, имеющее отдельный вход; помещение, не имеющее отдельного входа: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Отдельно стоящее здание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Помещение имеет отдельный вход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1,5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Помещение не имеет отдельного входа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1,0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</w:t>
      </w:r>
      <w:proofErr w:type="gramStart"/>
      <w:r w:rsidRPr="002B6C3D">
        <w:rPr>
          <w:rFonts w:ascii="Liberation Serif" w:hAnsi="Liberation Serif" w:cs="Liberation Serif"/>
        </w:rPr>
        <w:t>4</w:t>
      </w:r>
      <w:proofErr w:type="gramEnd"/>
      <w:r w:rsidRPr="002B6C3D">
        <w:rPr>
          <w:rFonts w:ascii="Liberation Serif" w:hAnsi="Liberation Serif" w:cs="Liberation Serif"/>
        </w:rPr>
        <w:t xml:space="preserve"> - коэффициент, учитывающий характер использования объекта недвижимости: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Виды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Биржевая, банковская, посредническая деятельность, кафе, бары, рестораны, ночные клубы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3,0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Лизинговые и страховые компании; юридические, аудиторские, консалтинговые услуги; нотариальная, рекламная деятельность и офисы любого другого вида деятельности; прочие виды коммерческой деятельности; гостиницы, торговля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2,0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Средства массовой информации; предоставление услуг связи и информатики, интернет-услуг, копировальные салоны, охранная деятельность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1,5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Складское использование объекта недвижимости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1,4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Для организаций проектной и строительной деятельности; медицинское и аптечное обслуживание (только при наличии соответствующих лицензий и (или) сертификатов)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1,0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Почтовая связь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0,8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Производство товаров народного потребления, продуктов питания, оказание услуг по бытовому обслуживанию населения, производство товаров инвалидами, оказание услуг для инвалидов и пенсионеров, деятельность в области культуры, образования, спорта, для художественных салонов, для </w:t>
            </w:r>
            <w:proofErr w:type="gramStart"/>
            <w:r w:rsidRPr="002B6C3D">
              <w:rPr>
                <w:rFonts w:ascii="Liberation Serif" w:hAnsi="Liberation Serif" w:cs="Liberation Serif"/>
                <w:lang w:eastAsia="en-US"/>
              </w:rPr>
              <w:t>фитнес-клубов</w:t>
            </w:r>
            <w:proofErr w:type="gramEnd"/>
            <w:r w:rsidRPr="002B6C3D">
              <w:rPr>
                <w:rFonts w:ascii="Liberation Serif" w:hAnsi="Liberation Serif" w:cs="Liberation Serif"/>
                <w:lang w:eastAsia="en-US"/>
              </w:rPr>
              <w:t>, тренажерных залов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0,5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Сельскохозяйственное производство; для организаций, занимающихся оказанием коммунальных услуг, услуг по ремонту и эксплуатации жилья; религиозные и общественные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0,3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Учреждения, деятельность которых финансируется из бюджета РФ, областного и местного бюджетов; бани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0,2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К5 - коэффициент, учитывающий расположение недвижимости в здании: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Наземная часть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1,2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Цоколь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1,0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</w:t>
      </w:r>
      <w:proofErr w:type="gramStart"/>
      <w:r w:rsidRPr="002B6C3D">
        <w:rPr>
          <w:rFonts w:ascii="Liberation Serif" w:hAnsi="Liberation Serif" w:cs="Liberation Serif"/>
        </w:rPr>
        <w:t>6</w:t>
      </w:r>
      <w:proofErr w:type="gramEnd"/>
      <w:r w:rsidRPr="002B6C3D">
        <w:rPr>
          <w:rFonts w:ascii="Liberation Serif" w:hAnsi="Liberation Serif" w:cs="Liberation Serif"/>
        </w:rPr>
        <w:t xml:space="preserve"> - коэффициент, учитывающий основной (более 60%) материал постройки объекта недвижимости: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1757"/>
      </w:tblGrid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Коэффициент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Объект из кирпича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1,8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Объект из шлакоблоков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1,6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Из железобетонных конструкции, блоков, панелей и других видов строительного материала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1,4</w:t>
            </w:r>
          </w:p>
        </w:tc>
      </w:tr>
      <w:tr w:rsidR="002B6C3D" w:rsidRPr="002B6C3D" w:rsidTr="002B6C3D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Из дерева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3D" w:rsidRPr="002B6C3D" w:rsidRDefault="002B6C3D" w:rsidP="002B6C3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2B6C3D">
              <w:rPr>
                <w:rFonts w:ascii="Liberation Serif" w:hAnsi="Liberation Serif" w:cs="Liberation Serif"/>
                <w:lang w:eastAsia="en-US"/>
              </w:rPr>
              <w:t>1,2</w:t>
            </w:r>
          </w:p>
        </w:tc>
      </w:tr>
    </w:tbl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</w:t>
      </w:r>
      <w:proofErr w:type="gramStart"/>
      <w:r w:rsidRPr="002B6C3D">
        <w:rPr>
          <w:rFonts w:ascii="Liberation Serif" w:hAnsi="Liberation Serif" w:cs="Liberation Serif"/>
        </w:rPr>
        <w:t>7</w:t>
      </w:r>
      <w:proofErr w:type="gramEnd"/>
      <w:r w:rsidRPr="002B6C3D">
        <w:rPr>
          <w:rFonts w:ascii="Liberation Serif" w:hAnsi="Liberation Serif" w:cs="Liberation Serif"/>
        </w:rPr>
        <w:t xml:space="preserve"> - коэффициент для вновь начинающих индивидуальных предпринимателей и предприятий (в том числе субъектов инвестиционной деятельности) в течение 1 года с момента регистрации в налоговых органах на первый год аренды. К</w:t>
      </w:r>
      <w:proofErr w:type="gramStart"/>
      <w:r w:rsidRPr="002B6C3D">
        <w:rPr>
          <w:rFonts w:ascii="Liberation Serif" w:hAnsi="Liberation Serif" w:cs="Liberation Serif"/>
        </w:rPr>
        <w:t>7</w:t>
      </w:r>
      <w:proofErr w:type="gramEnd"/>
      <w:r w:rsidRPr="002B6C3D">
        <w:rPr>
          <w:rFonts w:ascii="Liberation Serif" w:hAnsi="Liberation Serif" w:cs="Liberation Serif"/>
        </w:rPr>
        <w:t xml:space="preserve"> = 0,8</w:t>
      </w:r>
    </w:p>
    <w:p w:rsidR="002B6C3D" w:rsidRPr="002B6C3D" w:rsidRDefault="002B6C3D" w:rsidP="002B6C3D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  <w:r w:rsidRPr="002B6C3D">
        <w:rPr>
          <w:rFonts w:ascii="Liberation Serif" w:hAnsi="Liberation Serif" w:cs="Liberation Serif"/>
        </w:rPr>
        <w:t>К8 – коэффициент подлежит применению при расчете арендной платы за площади, используемые общественными организациями инвалидов, индивидуальными предпринимателями из числа инвалидов. К8 = 0,8.</w:t>
      </w: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ind w:left="5245" w:hanging="142"/>
        <w:jc w:val="both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lastRenderedPageBreak/>
        <w:t>Приложение № 3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УТВЕРЖДЕНА 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>решением Думы Невьянского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городского округа </w:t>
      </w:r>
    </w:p>
    <w:p w:rsidR="002B6C3D" w:rsidRPr="002B6C3D" w:rsidRDefault="002B6C3D" w:rsidP="002B6C3D">
      <w:pPr>
        <w:ind w:left="5103"/>
        <w:rPr>
          <w:rFonts w:ascii="Liberation Serif" w:hAnsi="Liberation Serif"/>
        </w:rPr>
      </w:pPr>
      <w:r w:rsidRPr="002B6C3D">
        <w:rPr>
          <w:rFonts w:ascii="Liberation Serif" w:hAnsi="Liberation Serif"/>
        </w:rPr>
        <w:t xml:space="preserve">от </w:t>
      </w:r>
      <w:r w:rsidR="00783045">
        <w:rPr>
          <w:rFonts w:ascii="Liberation Serif" w:hAnsi="Liberation Serif"/>
        </w:rPr>
        <w:t>25.08.</w:t>
      </w:r>
      <w:r w:rsidRPr="002B6C3D">
        <w:rPr>
          <w:rFonts w:ascii="Liberation Serif" w:hAnsi="Liberation Serif"/>
        </w:rPr>
        <w:t xml:space="preserve">2021 № </w:t>
      </w:r>
      <w:r w:rsidR="00783045">
        <w:rPr>
          <w:rFonts w:ascii="Liberation Serif" w:hAnsi="Liberation Serif"/>
        </w:rPr>
        <w:t xml:space="preserve"> 74</w:t>
      </w:r>
      <w:bookmarkStart w:id="4" w:name="_GoBack"/>
      <w:bookmarkEnd w:id="4"/>
    </w:p>
    <w:p w:rsidR="002B6C3D" w:rsidRPr="002B6C3D" w:rsidRDefault="002B6C3D" w:rsidP="002B6C3D">
      <w:pPr>
        <w:widowControl w:val="0"/>
        <w:autoSpaceDE w:val="0"/>
        <w:autoSpaceDN w:val="0"/>
        <w:adjustRightInd w:val="0"/>
        <w:ind w:firstLine="720"/>
        <w:jc w:val="right"/>
        <w:rPr>
          <w:rFonts w:ascii="Liberation Serif" w:hAnsi="Liberation Serif" w:cs="Arial"/>
          <w:sz w:val="20"/>
          <w:szCs w:val="20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lang w:eastAsia="en-US"/>
        </w:rPr>
      </w:pPr>
      <w:r w:rsidRPr="002B6C3D">
        <w:rPr>
          <w:rFonts w:ascii="Liberation Serif" w:eastAsia="Calibri" w:hAnsi="Liberation Serif" w:cs="Liberation Serif"/>
          <w:b/>
          <w:bCs/>
          <w:lang w:eastAsia="en-US"/>
        </w:rPr>
        <w:t>МЕТОДИКА</w:t>
      </w: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lang w:eastAsia="en-US"/>
        </w:rPr>
      </w:pPr>
      <w:r w:rsidRPr="002B6C3D">
        <w:rPr>
          <w:rFonts w:ascii="Liberation Serif" w:eastAsia="Calibri" w:hAnsi="Liberation Serif" w:cs="Liberation Serif"/>
          <w:b/>
          <w:bCs/>
          <w:lang w:eastAsia="en-US"/>
        </w:rPr>
        <w:t>ОПРЕДЕЛЕНИЯ ВЕЛИЧИНЫ АРЕНДНОЙ ПЛАТЫ ЗА ПОЛЬЗОВАНИЕ</w:t>
      </w: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lang w:eastAsia="en-US"/>
        </w:rPr>
      </w:pPr>
      <w:r w:rsidRPr="002B6C3D">
        <w:rPr>
          <w:rFonts w:ascii="Liberation Serif" w:eastAsia="Calibri" w:hAnsi="Liberation Serif" w:cs="Liberation Serif"/>
          <w:b/>
          <w:bCs/>
          <w:lang w:eastAsia="en-US"/>
        </w:rPr>
        <w:t xml:space="preserve">МУНИЦИПАЛЬНЫМ ДВИЖИМЫМ И НЕДВИЖИМЫМ ИМУЩЕСТВОМ, ОТНОСЯЩИМСЯ К ЛИНЕЙНЫМ ОБЪЕКТАМ И </w:t>
      </w: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en-US"/>
        </w:rPr>
      </w:pPr>
      <w:r w:rsidRPr="002B6C3D">
        <w:rPr>
          <w:rFonts w:ascii="Liberation Serif" w:eastAsia="Calibri" w:hAnsi="Liberation Serif" w:cs="Liberation Serif"/>
          <w:b/>
          <w:bCs/>
          <w:lang w:eastAsia="en-US"/>
        </w:rPr>
        <w:t>ИМУЩЕСТВЕННЫМ КОМПЛЕКСАМ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1. Характер передаваемого в аренду имущества (трубопровод, производственное оборудование, сооружение и т.п.) определяется в соответствии с </w:t>
      </w:r>
      <w:hyperlink r:id="rId38" w:history="1">
        <w:proofErr w:type="gramStart"/>
        <w:r w:rsidRPr="002B6C3D">
          <w:rPr>
            <w:rFonts w:ascii="Liberation Serif" w:eastAsia="Calibri" w:hAnsi="Liberation Serif" w:cs="Liberation Serif"/>
            <w:lang w:eastAsia="en-US"/>
          </w:rPr>
          <w:t>п</w:t>
        </w:r>
        <w:proofErr w:type="gramEnd"/>
      </w:hyperlink>
      <w:r w:rsidRPr="002B6C3D">
        <w:rPr>
          <w:rFonts w:ascii="Liberation Serif" w:eastAsia="Calibri" w:hAnsi="Liberation Serif" w:cs="Liberation Serif"/>
          <w:lang w:eastAsia="en-US"/>
        </w:rPr>
        <w:t xml:space="preserve"> Правительства Российской Федерации от 01.01.2002 № 1 «О классификации основных средств, включаемых в амортизационные группы» с отнесением к соответствующей амортизационной группе.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2. Величина арендной платы определяется по формуле: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lang w:eastAsia="en-US"/>
        </w:rPr>
      </w:pP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Апл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= </w:t>
      </w: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Ам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x (1 + СБК), где: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Апл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- годовой размер арендной платы;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Ам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- годовая сумма амортизационных отчислений;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СБК - ставка рефинансирования, установленная Центральным банком Российской Федерации на соответствующую дату.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Величина </w:t>
      </w: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Ам</w:t>
      </w:r>
      <w:proofErr w:type="spellEnd"/>
      <w:r w:rsidRPr="002B6C3D">
        <w:rPr>
          <w:rFonts w:ascii="Liberation Serif" w:eastAsia="Calibri" w:hAnsi="Liberation Serif" w:cs="Liberation Serif"/>
          <w:lang w:eastAsia="en-US"/>
        </w:rPr>
        <w:t xml:space="preserve"> определяется по формуле: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lang w:eastAsia="en-US"/>
        </w:rPr>
      </w:pPr>
      <w:proofErr w:type="spellStart"/>
      <w:r w:rsidRPr="002B6C3D">
        <w:rPr>
          <w:rFonts w:ascii="Liberation Serif" w:eastAsia="Calibri" w:hAnsi="Liberation Serif" w:cs="Liberation Serif"/>
          <w:lang w:eastAsia="en-US"/>
        </w:rPr>
        <w:t>Ам</w:t>
      </w:r>
      <w:proofErr w:type="spellEnd"/>
      <w:proofErr w:type="gramStart"/>
      <w:r w:rsidRPr="002B6C3D">
        <w:rPr>
          <w:rFonts w:ascii="Liberation Serif" w:eastAsia="Calibri" w:hAnsi="Liberation Serif" w:cs="Liberation Serif"/>
          <w:lang w:eastAsia="en-US"/>
        </w:rPr>
        <w:t xml:space="preserve"> = С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x Нам, где: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С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- 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первоначальная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или восстановительная стоимость объекта основных средств;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Нам - норма амортизации.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Величина Нам определяется по формуле: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Нам = (1/п) x 100% x 12, где</w:t>
      </w:r>
    </w:p>
    <w:p w:rsidR="002B6C3D" w:rsidRPr="002B6C3D" w:rsidRDefault="002B6C3D" w:rsidP="002B6C3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lang w:eastAsia="en-US"/>
        </w:rPr>
      </w:pP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п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 xml:space="preserve"> - срок полезного использования данного объекта, выраженный в месяцах.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 xml:space="preserve">Срок полезного использования определяется в соответствии с </w:t>
      </w:r>
      <w:hyperlink r:id="rId39" w:history="1">
        <w:r w:rsidRPr="002B6C3D">
          <w:rPr>
            <w:rFonts w:ascii="Liberation Serif" w:eastAsia="Calibri" w:hAnsi="Liberation Serif" w:cs="Liberation Serif"/>
            <w:lang w:eastAsia="en-US"/>
          </w:rPr>
          <w:t>Постановлением</w:t>
        </w:r>
      </w:hyperlink>
      <w:r w:rsidRPr="002B6C3D">
        <w:rPr>
          <w:rFonts w:ascii="Liberation Serif" w:eastAsia="Calibri" w:hAnsi="Liberation Serif" w:cs="Liberation Serif"/>
          <w:lang w:eastAsia="en-US"/>
        </w:rPr>
        <w:t xml:space="preserve"> Правительства Российской Федерации от 01.01.2002 № 1 «О классификации основных средств, включаемых в амортизационные группы».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Примечание:</w:t>
      </w:r>
    </w:p>
    <w:p w:rsidR="002B6C3D" w:rsidRPr="002B6C3D" w:rsidRDefault="002B6C3D" w:rsidP="002B6C3D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Норма амортизации применяется со специальным коэффициентом 2 (два) в отношении амортизируемых средств, используемых для работы в условиях агрессивной среды, под которой понимается совокупность природных и (или) искусственных факторов, влияние которых вызывает повышенный износ (старение) основных сре</w:t>
      </w:r>
      <w:proofErr w:type="gramStart"/>
      <w:r w:rsidRPr="002B6C3D">
        <w:rPr>
          <w:rFonts w:ascii="Liberation Serif" w:eastAsia="Calibri" w:hAnsi="Liberation Serif" w:cs="Liberation Serif"/>
          <w:lang w:eastAsia="en-US"/>
        </w:rPr>
        <w:t>дств в пр</w:t>
      </w:r>
      <w:proofErr w:type="gramEnd"/>
      <w:r w:rsidRPr="002B6C3D">
        <w:rPr>
          <w:rFonts w:ascii="Liberation Serif" w:eastAsia="Calibri" w:hAnsi="Liberation Serif" w:cs="Liberation Serif"/>
          <w:lang w:eastAsia="en-US"/>
        </w:rPr>
        <w:t>оцессе их эксплуатации.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t>Норма амортизации применяется со специальным коэффициентом 0,5 для легковых автомобилей и пассажирских микроавтобусов, имеющих первоначальную стоимость соответственно более 300 тыс. рублей и 400 тыс. рублей.</w:t>
      </w:r>
    </w:p>
    <w:p w:rsidR="002B6C3D" w:rsidRPr="002B6C3D" w:rsidRDefault="002B6C3D" w:rsidP="002B6C3D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 w:cs="Liberation Serif"/>
          <w:lang w:eastAsia="en-US"/>
        </w:rPr>
      </w:pPr>
      <w:r w:rsidRPr="002B6C3D">
        <w:rPr>
          <w:rFonts w:ascii="Liberation Serif" w:eastAsia="Calibri" w:hAnsi="Liberation Serif" w:cs="Liberation Serif"/>
          <w:lang w:eastAsia="en-US"/>
        </w:rPr>
        <w:lastRenderedPageBreak/>
        <w:t>При определении арендной платы для арендаторов, оказывающих услуги коммунального назначения, электроснабжения жителям, организациям и предприятиям Невьянского городского округа, за пользование муниципальным имуществом - автотранспортом, оборудованием, объектами инженерной инфраструктуры: водозаборные скважины, сети теплоснабжения, водоснабжения, электроснабжения, водоотведения, газоснабжения, применяется понижающий коэффициент 0,2.</w:t>
      </w:r>
    </w:p>
    <w:p w:rsidR="004C01A1" w:rsidRPr="004C01A1" w:rsidRDefault="004C01A1" w:rsidP="00C51CA4">
      <w:pPr>
        <w:pStyle w:val="ConsPlusNormal"/>
        <w:rPr>
          <w:rFonts w:ascii="Liberation Serif" w:hAnsi="Liberation Serif"/>
          <w:sz w:val="24"/>
          <w:szCs w:val="24"/>
        </w:rPr>
      </w:pPr>
    </w:p>
    <w:p w:rsidR="0011125E" w:rsidRPr="004C01A1" w:rsidRDefault="0011125E" w:rsidP="0011125E">
      <w:pPr>
        <w:rPr>
          <w:rFonts w:ascii="Liberation Serif" w:hAnsi="Liberation Serif"/>
          <w:b/>
          <w:color w:val="000000"/>
        </w:rPr>
      </w:pPr>
    </w:p>
    <w:p w:rsidR="0011125E" w:rsidRDefault="0011125E" w:rsidP="00C33996">
      <w:pPr>
        <w:jc w:val="center"/>
        <w:rPr>
          <w:rFonts w:ascii="Liberation Serif" w:hAnsi="Liberation Serif"/>
          <w:b/>
          <w:color w:val="000000"/>
        </w:rPr>
      </w:pPr>
    </w:p>
    <w:p w:rsidR="00C51CA4" w:rsidRDefault="00C51CA4" w:rsidP="00C33996">
      <w:pPr>
        <w:jc w:val="center"/>
        <w:rPr>
          <w:rFonts w:ascii="Liberation Serif" w:hAnsi="Liberation Serif"/>
          <w:b/>
          <w:color w:val="000000"/>
        </w:rPr>
      </w:pPr>
    </w:p>
    <w:p w:rsidR="00C51CA4" w:rsidRDefault="00C51CA4" w:rsidP="00C33996">
      <w:pPr>
        <w:jc w:val="center"/>
        <w:rPr>
          <w:rFonts w:ascii="Liberation Serif" w:hAnsi="Liberation Serif"/>
          <w:b/>
          <w:color w:val="000000"/>
        </w:rPr>
      </w:pPr>
    </w:p>
    <w:p w:rsidR="00C51CA4" w:rsidRDefault="00C51CA4" w:rsidP="003D7F4A">
      <w:pPr>
        <w:rPr>
          <w:rFonts w:ascii="Liberation Serif" w:hAnsi="Liberation Serif"/>
          <w:b/>
          <w:color w:val="000000"/>
        </w:rPr>
      </w:pPr>
    </w:p>
    <w:p w:rsidR="0017181B" w:rsidRDefault="0017181B" w:rsidP="00C33996">
      <w:pPr>
        <w:jc w:val="center"/>
        <w:rPr>
          <w:rFonts w:ascii="Liberation Serif" w:hAnsi="Liberation Serif"/>
          <w:b/>
          <w:color w:val="000000"/>
        </w:rPr>
      </w:pPr>
    </w:p>
    <w:p w:rsidR="0017181B" w:rsidRDefault="0017181B" w:rsidP="00C33996">
      <w:pPr>
        <w:jc w:val="center"/>
        <w:rPr>
          <w:rFonts w:ascii="Liberation Serif" w:hAnsi="Liberation Serif"/>
          <w:b/>
          <w:color w:val="000000"/>
        </w:rPr>
      </w:pPr>
    </w:p>
    <w:p w:rsidR="0017181B" w:rsidRDefault="0017181B" w:rsidP="00C33996">
      <w:pPr>
        <w:jc w:val="center"/>
        <w:rPr>
          <w:rFonts w:ascii="Liberation Serif" w:hAnsi="Liberation Serif"/>
          <w:b/>
          <w:color w:val="000000"/>
        </w:rPr>
      </w:pPr>
    </w:p>
    <w:p w:rsidR="00CB53A5" w:rsidRDefault="00CB53A5" w:rsidP="00C33996">
      <w:pPr>
        <w:jc w:val="center"/>
        <w:rPr>
          <w:rFonts w:ascii="Liberation Serif" w:hAnsi="Liberation Serif"/>
          <w:b/>
          <w:color w:val="000000"/>
        </w:rPr>
      </w:pPr>
    </w:p>
    <w:p w:rsidR="00CB53A5" w:rsidRDefault="00CB53A5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D94D1D" w:rsidRDefault="00D94D1D" w:rsidP="00C33996">
      <w:pPr>
        <w:jc w:val="center"/>
        <w:rPr>
          <w:rFonts w:ascii="Liberation Serif" w:hAnsi="Liberation Serif"/>
          <w:b/>
          <w:color w:val="000000"/>
        </w:rPr>
      </w:pPr>
    </w:p>
    <w:p w:rsidR="00960506" w:rsidRDefault="00960506" w:rsidP="00B5456A">
      <w:pPr>
        <w:spacing w:after="160" w:line="259" w:lineRule="auto"/>
        <w:rPr>
          <w:rFonts w:ascii="Liberation Serif" w:hAnsi="Liberation Serif"/>
          <w:b/>
          <w:color w:val="000000"/>
        </w:rPr>
      </w:pPr>
    </w:p>
    <w:p w:rsidR="00B5456A" w:rsidRDefault="00B5456A" w:rsidP="00960506">
      <w:pPr>
        <w:spacing w:after="160" w:line="259" w:lineRule="auto"/>
        <w:jc w:val="center"/>
        <w:rPr>
          <w:rFonts w:ascii="Liberation Serif" w:hAnsi="Liberation Serif"/>
          <w:b/>
          <w:color w:val="000000"/>
        </w:rPr>
      </w:pPr>
    </w:p>
    <w:p w:rsidR="00B5456A" w:rsidRDefault="00B5456A" w:rsidP="00960506">
      <w:pPr>
        <w:spacing w:after="160" w:line="259" w:lineRule="auto"/>
        <w:jc w:val="center"/>
        <w:rPr>
          <w:rFonts w:ascii="Liberation Serif" w:hAnsi="Liberation Serif"/>
          <w:b/>
          <w:color w:val="000000"/>
        </w:rPr>
      </w:pPr>
    </w:p>
    <w:p w:rsidR="0089748D" w:rsidRDefault="0089748D" w:rsidP="00960506">
      <w:pPr>
        <w:spacing w:after="160" w:line="259" w:lineRule="auto"/>
        <w:jc w:val="center"/>
        <w:rPr>
          <w:rFonts w:ascii="Liberation Serif" w:hAnsi="Liberation Serif"/>
          <w:b/>
          <w:color w:val="000000"/>
        </w:rPr>
      </w:pPr>
    </w:p>
    <w:p w:rsidR="0089748D" w:rsidRDefault="0089748D" w:rsidP="00960506">
      <w:pPr>
        <w:spacing w:after="160" w:line="259" w:lineRule="auto"/>
        <w:jc w:val="center"/>
        <w:rPr>
          <w:rFonts w:ascii="Liberation Serif" w:hAnsi="Liberation Serif"/>
          <w:b/>
          <w:color w:val="000000"/>
        </w:rPr>
      </w:pPr>
    </w:p>
    <w:p w:rsidR="0089748D" w:rsidRDefault="0089748D" w:rsidP="00960506">
      <w:pPr>
        <w:spacing w:after="160" w:line="259" w:lineRule="auto"/>
        <w:jc w:val="center"/>
        <w:rPr>
          <w:rFonts w:ascii="Liberation Serif" w:hAnsi="Liberation Serif"/>
          <w:b/>
          <w:color w:val="000000"/>
        </w:rPr>
      </w:pPr>
    </w:p>
    <w:sectPr w:rsidR="0089748D" w:rsidSect="003D7207">
      <w:headerReference w:type="default" r:id="rId40"/>
      <w:pgSz w:w="11906" w:h="16838"/>
      <w:pgMar w:top="426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E4" w:rsidRDefault="00EA3DE4">
      <w:r>
        <w:separator/>
      </w:r>
    </w:p>
  </w:endnote>
  <w:endnote w:type="continuationSeparator" w:id="0">
    <w:p w:rsidR="00EA3DE4" w:rsidRDefault="00EA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E4" w:rsidRDefault="00EA3DE4">
      <w:r>
        <w:separator/>
      </w:r>
    </w:p>
  </w:footnote>
  <w:footnote w:type="continuationSeparator" w:id="0">
    <w:p w:rsidR="00EA3DE4" w:rsidRDefault="00EA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9" w:rsidRDefault="001E4769" w:rsidP="00E46BC4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25876"/>
      <w:docPartObj>
        <w:docPartGallery w:val="Page Numbers (Top of Page)"/>
        <w:docPartUnique/>
      </w:docPartObj>
    </w:sdtPr>
    <w:sdtEndPr/>
    <w:sdtContent>
      <w:p w:rsidR="00642CD7" w:rsidRDefault="00642C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C3D">
          <w:rPr>
            <w:noProof/>
          </w:rPr>
          <w:t>3</w:t>
        </w:r>
        <w:r>
          <w:fldChar w:fldCharType="end"/>
        </w:r>
      </w:p>
    </w:sdtContent>
  </w:sdt>
  <w:p w:rsidR="001E4769" w:rsidRDefault="001E47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59299"/>
      <w:docPartObj>
        <w:docPartGallery w:val="Page Numbers (Top of Page)"/>
        <w:docPartUnique/>
      </w:docPartObj>
    </w:sdtPr>
    <w:sdtEndPr/>
    <w:sdtContent>
      <w:p w:rsidR="00642CD7" w:rsidRDefault="00642C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045">
          <w:rPr>
            <w:noProof/>
          </w:rPr>
          <w:t>8</w:t>
        </w:r>
        <w:r>
          <w:fldChar w:fldCharType="end"/>
        </w:r>
      </w:p>
    </w:sdtContent>
  </w:sdt>
  <w:p w:rsidR="001E4769" w:rsidRPr="009A64DC" w:rsidRDefault="001E4769" w:rsidP="009A64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13BC"/>
    <w:multiLevelType w:val="hybridMultilevel"/>
    <w:tmpl w:val="981C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23"/>
    <w:rsid w:val="0000784B"/>
    <w:rsid w:val="000240B6"/>
    <w:rsid w:val="00031F21"/>
    <w:rsid w:val="00036939"/>
    <w:rsid w:val="00083E61"/>
    <w:rsid w:val="00092E79"/>
    <w:rsid w:val="00097F71"/>
    <w:rsid w:val="000A78E3"/>
    <w:rsid w:val="000C28F2"/>
    <w:rsid w:val="000D50A6"/>
    <w:rsid w:val="000E2E74"/>
    <w:rsid w:val="000F6325"/>
    <w:rsid w:val="000F6D69"/>
    <w:rsid w:val="000F7698"/>
    <w:rsid w:val="00100CD0"/>
    <w:rsid w:val="0011125E"/>
    <w:rsid w:val="00130728"/>
    <w:rsid w:val="001642DF"/>
    <w:rsid w:val="0017181B"/>
    <w:rsid w:val="0018117F"/>
    <w:rsid w:val="00195631"/>
    <w:rsid w:val="001A341A"/>
    <w:rsid w:val="001C4A1E"/>
    <w:rsid w:val="001C6C1E"/>
    <w:rsid w:val="001C768A"/>
    <w:rsid w:val="001E4769"/>
    <w:rsid w:val="002164FC"/>
    <w:rsid w:val="0022460F"/>
    <w:rsid w:val="0022570C"/>
    <w:rsid w:val="002306EF"/>
    <w:rsid w:val="002520CC"/>
    <w:rsid w:val="00255552"/>
    <w:rsid w:val="00263531"/>
    <w:rsid w:val="0029601E"/>
    <w:rsid w:val="002B0CA2"/>
    <w:rsid w:val="002B6C3D"/>
    <w:rsid w:val="002E053E"/>
    <w:rsid w:val="002F2D06"/>
    <w:rsid w:val="003009D1"/>
    <w:rsid w:val="00311202"/>
    <w:rsid w:val="00312A70"/>
    <w:rsid w:val="00323CAF"/>
    <w:rsid w:val="00326E2E"/>
    <w:rsid w:val="00334390"/>
    <w:rsid w:val="00337BCB"/>
    <w:rsid w:val="00346CEF"/>
    <w:rsid w:val="003501C3"/>
    <w:rsid w:val="00363813"/>
    <w:rsid w:val="003A224F"/>
    <w:rsid w:val="003B24B5"/>
    <w:rsid w:val="003C64CC"/>
    <w:rsid w:val="003D7207"/>
    <w:rsid w:val="003D7F4A"/>
    <w:rsid w:val="003F2B81"/>
    <w:rsid w:val="00415C5B"/>
    <w:rsid w:val="004277F2"/>
    <w:rsid w:val="00431CED"/>
    <w:rsid w:val="00437F50"/>
    <w:rsid w:val="004607E7"/>
    <w:rsid w:val="00477E8E"/>
    <w:rsid w:val="00487132"/>
    <w:rsid w:val="004B18E7"/>
    <w:rsid w:val="004C01A1"/>
    <w:rsid w:val="004E718F"/>
    <w:rsid w:val="004F2308"/>
    <w:rsid w:val="00503478"/>
    <w:rsid w:val="00514C5F"/>
    <w:rsid w:val="005332B9"/>
    <w:rsid w:val="00553391"/>
    <w:rsid w:val="005814C6"/>
    <w:rsid w:val="0059605E"/>
    <w:rsid w:val="005A3D62"/>
    <w:rsid w:val="005B5A81"/>
    <w:rsid w:val="005C6A9B"/>
    <w:rsid w:val="005D67FE"/>
    <w:rsid w:val="005D6B82"/>
    <w:rsid w:val="005F04AB"/>
    <w:rsid w:val="005F6203"/>
    <w:rsid w:val="005F7356"/>
    <w:rsid w:val="005F746B"/>
    <w:rsid w:val="00611C74"/>
    <w:rsid w:val="00620DCA"/>
    <w:rsid w:val="00635998"/>
    <w:rsid w:val="00642CD7"/>
    <w:rsid w:val="0064376F"/>
    <w:rsid w:val="0066164F"/>
    <w:rsid w:val="006616DC"/>
    <w:rsid w:val="00680255"/>
    <w:rsid w:val="00682491"/>
    <w:rsid w:val="006B0D57"/>
    <w:rsid w:val="006B285D"/>
    <w:rsid w:val="006F0B45"/>
    <w:rsid w:val="00700DC1"/>
    <w:rsid w:val="00710B04"/>
    <w:rsid w:val="00713B98"/>
    <w:rsid w:val="00714570"/>
    <w:rsid w:val="00715C4A"/>
    <w:rsid w:val="00730234"/>
    <w:rsid w:val="00736CA0"/>
    <w:rsid w:val="007548F4"/>
    <w:rsid w:val="00775716"/>
    <w:rsid w:val="00783045"/>
    <w:rsid w:val="0079795A"/>
    <w:rsid w:val="007E072B"/>
    <w:rsid w:val="007E4A07"/>
    <w:rsid w:val="007E6994"/>
    <w:rsid w:val="00804952"/>
    <w:rsid w:val="00806BE6"/>
    <w:rsid w:val="00843486"/>
    <w:rsid w:val="00844848"/>
    <w:rsid w:val="00866DEB"/>
    <w:rsid w:val="00875318"/>
    <w:rsid w:val="0087559B"/>
    <w:rsid w:val="00886D57"/>
    <w:rsid w:val="008872CC"/>
    <w:rsid w:val="008914A8"/>
    <w:rsid w:val="0089748D"/>
    <w:rsid w:val="008A68D5"/>
    <w:rsid w:val="008E6DF7"/>
    <w:rsid w:val="00960506"/>
    <w:rsid w:val="00961116"/>
    <w:rsid w:val="00964DDB"/>
    <w:rsid w:val="00975F20"/>
    <w:rsid w:val="00987981"/>
    <w:rsid w:val="009937C2"/>
    <w:rsid w:val="009A094A"/>
    <w:rsid w:val="009A336C"/>
    <w:rsid w:val="009A64DC"/>
    <w:rsid w:val="009C11F6"/>
    <w:rsid w:val="009D2D4B"/>
    <w:rsid w:val="009D4615"/>
    <w:rsid w:val="00A055C5"/>
    <w:rsid w:val="00A063E8"/>
    <w:rsid w:val="00A14340"/>
    <w:rsid w:val="00A45410"/>
    <w:rsid w:val="00A63732"/>
    <w:rsid w:val="00AB0346"/>
    <w:rsid w:val="00AC778E"/>
    <w:rsid w:val="00AE4CA5"/>
    <w:rsid w:val="00AF3F48"/>
    <w:rsid w:val="00B004EA"/>
    <w:rsid w:val="00B023E3"/>
    <w:rsid w:val="00B159D5"/>
    <w:rsid w:val="00B5456A"/>
    <w:rsid w:val="00B56D76"/>
    <w:rsid w:val="00B6244F"/>
    <w:rsid w:val="00B646C9"/>
    <w:rsid w:val="00B74E0B"/>
    <w:rsid w:val="00B84012"/>
    <w:rsid w:val="00BA5A42"/>
    <w:rsid w:val="00BC4567"/>
    <w:rsid w:val="00BE4D56"/>
    <w:rsid w:val="00BF5793"/>
    <w:rsid w:val="00C20D0E"/>
    <w:rsid w:val="00C33996"/>
    <w:rsid w:val="00C35C52"/>
    <w:rsid w:val="00C504CD"/>
    <w:rsid w:val="00C50F29"/>
    <w:rsid w:val="00C51CA4"/>
    <w:rsid w:val="00C67EC2"/>
    <w:rsid w:val="00CA5C14"/>
    <w:rsid w:val="00CB53A5"/>
    <w:rsid w:val="00CB7313"/>
    <w:rsid w:val="00CC01EB"/>
    <w:rsid w:val="00CC65D5"/>
    <w:rsid w:val="00D0275A"/>
    <w:rsid w:val="00D1050D"/>
    <w:rsid w:val="00D13B2E"/>
    <w:rsid w:val="00D20B64"/>
    <w:rsid w:val="00D244EC"/>
    <w:rsid w:val="00D26623"/>
    <w:rsid w:val="00D417B0"/>
    <w:rsid w:val="00D55A72"/>
    <w:rsid w:val="00D570E2"/>
    <w:rsid w:val="00D703B7"/>
    <w:rsid w:val="00D7316D"/>
    <w:rsid w:val="00D87B0C"/>
    <w:rsid w:val="00D91F75"/>
    <w:rsid w:val="00D94D1D"/>
    <w:rsid w:val="00DD2F26"/>
    <w:rsid w:val="00DE5323"/>
    <w:rsid w:val="00E46BC4"/>
    <w:rsid w:val="00E5476A"/>
    <w:rsid w:val="00E744A3"/>
    <w:rsid w:val="00E84F43"/>
    <w:rsid w:val="00E96AA9"/>
    <w:rsid w:val="00EA3DE4"/>
    <w:rsid w:val="00ED2A5E"/>
    <w:rsid w:val="00F04C00"/>
    <w:rsid w:val="00F15C3C"/>
    <w:rsid w:val="00F21DFC"/>
    <w:rsid w:val="00F73F70"/>
    <w:rsid w:val="00FA5570"/>
    <w:rsid w:val="00FB2110"/>
    <w:rsid w:val="00FC2E04"/>
    <w:rsid w:val="00FD31F8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6623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D266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66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D26623"/>
    <w:pPr>
      <w:ind w:left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266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6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26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6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6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A6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6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01E"/>
    <w:pPr>
      <w:ind w:left="708"/>
    </w:pPr>
  </w:style>
  <w:style w:type="paragraph" w:customStyle="1" w:styleId="ConsPlusTitle">
    <w:name w:val="ConsPlusTitle"/>
    <w:rsid w:val="00FE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rsid w:val="00E84F4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6623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D2662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266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D26623"/>
    <w:pPr>
      <w:ind w:left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266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D266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66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D26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66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6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6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62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A6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6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601E"/>
    <w:pPr>
      <w:ind w:left="708"/>
    </w:pPr>
  </w:style>
  <w:style w:type="paragraph" w:customStyle="1" w:styleId="ConsPlusTitle">
    <w:name w:val="ConsPlusTitle"/>
    <w:rsid w:val="00FE25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rsid w:val="00E84F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DB9C3BB02BCA1A141DD6A20FB7D6D8C58884C059F46F10C095D31AD0504B2DA6217C6E19D30E1B5436E9C251OF23L" TargetMode="External"/><Relationship Id="rId18" Type="http://schemas.openxmlformats.org/officeDocument/2006/relationships/hyperlink" Target="consultantplus://offline/ref=65538052D2FA83B586F3730D51F3938061CB6D08215ED661A786C06A492C8E69ECA67B6DD0583EB6E0C6FA4EEEAC36C5JEHBM" TargetMode="External"/><Relationship Id="rId26" Type="http://schemas.openxmlformats.org/officeDocument/2006/relationships/header" Target="header1.xml"/><Relationship Id="rId39" Type="http://schemas.openxmlformats.org/officeDocument/2006/relationships/hyperlink" Target="consultantplus://offline/ref=013E62384711D690FC57BB31CCB85D6DB4C5EF77D76062914EFEBFD76C6CA2E9CE2091C7104EF0C7B15384354DXEx0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857864277AFC529B95E101DB8E796F3E43CA702549ACF864865072348B28B2464F197D7B8AFE5E2D2A9B767921FEE00B879C1E97DD239DEE793CF6J7G" TargetMode="External"/><Relationship Id="rId34" Type="http://schemas.openxmlformats.org/officeDocument/2006/relationships/hyperlink" Target="consultantplus://offline/ref=80CA9869613F42142B9DC7C55E65F19E96C93DDA0535A68C3335E9ED2CBC24C7B8BB707156393E26A0D19CBC366FBE00099A2D7761ABD87Ek4ECF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DB9C3BB02BCA1A141DD6A20FB7D6D8C58585C45BF06F10C095D31AD0504B2DA6217C6E19D30E1B5436E9C251OF23L" TargetMode="External"/><Relationship Id="rId17" Type="http://schemas.openxmlformats.org/officeDocument/2006/relationships/hyperlink" Target="consultantplus://offline/ref=2F148E820B74093300CBCB5420A32104832E2B340A9D65285E4936AA4E448EC73EAED1F156DC41DD8A215E52EA1E319B4DCDF8A804C9E62CFE70B3AAtEI3M" TargetMode="External"/><Relationship Id="rId25" Type="http://schemas.openxmlformats.org/officeDocument/2006/relationships/hyperlink" Target="consultantplus://offline/ref=C225A1C58363D7349144CFFD97D00FD4CAB9305FA67D0B31D714CD8B705831F96A66CD3C53D5466A33E7058B175D5B0A89A86D09D64E03B439C295F5k7P9G" TargetMode="External"/><Relationship Id="rId33" Type="http://schemas.openxmlformats.org/officeDocument/2006/relationships/hyperlink" Target="consultantplus://offline/ref=29DB9C3BB02BCA1A141DD6A20FB7D6D8C58884C059F46F10C095D31AD0504B2DB42124621BD7101A5B23BF9317A72079BF0B1D7D93743854O32DL" TargetMode="External"/><Relationship Id="rId38" Type="http://schemas.openxmlformats.org/officeDocument/2006/relationships/hyperlink" Target="consultantplus://offline/ref=013E62384711D690FC57BB31CCB85D6DB4C5EF77D76062914EFEBFD76C6CA2E9CE2091C7104EF0C7B15384354DXEx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538052D2FA83B586F3730D51F3938061CB6D08215ED661A786C06A492C8E69ECA67B6DD0583EB6E0C6FA4EEEAC36C5JEHBM" TargetMode="External"/><Relationship Id="rId20" Type="http://schemas.openxmlformats.org/officeDocument/2006/relationships/hyperlink" Target="consultantplus://offline/ref=65538052D2FA83B586F3730D51F3938061CB6D08215ED661A786C06A492C8E69ECA67B6DD0583EB6E0C6FA4EEEAC36C5JEHBM" TargetMode="External"/><Relationship Id="rId29" Type="http://schemas.openxmlformats.org/officeDocument/2006/relationships/hyperlink" Target="consultantplus://offline/ref=29DB9C3BB02BCA1A141DD6A20FB7D6D8C58A82C75BF06F10C095D31AD0504B2DB42124621BD716185023BF9317A72079BF0B1D7D93743854O32D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DB9C3BB02BCA1A141DD6A20FB7D6D8C58A82C75BF06F10C095D31AD0504B2DB42124621BD716185023BF9317A72079BF0B1D7D93743854O32DL" TargetMode="External"/><Relationship Id="rId24" Type="http://schemas.openxmlformats.org/officeDocument/2006/relationships/hyperlink" Target="consultantplus://offline/ref=65538052D2FA83B586F3730D51F3938061CB6D08215ED661A786C06A492C8E69ECA67B6DD0583EB6E0C6FA4EEEAC36C5JEHBM" TargetMode="External"/><Relationship Id="rId32" Type="http://schemas.openxmlformats.org/officeDocument/2006/relationships/hyperlink" Target="consultantplus://offline/ref=29DB9C3BB02BCA1A141DD6A20FB7D6D8C58D85C05EF06F10C095D31AD0504B2DA6217C6E19D30E1B5436E9C251OF23L" TargetMode="External"/><Relationship Id="rId37" Type="http://schemas.openxmlformats.org/officeDocument/2006/relationships/hyperlink" Target="consultantplus://offline/ref=3E86E21CAEE808B15EE6479866313C45DB90DD617878E13725894FF72D31187E4D3348E41A0D5A5A39410C5D94EDD808505FD43145157D450400C1E1oDM2M" TargetMode="Externa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7C5D1FB9D71364EE0A82EA19F7C2D043CAB447F2A3C62DEFF65FDFE5AE83334FD7B9494EC691280C4ABE2B34F42F7D9EE3BA7C2310467B1CDCF8E0RCAAM" TargetMode="External"/><Relationship Id="rId23" Type="http://schemas.openxmlformats.org/officeDocument/2006/relationships/hyperlink" Target="consultantplus://offline/ref=24857864277AFC529B95E101DB8E796F3E43CA702549ACF864865072348B28B2464F197D7B8AFE5E2D2A9B767921FEE00B879C1E97DD239DEE793CF6J7G" TargetMode="External"/><Relationship Id="rId28" Type="http://schemas.openxmlformats.org/officeDocument/2006/relationships/hyperlink" Target="consultantplus://offline/ref=29DB9C3BB02BCA1A141DD6A20FB7D6D8C58A8ACC58F36F10C095D31AD0504B2DB42124621BD7161E5723BF9317A72079BF0B1D7D93743854O32DL" TargetMode="External"/><Relationship Id="rId36" Type="http://schemas.openxmlformats.org/officeDocument/2006/relationships/hyperlink" Target="file:///C:\Users\alexandrovana\AppData\Local\Microsoft\Windows\Temporary%20Internet%20Files\Content.Outlook\QDUHM4SQ\&#1054;&#1073;%20&#1091;&#1090;&#1074;&#1077;&#1088;&#1078;&#1076;&#1077;&#1085;&#1080;&#1080;%20&#1087;&#1086;&#1088;&#1103;&#1076;&#1082;&#1072;%20&#1086;%20&#1087;&#1088;&#1077;&#1076;&#1086;&#1089;&#1090;&#1072;&#1074;&#1083;&#1077;&#1085;&#1080;&#1080;%20&#1074;%20&#1072;&#1088;&#1077;&#1085;&#1076;&#1091;.docx" TargetMode="External"/><Relationship Id="rId10" Type="http://schemas.openxmlformats.org/officeDocument/2006/relationships/hyperlink" Target="consultantplus://offline/ref=29DB9C3BB02BCA1A141DD6A20FB7D6D8C58A8ACC58F36F10C095D31AD0504B2DB42124621BD7161E5723BF9317A72079BF0B1D7D93743854O32DL" TargetMode="External"/><Relationship Id="rId19" Type="http://schemas.openxmlformats.org/officeDocument/2006/relationships/hyperlink" Target="consultantplus://offline/ref=2B48BB7207124602FCC93E68017666E120C81301FB5D61A4C58329B527E2212F8C352DB34F1BA6A6E7D6F7C7BA25FAC7ED1A40AA0957D633771F070DR8LAM" TargetMode="External"/><Relationship Id="rId31" Type="http://schemas.openxmlformats.org/officeDocument/2006/relationships/hyperlink" Target="consultantplus://offline/ref=29DB9C3BB02BCA1A141DD6A20FB7D6D8C58884C059F46F10C095D31AD0504B2DA6217C6E19D30E1B5436E9C251OF2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29DB9C3BB02BCA1A141DD6A20FB7D6D8C58D85C05EF06F10C095D31AD0504B2DA6217C6E19D30E1B5436E9C251OF23L" TargetMode="External"/><Relationship Id="rId22" Type="http://schemas.openxmlformats.org/officeDocument/2006/relationships/hyperlink" Target="consultantplus://offline/ref=65538052D2FA83B586F3730D51F3938061CB6D08215ED661A786C06A492C8E69ECA67B6DD0583EB6E0C6FA4EEEAC36C5JEHBM" TargetMode="External"/><Relationship Id="rId27" Type="http://schemas.openxmlformats.org/officeDocument/2006/relationships/header" Target="header2.xml"/><Relationship Id="rId30" Type="http://schemas.openxmlformats.org/officeDocument/2006/relationships/hyperlink" Target="consultantplus://offline/ref=29DB9C3BB02BCA1A141DD6A20FB7D6D8C58585C45BF06F10C095D31AD0504B2DA6217C6E19D30E1B5436E9C251OF23L" TargetMode="External"/><Relationship Id="rId35" Type="http://schemas.openxmlformats.org/officeDocument/2006/relationships/hyperlink" Target="consultantplus://offline/ref=29DB9C3BB02BCA1A141DD6A20FB7D6D8C58884C059F46F10C095D31AD0504B2DB42124621BD7111E5223BF9317A72079BF0B1D7D93743854O3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E7C46-8D6B-48EC-92AC-B4913FCF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12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N. Vetlugina</dc:creator>
  <cp:keywords/>
  <dc:description/>
  <cp:lastModifiedBy>Nadegda A. Alexandrova</cp:lastModifiedBy>
  <cp:revision>20</cp:revision>
  <cp:lastPrinted>2021-08-23T05:18:00Z</cp:lastPrinted>
  <dcterms:created xsi:type="dcterms:W3CDTF">2021-07-28T05:53:00Z</dcterms:created>
  <dcterms:modified xsi:type="dcterms:W3CDTF">2021-08-26T10:09:00Z</dcterms:modified>
</cp:coreProperties>
</file>