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87" w:rsidRPr="00D611D8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151130</wp:posOffset>
            </wp:positionV>
            <wp:extent cx="715010" cy="873760"/>
            <wp:effectExtent l="0" t="0" r="8890" b="2540"/>
            <wp:wrapNone/>
            <wp:docPr id="4" name="Рисунок 4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187" w:rsidRPr="00D611D8" w:rsidRDefault="00577187" w:rsidP="00577187">
      <w:pPr>
        <w:jc w:val="both"/>
        <w:rPr>
          <w:rFonts w:ascii="Liberation Serif" w:hAnsi="Liberation Serif"/>
        </w:rPr>
      </w:pPr>
    </w:p>
    <w:p w:rsidR="00577187" w:rsidRPr="00D611D8" w:rsidRDefault="00577187" w:rsidP="00577187">
      <w:pPr>
        <w:jc w:val="both"/>
        <w:rPr>
          <w:rFonts w:ascii="Liberation Serif" w:hAnsi="Liberation Serif"/>
        </w:rPr>
      </w:pPr>
    </w:p>
    <w:p w:rsidR="00577187" w:rsidRPr="00D611D8" w:rsidRDefault="00577187" w:rsidP="00577187">
      <w:pPr>
        <w:ind w:firstLine="540"/>
        <w:jc w:val="both"/>
        <w:rPr>
          <w:rFonts w:ascii="Liberation Serif" w:hAnsi="Liberation Serif"/>
        </w:rPr>
      </w:pPr>
    </w:p>
    <w:p w:rsidR="00577187" w:rsidRPr="00D611D8" w:rsidRDefault="00577187" w:rsidP="00577187">
      <w:pPr>
        <w:rPr>
          <w:rFonts w:ascii="Liberation Serif" w:hAnsi="Liberation Serif"/>
          <w:b/>
          <w:sz w:val="36"/>
          <w:szCs w:val="36"/>
        </w:rPr>
      </w:pPr>
      <w:r w:rsidRPr="00D611D8">
        <w:rPr>
          <w:rFonts w:ascii="Liberation Serif" w:hAnsi="Liberation Serif"/>
          <w:b/>
          <w:sz w:val="36"/>
          <w:szCs w:val="36"/>
        </w:rPr>
        <w:t xml:space="preserve">                   </w:t>
      </w:r>
    </w:p>
    <w:p w:rsidR="00577187" w:rsidRPr="00D611D8" w:rsidRDefault="00577187" w:rsidP="00577187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ДУМА</w:t>
      </w:r>
      <w:r w:rsidRPr="00D611D8">
        <w:rPr>
          <w:rFonts w:ascii="Liberation Serif" w:hAnsi="Liberation Serif"/>
          <w:b/>
          <w:sz w:val="32"/>
          <w:szCs w:val="32"/>
        </w:rPr>
        <w:t xml:space="preserve"> НЕВЬЯНСКОГО  ГОРОДСКОГО ОКРУГА</w:t>
      </w:r>
    </w:p>
    <w:p w:rsidR="00577187" w:rsidRPr="00D611D8" w:rsidRDefault="00577187" w:rsidP="00577187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РЕШЕНИЕ</w:t>
      </w:r>
    </w:p>
    <w:p w:rsidR="00577187" w:rsidRPr="00D611D8" w:rsidRDefault="00577187" w:rsidP="00577187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111240" cy="0"/>
                <wp:effectExtent l="32385" t="31750" r="28575" b="349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81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" strokeweight="4.5pt">
                <v:stroke linestyle="thickThin"/>
              </v:line>
            </w:pict>
          </mc:Fallback>
        </mc:AlternateContent>
      </w:r>
    </w:p>
    <w:p w:rsidR="00577187" w:rsidRPr="00D611D8" w:rsidRDefault="00577187" w:rsidP="00577187">
      <w:pPr>
        <w:rPr>
          <w:rFonts w:ascii="Liberation Serif" w:hAnsi="Liberation Serif"/>
          <w:b/>
          <w:sz w:val="24"/>
          <w:szCs w:val="24"/>
        </w:rPr>
      </w:pPr>
      <w:r w:rsidRPr="00D611D8">
        <w:rPr>
          <w:rFonts w:ascii="Liberation Serif" w:hAnsi="Liberation Serif"/>
          <w:b/>
          <w:sz w:val="24"/>
          <w:szCs w:val="24"/>
        </w:rPr>
        <w:t xml:space="preserve">__________________                                                                                                  № </w:t>
      </w:r>
      <w:r w:rsidRPr="00D611D8">
        <w:rPr>
          <w:rFonts w:ascii="Liberation Serif" w:hAnsi="Liberation Serif"/>
          <w:b/>
        </w:rPr>
        <w:t xml:space="preserve">______ </w:t>
      </w:r>
    </w:p>
    <w:p w:rsidR="00577187" w:rsidRPr="00D611D8" w:rsidRDefault="00577187" w:rsidP="00577187">
      <w:pPr>
        <w:jc w:val="center"/>
        <w:rPr>
          <w:rFonts w:ascii="Liberation Serif" w:hAnsi="Liberation Serif"/>
          <w:sz w:val="24"/>
          <w:szCs w:val="24"/>
        </w:rPr>
      </w:pPr>
      <w:r w:rsidRPr="00D611D8">
        <w:rPr>
          <w:rFonts w:ascii="Liberation Serif" w:hAnsi="Liberation Serif"/>
          <w:sz w:val="24"/>
          <w:szCs w:val="24"/>
        </w:rPr>
        <w:t>г. Невьянск</w:t>
      </w:r>
    </w:p>
    <w:p w:rsidR="00577187" w:rsidRPr="00D611D8" w:rsidRDefault="00577187" w:rsidP="00577187">
      <w:pPr>
        <w:rPr>
          <w:rFonts w:ascii="Liberation Serif" w:hAnsi="Liberation Serif"/>
          <w:sz w:val="24"/>
          <w:szCs w:val="24"/>
        </w:rPr>
      </w:pPr>
    </w:p>
    <w:p w:rsidR="00577187" w:rsidRPr="00D611D8" w:rsidRDefault="00577187" w:rsidP="00577187">
      <w:pPr>
        <w:rPr>
          <w:rFonts w:ascii="Liberation Serif" w:hAnsi="Liberation Serif"/>
          <w:sz w:val="24"/>
          <w:szCs w:val="24"/>
        </w:rPr>
      </w:pPr>
    </w:p>
    <w:p w:rsidR="00577187" w:rsidRPr="003D4C70" w:rsidRDefault="00577187" w:rsidP="00577187">
      <w:pPr>
        <w:jc w:val="center"/>
        <w:rPr>
          <w:rFonts w:ascii="Liberation Serif" w:hAnsi="Liberation Serif"/>
          <w:b/>
        </w:rPr>
      </w:pPr>
      <w:r w:rsidRPr="003D4C70">
        <w:rPr>
          <w:rFonts w:ascii="Liberation Serif" w:hAnsi="Liberation Serif"/>
          <w:b/>
        </w:rPr>
        <w:fldChar w:fldCharType="begin"/>
      </w:r>
      <w:r w:rsidRPr="003D4C70">
        <w:rPr>
          <w:rFonts w:ascii="Liberation Serif" w:hAnsi="Liberation Serif"/>
          <w:b/>
        </w:rPr>
        <w:instrText xml:space="preserve"> FILLIN  "О чем решение?" \d "О чём-то, наверное, очень важном..." \o  \* MERGEFORMAT </w:instrText>
      </w:r>
      <w:r w:rsidRPr="003D4C70">
        <w:rPr>
          <w:rFonts w:ascii="Liberation Serif" w:hAnsi="Liberation Serif"/>
          <w:b/>
        </w:rPr>
        <w:fldChar w:fldCharType="separate"/>
      </w:r>
      <w:r w:rsidRPr="003D4C70">
        <w:rPr>
          <w:rFonts w:ascii="Liberation Serif" w:hAnsi="Liberation Serif"/>
          <w:b/>
        </w:rPr>
        <w:t xml:space="preserve">Об увеличении (индексации) размеров  должностных окладов </w:t>
      </w:r>
    </w:p>
    <w:p w:rsidR="00577187" w:rsidRPr="003D4C70" w:rsidRDefault="00577187" w:rsidP="00577187">
      <w:pPr>
        <w:jc w:val="center"/>
        <w:rPr>
          <w:rFonts w:ascii="Liberation Serif" w:hAnsi="Liberation Serif"/>
          <w:b/>
        </w:rPr>
      </w:pPr>
      <w:r w:rsidRPr="003D4C70">
        <w:rPr>
          <w:rFonts w:ascii="Liberation Serif" w:hAnsi="Liberation Serif"/>
          <w:b/>
        </w:rPr>
        <w:t xml:space="preserve"> работников органов местного самоуправления</w:t>
      </w:r>
    </w:p>
    <w:p w:rsidR="00577187" w:rsidRPr="003D4C70" w:rsidRDefault="00577187" w:rsidP="00577187">
      <w:pPr>
        <w:ind w:firstLine="709"/>
        <w:jc w:val="center"/>
        <w:rPr>
          <w:rFonts w:ascii="Liberation Serif" w:hAnsi="Liberation Serif"/>
          <w:b/>
        </w:rPr>
      </w:pPr>
      <w:r w:rsidRPr="003D4C70">
        <w:rPr>
          <w:rFonts w:ascii="Liberation Serif" w:hAnsi="Liberation Serif"/>
          <w:b/>
        </w:rPr>
        <w:t>Невьянского городского округа</w:t>
      </w:r>
      <w:r w:rsidRPr="003D4C70">
        <w:rPr>
          <w:rFonts w:ascii="Liberation Serif" w:hAnsi="Liberation Serif"/>
          <w:b/>
        </w:rPr>
        <w:fldChar w:fldCharType="end"/>
      </w:r>
    </w:p>
    <w:p w:rsidR="00577187" w:rsidRPr="003D4C70" w:rsidRDefault="00577187" w:rsidP="00577187">
      <w:pPr>
        <w:jc w:val="center"/>
        <w:rPr>
          <w:rFonts w:ascii="Liberation Serif" w:hAnsi="Liberation Serif"/>
          <w:b/>
          <w:i/>
          <w:sz w:val="20"/>
          <w:szCs w:val="20"/>
        </w:rPr>
      </w:pPr>
    </w:p>
    <w:p w:rsidR="00577187" w:rsidRPr="003D4C70" w:rsidRDefault="00577187" w:rsidP="00577187">
      <w:pPr>
        <w:jc w:val="center"/>
        <w:rPr>
          <w:rFonts w:ascii="Liberation Serif" w:hAnsi="Liberation Serif"/>
          <w:b/>
          <w:i/>
          <w:sz w:val="18"/>
          <w:szCs w:val="18"/>
        </w:rPr>
      </w:pPr>
    </w:p>
    <w:p w:rsidR="00577187" w:rsidRPr="00782CFF" w:rsidRDefault="00577187" w:rsidP="00577187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/>
          <w:sz w:val="25"/>
          <w:szCs w:val="25"/>
        </w:rPr>
      </w:pPr>
      <w:r w:rsidRPr="00782CFF">
        <w:rPr>
          <w:rFonts w:ascii="Liberation Serif" w:hAnsi="Liberation Serif"/>
          <w:sz w:val="25"/>
          <w:szCs w:val="25"/>
        </w:rPr>
        <w:t xml:space="preserve">В соответствии со </w:t>
      </w:r>
      <w:hyperlink r:id="rId7" w:history="1">
        <w:r w:rsidRPr="00782CFF">
          <w:rPr>
            <w:rFonts w:ascii="Liberation Serif" w:hAnsi="Liberation Serif"/>
            <w:sz w:val="25"/>
            <w:szCs w:val="25"/>
          </w:rPr>
          <w:t>статьей 86</w:t>
        </w:r>
      </w:hyperlink>
      <w:r w:rsidRPr="00782CFF">
        <w:rPr>
          <w:rFonts w:ascii="Liberation Serif" w:hAnsi="Liberation Serif"/>
          <w:sz w:val="25"/>
          <w:szCs w:val="25"/>
        </w:rPr>
        <w:t xml:space="preserve"> Бюджетного кодекса Российской Федерации, </w:t>
      </w:r>
      <w:r>
        <w:rPr>
          <w:rFonts w:ascii="Liberation Serif" w:hAnsi="Liberation Serif"/>
          <w:sz w:val="25"/>
          <w:szCs w:val="25"/>
        </w:rPr>
        <w:t xml:space="preserve">  </w:t>
      </w:r>
      <w:r w:rsidRPr="00782CFF">
        <w:rPr>
          <w:rFonts w:ascii="Liberation Serif" w:hAnsi="Liberation Serif"/>
          <w:sz w:val="25"/>
          <w:szCs w:val="25"/>
        </w:rPr>
        <w:t xml:space="preserve">Дума Невьянского городского округа </w:t>
      </w:r>
    </w:p>
    <w:p w:rsidR="00577187" w:rsidRPr="00782CFF" w:rsidRDefault="00577187" w:rsidP="00577187">
      <w:pPr>
        <w:ind w:firstLine="709"/>
        <w:jc w:val="both"/>
        <w:rPr>
          <w:rFonts w:ascii="Liberation Serif" w:hAnsi="Liberation Serif"/>
          <w:sz w:val="25"/>
          <w:szCs w:val="25"/>
        </w:rPr>
      </w:pPr>
    </w:p>
    <w:p w:rsidR="00577187" w:rsidRPr="00782CFF" w:rsidRDefault="00577187" w:rsidP="00577187">
      <w:pPr>
        <w:rPr>
          <w:rFonts w:ascii="Liberation Serif" w:hAnsi="Liberation Serif"/>
          <w:b/>
          <w:sz w:val="25"/>
          <w:szCs w:val="25"/>
        </w:rPr>
      </w:pPr>
      <w:r w:rsidRPr="00782CFF">
        <w:rPr>
          <w:rFonts w:ascii="Liberation Serif" w:hAnsi="Liberation Serif"/>
          <w:b/>
          <w:sz w:val="25"/>
          <w:szCs w:val="25"/>
        </w:rPr>
        <w:t>РЕШИЛА:</w:t>
      </w:r>
    </w:p>
    <w:p w:rsidR="00577187" w:rsidRPr="00782CFF" w:rsidRDefault="00577187" w:rsidP="00577187">
      <w:pPr>
        <w:ind w:firstLine="709"/>
        <w:rPr>
          <w:rFonts w:ascii="Liberation Serif" w:hAnsi="Liberation Serif"/>
          <w:b/>
          <w:sz w:val="25"/>
          <w:szCs w:val="25"/>
          <w:lang w:val="en-US"/>
        </w:rPr>
      </w:pPr>
    </w:p>
    <w:p w:rsidR="00577187" w:rsidRDefault="00577187" w:rsidP="0057718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5"/>
          <w:szCs w:val="25"/>
        </w:rPr>
      </w:pPr>
      <w:r w:rsidRPr="00F50D35">
        <w:rPr>
          <w:rFonts w:ascii="Liberation Serif" w:hAnsi="Liberation Serif"/>
          <w:sz w:val="25"/>
          <w:szCs w:val="25"/>
        </w:rPr>
        <w:t>Увеличить (индексировать) в 1,03 раза размеры должностных окладов выборных должностных лиц местного самоуправления</w:t>
      </w:r>
      <w:r>
        <w:rPr>
          <w:rFonts w:ascii="Liberation Serif" w:hAnsi="Liberation Serif"/>
          <w:sz w:val="25"/>
          <w:szCs w:val="25"/>
        </w:rPr>
        <w:t>.</w:t>
      </w:r>
    </w:p>
    <w:p w:rsidR="00577187" w:rsidRPr="00F50D35" w:rsidRDefault="00577187" w:rsidP="0057718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5"/>
          <w:szCs w:val="25"/>
        </w:rPr>
      </w:pPr>
      <w:r w:rsidRPr="00F50D35">
        <w:rPr>
          <w:rFonts w:ascii="Liberation Serif" w:hAnsi="Liberation Serif"/>
          <w:sz w:val="25"/>
          <w:szCs w:val="25"/>
        </w:rPr>
        <w:t>Финансирование расходов, связанных с реализацией настоящего решения обеспечить в пределах средств, предусмотренных в местном бюджете.</w:t>
      </w:r>
    </w:p>
    <w:p w:rsidR="00577187" w:rsidRPr="00782CFF" w:rsidRDefault="00577187" w:rsidP="0057718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5"/>
          <w:szCs w:val="25"/>
        </w:rPr>
      </w:pPr>
      <w:proofErr w:type="gramStart"/>
      <w:r w:rsidRPr="00782CFF">
        <w:rPr>
          <w:rFonts w:ascii="Liberation Serif" w:hAnsi="Liberation Serif"/>
          <w:sz w:val="25"/>
          <w:szCs w:val="25"/>
        </w:rPr>
        <w:t>Контроль за</w:t>
      </w:r>
      <w:proofErr w:type="gramEnd"/>
      <w:r w:rsidRPr="00782CFF">
        <w:rPr>
          <w:rFonts w:ascii="Liberation Serif" w:hAnsi="Liberation Serif"/>
          <w:sz w:val="25"/>
          <w:szCs w:val="25"/>
        </w:rPr>
        <w:t xml:space="preserve"> исполнением настоящего решения возложить на постоянную комиссию Думы Невьянского городского округа по бюджету и экономической политике </w:t>
      </w:r>
      <w:r>
        <w:rPr>
          <w:rFonts w:ascii="Liberation Serif" w:hAnsi="Liberation Serif"/>
          <w:sz w:val="25"/>
          <w:szCs w:val="25"/>
        </w:rPr>
        <w:t>(</w:t>
      </w:r>
      <w:r w:rsidRPr="00782CFF">
        <w:rPr>
          <w:rFonts w:ascii="Liberation Serif" w:hAnsi="Liberation Serif"/>
          <w:sz w:val="25"/>
          <w:szCs w:val="25"/>
        </w:rPr>
        <w:t>Ф.А. Шелепов</w:t>
      </w:r>
      <w:r>
        <w:rPr>
          <w:rFonts w:ascii="Liberation Serif" w:hAnsi="Liberation Serif"/>
          <w:sz w:val="25"/>
          <w:szCs w:val="25"/>
        </w:rPr>
        <w:t>)</w:t>
      </w:r>
      <w:r w:rsidRPr="00782CFF">
        <w:rPr>
          <w:rFonts w:ascii="Liberation Serif" w:hAnsi="Liberation Serif"/>
          <w:sz w:val="25"/>
          <w:szCs w:val="25"/>
        </w:rPr>
        <w:t>.</w:t>
      </w:r>
    </w:p>
    <w:p w:rsidR="00577187" w:rsidRPr="00782CFF" w:rsidRDefault="00577187" w:rsidP="0057718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5"/>
          <w:szCs w:val="25"/>
        </w:rPr>
      </w:pPr>
      <w:r w:rsidRPr="00782CFF">
        <w:rPr>
          <w:rFonts w:ascii="Liberation Serif" w:hAnsi="Liberation Serif"/>
          <w:sz w:val="25"/>
          <w:szCs w:val="25"/>
        </w:rPr>
        <w:t>Действие настоящего решен</w:t>
      </w:r>
      <w:r>
        <w:rPr>
          <w:rFonts w:ascii="Liberation Serif" w:hAnsi="Liberation Serif"/>
          <w:sz w:val="25"/>
          <w:szCs w:val="25"/>
        </w:rPr>
        <w:t>ия распространяется на отношения</w:t>
      </w:r>
      <w:r w:rsidRPr="00782CFF">
        <w:rPr>
          <w:rFonts w:ascii="Liberation Serif" w:hAnsi="Liberation Serif"/>
          <w:sz w:val="25"/>
          <w:szCs w:val="25"/>
        </w:rPr>
        <w:t xml:space="preserve">, возникшие  </w:t>
      </w:r>
      <w:r>
        <w:rPr>
          <w:rFonts w:ascii="Liberation Serif" w:hAnsi="Liberation Serif"/>
          <w:sz w:val="25"/>
          <w:szCs w:val="25"/>
        </w:rPr>
        <w:t xml:space="preserve">      </w:t>
      </w:r>
      <w:r w:rsidRPr="00782CFF">
        <w:rPr>
          <w:rFonts w:ascii="Liberation Serif" w:hAnsi="Liberation Serif"/>
          <w:sz w:val="25"/>
          <w:szCs w:val="25"/>
        </w:rPr>
        <w:t xml:space="preserve">          с 01 октября 2020 года.</w:t>
      </w:r>
    </w:p>
    <w:p w:rsidR="00577187" w:rsidRPr="00782CFF" w:rsidRDefault="00577187" w:rsidP="00577187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5"/>
          <w:szCs w:val="25"/>
        </w:rPr>
      </w:pPr>
      <w:r w:rsidRPr="00782CFF">
        <w:rPr>
          <w:rFonts w:ascii="Liberation Serif" w:hAnsi="Liberation Serif"/>
          <w:sz w:val="25"/>
          <w:szCs w:val="25"/>
        </w:rPr>
        <w:t>Настоящее решение опубликовать в газете «Муниципальный вестник Невьянского городского округа»  и разместить на официальном сайте Невьянского городского округа в информационно-телекоммуникационной сети «Интернет».</w:t>
      </w:r>
    </w:p>
    <w:p w:rsidR="00577187" w:rsidRPr="004D0726" w:rsidRDefault="00577187" w:rsidP="00577187">
      <w:pPr>
        <w:ind w:firstLine="709"/>
        <w:jc w:val="both"/>
        <w:rPr>
          <w:rFonts w:ascii="Liberation Serif" w:hAnsi="Liberation Serif"/>
          <w:sz w:val="25"/>
          <w:szCs w:val="25"/>
          <w:lang w:val="en-US"/>
        </w:rPr>
      </w:pPr>
    </w:p>
    <w:p w:rsidR="00577187" w:rsidRPr="004D0726" w:rsidRDefault="00577187" w:rsidP="00577187">
      <w:pPr>
        <w:ind w:firstLine="567"/>
        <w:jc w:val="both"/>
        <w:rPr>
          <w:rFonts w:ascii="Liberation Serif" w:hAnsi="Liberation Serif"/>
          <w:sz w:val="25"/>
          <w:szCs w:val="25"/>
          <w:lang w:val="en-US"/>
        </w:rPr>
      </w:pPr>
    </w:p>
    <w:tbl>
      <w:tblPr>
        <w:tblW w:w="9718" w:type="dxa"/>
        <w:tblInd w:w="-459" w:type="dxa"/>
        <w:tblLook w:val="01E0" w:firstRow="1" w:lastRow="1" w:firstColumn="1" w:lastColumn="1" w:noHBand="0" w:noVBand="0"/>
      </w:tblPr>
      <w:tblGrid>
        <w:gridCol w:w="221"/>
        <w:gridCol w:w="9809"/>
      </w:tblGrid>
      <w:tr w:rsidR="00577187" w:rsidRPr="00782CFF" w:rsidTr="00A520C9">
        <w:tc>
          <w:tcPr>
            <w:tcW w:w="425" w:type="dxa"/>
          </w:tcPr>
          <w:p w:rsidR="00577187" w:rsidRPr="00782CFF" w:rsidRDefault="00577187" w:rsidP="00A520C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5"/>
                <w:szCs w:val="25"/>
              </w:rPr>
            </w:pPr>
          </w:p>
        </w:tc>
        <w:tc>
          <w:tcPr>
            <w:tcW w:w="9293" w:type="dxa"/>
          </w:tcPr>
          <w:tbl>
            <w:tblPr>
              <w:tblW w:w="10569" w:type="dxa"/>
              <w:tblInd w:w="95" w:type="dxa"/>
              <w:tblLook w:val="04A0" w:firstRow="1" w:lastRow="0" w:firstColumn="1" w:lastColumn="0" w:noHBand="0" w:noVBand="1"/>
            </w:tblPr>
            <w:tblGrid>
              <w:gridCol w:w="5104"/>
              <w:gridCol w:w="5465"/>
            </w:tblGrid>
            <w:tr w:rsidR="00577187" w:rsidRPr="00782CFF" w:rsidTr="00A520C9">
              <w:tc>
                <w:tcPr>
                  <w:tcW w:w="5104" w:type="dxa"/>
                </w:tcPr>
                <w:p w:rsidR="00577187" w:rsidRDefault="00577187" w:rsidP="00A520C9">
                  <w:pPr>
                    <w:ind w:left="-800" w:firstLine="800"/>
                    <w:rPr>
                      <w:rFonts w:ascii="Liberation Serif" w:hAnsi="Liberation Serif"/>
                      <w:sz w:val="25"/>
                      <w:szCs w:val="25"/>
                    </w:rPr>
                  </w:pPr>
                  <w:r w:rsidRPr="00782CFF">
                    <w:rPr>
                      <w:rFonts w:ascii="Liberation Serif" w:hAnsi="Liberation Serif"/>
                      <w:sz w:val="25"/>
                      <w:szCs w:val="25"/>
                    </w:rPr>
                    <w:t xml:space="preserve">Глава Невьянского </w:t>
                  </w:r>
                </w:p>
                <w:p w:rsidR="00577187" w:rsidRPr="00782CFF" w:rsidRDefault="00577187" w:rsidP="00A520C9">
                  <w:pPr>
                    <w:rPr>
                      <w:rFonts w:ascii="Liberation Serif" w:hAnsi="Liberation Serif"/>
                      <w:sz w:val="25"/>
                      <w:szCs w:val="25"/>
                    </w:rPr>
                  </w:pPr>
                  <w:r w:rsidRPr="00782CFF">
                    <w:rPr>
                      <w:rFonts w:ascii="Liberation Serif" w:hAnsi="Liberation Serif"/>
                      <w:sz w:val="25"/>
                      <w:szCs w:val="25"/>
                    </w:rPr>
                    <w:t>городского округа</w:t>
                  </w:r>
                </w:p>
                <w:p w:rsidR="00577187" w:rsidRPr="00782CFF" w:rsidRDefault="00577187" w:rsidP="00A520C9">
                  <w:pPr>
                    <w:ind w:right="-108"/>
                    <w:rPr>
                      <w:rFonts w:ascii="Liberation Serif" w:hAnsi="Liberation Serif"/>
                      <w:sz w:val="25"/>
                      <w:szCs w:val="25"/>
                    </w:rPr>
                  </w:pPr>
                  <w:r w:rsidRPr="00782CFF">
                    <w:rPr>
                      <w:rFonts w:ascii="Liberation Serif" w:hAnsi="Liberation Serif"/>
                      <w:sz w:val="25"/>
                      <w:szCs w:val="25"/>
                    </w:rPr>
                    <w:t xml:space="preserve">                                              </w:t>
                  </w:r>
                  <w:r>
                    <w:rPr>
                      <w:rFonts w:ascii="Liberation Serif" w:hAnsi="Liberation Serif"/>
                      <w:sz w:val="25"/>
                      <w:szCs w:val="25"/>
                    </w:rPr>
                    <w:t xml:space="preserve">            </w:t>
                  </w:r>
                  <w:r w:rsidRPr="00782CFF">
                    <w:rPr>
                      <w:rFonts w:ascii="Liberation Serif" w:hAnsi="Liberation Serif"/>
                      <w:sz w:val="25"/>
                      <w:szCs w:val="25"/>
                    </w:rPr>
                    <w:t xml:space="preserve">А.А. </w:t>
                  </w:r>
                  <w:proofErr w:type="spellStart"/>
                  <w:r w:rsidRPr="00782CFF">
                    <w:rPr>
                      <w:rFonts w:ascii="Liberation Serif" w:hAnsi="Liberation Serif"/>
                      <w:sz w:val="25"/>
                      <w:szCs w:val="25"/>
                    </w:rPr>
                    <w:t>Берчук</w:t>
                  </w:r>
                  <w:proofErr w:type="spellEnd"/>
                </w:p>
              </w:tc>
              <w:tc>
                <w:tcPr>
                  <w:tcW w:w="5465" w:type="dxa"/>
                  <w:hideMark/>
                </w:tcPr>
                <w:p w:rsidR="00577187" w:rsidRDefault="00577187" w:rsidP="00A520C9">
                  <w:pPr>
                    <w:pStyle w:val="a3"/>
                    <w:ind w:left="-108"/>
                    <w:rPr>
                      <w:rFonts w:ascii="Liberation Serif" w:hAnsi="Liberation Serif"/>
                      <w:sz w:val="25"/>
                      <w:szCs w:val="25"/>
                    </w:rPr>
                  </w:pPr>
                  <w:r w:rsidRPr="00782CFF">
                    <w:rPr>
                      <w:rFonts w:ascii="Liberation Serif" w:hAnsi="Liberation Serif"/>
                      <w:sz w:val="25"/>
                      <w:szCs w:val="25"/>
                    </w:rPr>
                    <w:t>Председатель Думы Невьянского</w:t>
                  </w:r>
                </w:p>
                <w:p w:rsidR="00577187" w:rsidRPr="00782CFF" w:rsidRDefault="00577187" w:rsidP="00A520C9">
                  <w:pPr>
                    <w:pStyle w:val="a3"/>
                    <w:ind w:left="-108"/>
                    <w:rPr>
                      <w:rFonts w:ascii="Liberation Serif" w:hAnsi="Liberation Serif"/>
                      <w:sz w:val="25"/>
                      <w:szCs w:val="25"/>
                    </w:rPr>
                  </w:pPr>
                  <w:r w:rsidRPr="00782CFF">
                    <w:rPr>
                      <w:rFonts w:ascii="Liberation Serif" w:hAnsi="Liberation Serif"/>
                      <w:sz w:val="25"/>
                      <w:szCs w:val="25"/>
                    </w:rPr>
                    <w:t xml:space="preserve">городского округа    </w:t>
                  </w:r>
                </w:p>
                <w:p w:rsidR="00577187" w:rsidRPr="00782CFF" w:rsidRDefault="00577187" w:rsidP="00A520C9">
                  <w:pPr>
                    <w:tabs>
                      <w:tab w:val="left" w:pos="2857"/>
                      <w:tab w:val="left" w:pos="4560"/>
                      <w:tab w:val="left" w:pos="4732"/>
                    </w:tabs>
                    <w:ind w:right="-311"/>
                    <w:rPr>
                      <w:rFonts w:ascii="Liberation Serif" w:hAnsi="Liberation Serif"/>
                      <w:sz w:val="25"/>
                      <w:szCs w:val="25"/>
                    </w:rPr>
                  </w:pPr>
                  <w:r>
                    <w:rPr>
                      <w:rFonts w:ascii="Liberation Serif" w:hAnsi="Liberation Serif"/>
                      <w:sz w:val="25"/>
                      <w:szCs w:val="25"/>
                    </w:rPr>
                    <w:t xml:space="preserve">                                                Л.Я. Замятина</w:t>
                  </w:r>
                </w:p>
              </w:tc>
            </w:tr>
          </w:tbl>
          <w:p w:rsidR="00577187" w:rsidRPr="00782CFF" w:rsidRDefault="00577187" w:rsidP="00A520C9">
            <w:pPr>
              <w:rPr>
                <w:rFonts w:ascii="Liberation Serif" w:hAnsi="Liberation Serif"/>
                <w:sz w:val="25"/>
                <w:szCs w:val="25"/>
              </w:rPr>
            </w:pPr>
          </w:p>
        </w:tc>
      </w:tr>
    </w:tbl>
    <w:p w:rsidR="00577187" w:rsidRPr="00D611D8" w:rsidRDefault="00577187" w:rsidP="00577187">
      <w:pPr>
        <w:jc w:val="center"/>
        <w:rPr>
          <w:rFonts w:ascii="Liberation Serif" w:hAnsi="Liberation Serif"/>
          <w:b/>
        </w:rPr>
      </w:pPr>
    </w:p>
    <w:p w:rsidR="00577187" w:rsidRDefault="00577187" w:rsidP="00577187">
      <w:pPr>
        <w:jc w:val="center"/>
        <w:rPr>
          <w:rFonts w:ascii="Liberation Serif" w:hAnsi="Liberation Serif"/>
          <w:b/>
        </w:rPr>
      </w:pPr>
    </w:p>
    <w:p w:rsidR="00577187" w:rsidRPr="00D611D8" w:rsidRDefault="00577187" w:rsidP="00577187">
      <w:pPr>
        <w:jc w:val="center"/>
        <w:rPr>
          <w:rFonts w:ascii="Liberation Serif" w:hAnsi="Liberation Serif"/>
          <w:b/>
        </w:rPr>
      </w:pPr>
    </w:p>
    <w:p w:rsidR="00577187" w:rsidRPr="005D00E1" w:rsidRDefault="00577187" w:rsidP="00577187">
      <w:pPr>
        <w:jc w:val="center"/>
        <w:rPr>
          <w:rFonts w:ascii="Liberation Serif" w:hAnsi="Liberation Serif"/>
        </w:rPr>
      </w:pPr>
      <w:r w:rsidRPr="00D611D8">
        <w:rPr>
          <w:rFonts w:ascii="Liberation Serif" w:hAnsi="Liberation Serif"/>
        </w:rPr>
        <w:t xml:space="preserve">Образец </w:t>
      </w:r>
    </w:p>
    <w:p w:rsidR="00577187" w:rsidRPr="005D00E1" w:rsidRDefault="00577187" w:rsidP="00577187">
      <w:pPr>
        <w:jc w:val="center"/>
        <w:rPr>
          <w:rFonts w:ascii="Liberation Serif" w:hAnsi="Liberation Serif"/>
        </w:rPr>
      </w:pPr>
      <w:r w:rsidRPr="005D00E1">
        <w:rPr>
          <w:rFonts w:ascii="Liberation Serif" w:hAnsi="Liberation Serif"/>
        </w:rPr>
        <w:t>оформления нормативного решения</w:t>
      </w:r>
      <w:r w:rsidRPr="00F50D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Думы</w:t>
      </w:r>
    </w:p>
    <w:p w:rsidR="00577187" w:rsidRPr="00371EC1" w:rsidRDefault="00577187" w:rsidP="00577187">
      <w:pPr>
        <w:jc w:val="right"/>
        <w:rPr>
          <w:rFonts w:ascii="Liberation Serif" w:hAnsi="Liberation Serif"/>
        </w:rPr>
      </w:pPr>
    </w:p>
    <w:p w:rsidR="004D0726" w:rsidRDefault="004D0726">
      <w:pPr>
        <w:spacing w:after="200" w:line="276" w:lineRule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577187" w:rsidRPr="00577187" w:rsidRDefault="00577187" w:rsidP="00577187">
      <w:pPr>
        <w:jc w:val="right"/>
        <w:rPr>
          <w:rFonts w:ascii="Liberation Serif" w:hAnsi="Liberation Serif"/>
        </w:rPr>
      </w:pPr>
      <w:r w:rsidRPr="00D611D8">
        <w:rPr>
          <w:rFonts w:ascii="Liberation Serif" w:hAnsi="Liberation Serif"/>
        </w:rPr>
        <w:lastRenderedPageBreak/>
        <w:t xml:space="preserve">Приложение № </w:t>
      </w:r>
      <w:r>
        <w:rPr>
          <w:rFonts w:ascii="Liberation Serif" w:hAnsi="Liberation Serif"/>
        </w:rPr>
        <w:t>6</w:t>
      </w:r>
    </w:p>
    <w:p w:rsidR="00577187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</w:p>
    <w:p w:rsidR="00577187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-46990</wp:posOffset>
            </wp:positionV>
            <wp:extent cx="715010" cy="873760"/>
            <wp:effectExtent l="0" t="0" r="8890" b="254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187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</w:p>
    <w:p w:rsidR="00577187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</w:p>
    <w:p w:rsidR="00577187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</w:p>
    <w:p w:rsidR="00577187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</w:p>
    <w:p w:rsidR="00577187" w:rsidRPr="00D611D8" w:rsidRDefault="00577187" w:rsidP="00577187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>ДУМА</w:t>
      </w:r>
      <w:r w:rsidRPr="00D611D8">
        <w:rPr>
          <w:rFonts w:ascii="Liberation Serif" w:hAnsi="Liberation Serif"/>
          <w:b/>
          <w:sz w:val="32"/>
          <w:szCs w:val="32"/>
        </w:rPr>
        <w:t xml:space="preserve"> НЕВЬЯНСКОГО  ГОРОДСКОГО ОКРУГА</w:t>
      </w:r>
    </w:p>
    <w:p w:rsidR="00577187" w:rsidRPr="00D611D8" w:rsidRDefault="00577187" w:rsidP="00577187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РЕШЕНИЕ</w:t>
      </w:r>
    </w:p>
    <w:p w:rsidR="00577187" w:rsidRPr="00D611D8" w:rsidRDefault="00577187" w:rsidP="00577187">
      <w:pPr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6111240" cy="0"/>
                <wp:effectExtent l="32385" t="33655" r="2857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1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81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" strokeweight="4.5pt">
                <v:stroke linestyle="thickThin"/>
              </v:line>
            </w:pict>
          </mc:Fallback>
        </mc:AlternateContent>
      </w:r>
    </w:p>
    <w:p w:rsidR="00577187" w:rsidRPr="00D611D8" w:rsidRDefault="00577187" w:rsidP="00577187">
      <w:pPr>
        <w:rPr>
          <w:rFonts w:ascii="Liberation Serif" w:hAnsi="Liberation Serif"/>
          <w:b/>
          <w:sz w:val="24"/>
          <w:szCs w:val="24"/>
        </w:rPr>
      </w:pPr>
      <w:r w:rsidRPr="00D611D8">
        <w:rPr>
          <w:rFonts w:ascii="Liberation Serif" w:hAnsi="Liberation Serif"/>
          <w:b/>
          <w:sz w:val="24"/>
          <w:szCs w:val="24"/>
        </w:rPr>
        <w:t xml:space="preserve">__________________                                                                                                  № </w:t>
      </w:r>
      <w:r w:rsidRPr="00D611D8">
        <w:rPr>
          <w:rFonts w:ascii="Liberation Serif" w:hAnsi="Liberation Serif"/>
          <w:b/>
        </w:rPr>
        <w:t xml:space="preserve">______ </w:t>
      </w:r>
    </w:p>
    <w:p w:rsidR="00577187" w:rsidRPr="00D611D8" w:rsidRDefault="00577187" w:rsidP="00577187">
      <w:pPr>
        <w:jc w:val="center"/>
        <w:rPr>
          <w:rFonts w:ascii="Liberation Serif" w:hAnsi="Liberation Serif"/>
          <w:sz w:val="24"/>
          <w:szCs w:val="24"/>
        </w:rPr>
      </w:pPr>
      <w:r w:rsidRPr="00D611D8">
        <w:rPr>
          <w:rFonts w:ascii="Liberation Serif" w:hAnsi="Liberation Serif"/>
          <w:sz w:val="24"/>
          <w:szCs w:val="24"/>
        </w:rPr>
        <w:t>г. Невьянск</w:t>
      </w:r>
    </w:p>
    <w:p w:rsidR="00577187" w:rsidRPr="00D611D8" w:rsidRDefault="00577187" w:rsidP="00577187">
      <w:pPr>
        <w:rPr>
          <w:rFonts w:ascii="Liberation Serif" w:hAnsi="Liberation Serif"/>
          <w:sz w:val="24"/>
          <w:szCs w:val="24"/>
        </w:rPr>
      </w:pPr>
    </w:p>
    <w:p w:rsidR="00577187" w:rsidRPr="00D611D8" w:rsidRDefault="00577187" w:rsidP="00577187">
      <w:pPr>
        <w:rPr>
          <w:rFonts w:ascii="Liberation Serif" w:hAnsi="Liberation Serif"/>
          <w:sz w:val="24"/>
          <w:szCs w:val="24"/>
        </w:rPr>
      </w:pPr>
    </w:p>
    <w:p w:rsidR="00577187" w:rsidRDefault="00577187" w:rsidP="00577187">
      <w:pPr>
        <w:jc w:val="center"/>
        <w:rPr>
          <w:rFonts w:ascii="Liberation Serif" w:hAnsi="Liberation Serif"/>
          <w:sz w:val="24"/>
          <w:szCs w:val="24"/>
        </w:rPr>
      </w:pPr>
      <w:r w:rsidRPr="00A10CC0">
        <w:rPr>
          <w:rFonts w:ascii="Liberation Serif" w:hAnsi="Liberation Serif"/>
          <w:b/>
        </w:rPr>
        <w:t xml:space="preserve">О ходе подготовки к предстоящему отопительному периоду  </w:t>
      </w:r>
      <w:r>
        <w:rPr>
          <w:rFonts w:ascii="Liberation Serif" w:hAnsi="Liberation Serif"/>
          <w:b/>
        </w:rPr>
        <w:t>2</w:t>
      </w:r>
      <w:r w:rsidRPr="00A10CC0">
        <w:rPr>
          <w:rFonts w:ascii="Liberation Serif" w:hAnsi="Liberation Serif"/>
          <w:b/>
        </w:rPr>
        <w:t>020/2021 годов коммунальной инфраструктуры, объектов жилищного фонда, социальной сферы  Невьянского городского округа</w:t>
      </w:r>
    </w:p>
    <w:p w:rsidR="00577187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</w:p>
    <w:p w:rsidR="00577187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</w:p>
    <w:p w:rsidR="00577187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</w:p>
    <w:p w:rsidR="00577187" w:rsidRDefault="00577187" w:rsidP="00577187">
      <w:pPr>
        <w:jc w:val="both"/>
        <w:rPr>
          <w:rFonts w:ascii="Liberation Serif" w:hAnsi="Liberation Serif"/>
          <w:sz w:val="26"/>
          <w:szCs w:val="26"/>
        </w:rPr>
      </w:pPr>
      <w:r w:rsidRPr="00032463">
        <w:rPr>
          <w:rFonts w:ascii="Liberation Serif" w:hAnsi="Liberation Serif"/>
          <w:sz w:val="24"/>
          <w:szCs w:val="24"/>
        </w:rPr>
        <w:t xml:space="preserve">        </w:t>
      </w:r>
      <w:r w:rsidRPr="00032463">
        <w:rPr>
          <w:rFonts w:ascii="Liberation Serif" w:hAnsi="Liberation Serif"/>
          <w:sz w:val="26"/>
          <w:szCs w:val="26"/>
        </w:rPr>
        <w:t>Заслушав информацию заместителя главы администрации Невьянского городского округа по энергетике, транспорту, связи и жилищно-коммунальному хозяйству И.В. Белякова о ходе подготовки к предстоящему отопительному периоду 2020/2021 годов коммунальной инфраструктуры, объектов жилищного фонда Невьянского городского округа,  руководствуясь статьёй 6 Устава Невьянского городского округа, Дума Невьянского городского округа</w:t>
      </w:r>
    </w:p>
    <w:p w:rsidR="00577187" w:rsidRDefault="00577187" w:rsidP="00577187">
      <w:pPr>
        <w:jc w:val="both"/>
        <w:rPr>
          <w:rFonts w:ascii="Liberation Serif" w:hAnsi="Liberation Serif"/>
          <w:sz w:val="26"/>
          <w:szCs w:val="26"/>
        </w:rPr>
      </w:pPr>
    </w:p>
    <w:p w:rsidR="00577187" w:rsidRPr="00032463" w:rsidRDefault="00577187" w:rsidP="00577187">
      <w:pPr>
        <w:jc w:val="both"/>
        <w:rPr>
          <w:rFonts w:ascii="Liberation Serif" w:hAnsi="Liberation Serif"/>
          <w:b/>
        </w:rPr>
      </w:pPr>
      <w:r w:rsidRPr="00032463">
        <w:rPr>
          <w:rFonts w:ascii="Liberation Serif" w:hAnsi="Liberation Serif"/>
          <w:b/>
        </w:rPr>
        <w:t>РЕШИЛА:</w:t>
      </w:r>
    </w:p>
    <w:p w:rsidR="00577187" w:rsidRDefault="00577187" w:rsidP="00577187">
      <w:pPr>
        <w:jc w:val="both"/>
      </w:pPr>
    </w:p>
    <w:p w:rsidR="00577187" w:rsidRPr="0000390D" w:rsidRDefault="00577187" w:rsidP="00577187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00390D">
        <w:rPr>
          <w:rFonts w:ascii="Liberation Serif" w:hAnsi="Liberation Serif"/>
          <w:sz w:val="26"/>
          <w:szCs w:val="26"/>
        </w:rPr>
        <w:t>Информацию о ходе подготовки к предстоящему отопительному периоду 2020/2021 годов коммунальной инфраструктуры, объектов жилищного фонда, социальной сферы Невьянского городского округа принять к сведению (прилагается).</w:t>
      </w:r>
    </w:p>
    <w:p w:rsidR="00577187" w:rsidRPr="0000390D" w:rsidRDefault="00577187" w:rsidP="00577187">
      <w:pPr>
        <w:jc w:val="both"/>
        <w:rPr>
          <w:rFonts w:ascii="Liberation Serif" w:hAnsi="Liberation Serif"/>
          <w:sz w:val="26"/>
          <w:szCs w:val="26"/>
        </w:rPr>
      </w:pPr>
    </w:p>
    <w:p w:rsidR="00577187" w:rsidRPr="0000390D" w:rsidRDefault="00577187" w:rsidP="00577187">
      <w:pPr>
        <w:jc w:val="both"/>
        <w:rPr>
          <w:rFonts w:ascii="Liberation Serif" w:hAnsi="Liberation Serif"/>
          <w:sz w:val="26"/>
          <w:szCs w:val="26"/>
        </w:rPr>
      </w:pPr>
    </w:p>
    <w:p w:rsidR="00577187" w:rsidRPr="0000390D" w:rsidRDefault="00577187" w:rsidP="00577187">
      <w:pPr>
        <w:jc w:val="both"/>
        <w:rPr>
          <w:rFonts w:ascii="Liberation Serif" w:hAnsi="Liberation Serif"/>
          <w:sz w:val="26"/>
          <w:szCs w:val="26"/>
        </w:rPr>
      </w:pPr>
    </w:p>
    <w:p w:rsidR="00577187" w:rsidRDefault="00577187" w:rsidP="00577187">
      <w:pPr>
        <w:jc w:val="both"/>
        <w:rPr>
          <w:rFonts w:ascii="Liberation Serif" w:hAnsi="Liberation Serif"/>
          <w:sz w:val="26"/>
          <w:szCs w:val="26"/>
        </w:rPr>
      </w:pPr>
      <w:r w:rsidRPr="0000390D">
        <w:rPr>
          <w:rFonts w:ascii="Liberation Serif" w:hAnsi="Liberation Serif"/>
          <w:sz w:val="26"/>
          <w:szCs w:val="26"/>
        </w:rPr>
        <w:t>Председатель Думы Невьянского</w:t>
      </w:r>
    </w:p>
    <w:p w:rsidR="00577187" w:rsidRDefault="00577187" w:rsidP="00577187">
      <w:pPr>
        <w:jc w:val="both"/>
        <w:rPr>
          <w:rFonts w:ascii="Liberation Serif" w:hAnsi="Liberation Serif"/>
          <w:sz w:val="24"/>
          <w:szCs w:val="24"/>
        </w:rPr>
      </w:pPr>
      <w:r w:rsidRPr="0000390D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>г</w:t>
      </w:r>
      <w:r w:rsidRPr="0000390D">
        <w:rPr>
          <w:rFonts w:ascii="Liberation Serif" w:hAnsi="Liberation Serif"/>
          <w:sz w:val="26"/>
          <w:szCs w:val="26"/>
        </w:rPr>
        <w:t xml:space="preserve">ородского округа                                            </w:t>
      </w:r>
      <w:r>
        <w:rPr>
          <w:rFonts w:ascii="Liberation Serif" w:hAnsi="Liberation Serif"/>
          <w:sz w:val="26"/>
          <w:szCs w:val="26"/>
        </w:rPr>
        <w:t xml:space="preserve">                              </w:t>
      </w:r>
      <w:r w:rsidRPr="0000390D">
        <w:rPr>
          <w:rFonts w:ascii="Liberation Serif" w:hAnsi="Liberation Serif"/>
          <w:sz w:val="26"/>
          <w:szCs w:val="26"/>
        </w:rPr>
        <w:t xml:space="preserve">            Л.Я. Замятина                                        </w:t>
      </w:r>
    </w:p>
    <w:p w:rsidR="00577187" w:rsidRDefault="00577187" w:rsidP="00577187">
      <w:pPr>
        <w:jc w:val="right"/>
        <w:rPr>
          <w:rFonts w:ascii="Liberation Serif" w:hAnsi="Liberation Serif"/>
          <w:sz w:val="24"/>
          <w:szCs w:val="24"/>
        </w:rPr>
      </w:pPr>
    </w:p>
    <w:p w:rsidR="00577187" w:rsidRPr="00371EC1" w:rsidRDefault="00577187" w:rsidP="00577187">
      <w:pPr>
        <w:rPr>
          <w:rFonts w:ascii="Liberation Serif" w:hAnsi="Liberation Serif"/>
          <w:b/>
        </w:rPr>
      </w:pPr>
    </w:p>
    <w:p w:rsidR="00577187" w:rsidRPr="00371EC1" w:rsidRDefault="00577187" w:rsidP="00577187">
      <w:pPr>
        <w:rPr>
          <w:rFonts w:ascii="Liberation Serif" w:hAnsi="Liberation Serif"/>
          <w:b/>
        </w:rPr>
      </w:pPr>
    </w:p>
    <w:p w:rsidR="00577187" w:rsidRPr="00371EC1" w:rsidRDefault="00577187" w:rsidP="00577187">
      <w:pPr>
        <w:rPr>
          <w:rFonts w:ascii="Liberation Serif" w:hAnsi="Liberation Serif"/>
          <w:b/>
        </w:rPr>
      </w:pPr>
    </w:p>
    <w:p w:rsidR="00577187" w:rsidRPr="005D00E1" w:rsidRDefault="00577187" w:rsidP="00577187">
      <w:pPr>
        <w:jc w:val="center"/>
        <w:rPr>
          <w:rFonts w:ascii="Liberation Serif" w:hAnsi="Liberation Serif"/>
        </w:rPr>
      </w:pPr>
      <w:r w:rsidRPr="00D611D8">
        <w:rPr>
          <w:rFonts w:ascii="Liberation Serif" w:hAnsi="Liberation Serif"/>
        </w:rPr>
        <w:t xml:space="preserve">Образец </w:t>
      </w:r>
    </w:p>
    <w:p w:rsidR="00577187" w:rsidRPr="005D00E1" w:rsidRDefault="00577187" w:rsidP="00577187">
      <w:pPr>
        <w:jc w:val="center"/>
        <w:rPr>
          <w:rFonts w:ascii="Liberation Serif" w:hAnsi="Liberation Serif"/>
        </w:rPr>
      </w:pPr>
      <w:r w:rsidRPr="005D00E1">
        <w:rPr>
          <w:rFonts w:ascii="Liberation Serif" w:hAnsi="Liberation Serif"/>
        </w:rPr>
        <w:t xml:space="preserve">оформления </w:t>
      </w:r>
      <w:r>
        <w:rPr>
          <w:rFonts w:ascii="Liberation Serif" w:hAnsi="Liberation Serif"/>
        </w:rPr>
        <w:t>не</w:t>
      </w:r>
      <w:r w:rsidRPr="005D00E1">
        <w:rPr>
          <w:rFonts w:ascii="Liberation Serif" w:hAnsi="Liberation Serif"/>
        </w:rPr>
        <w:t>нормативного решения</w:t>
      </w:r>
      <w:r w:rsidRPr="00F50D35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Думы</w:t>
      </w:r>
    </w:p>
    <w:p w:rsidR="004D0726" w:rsidRDefault="004D0726">
      <w:pPr>
        <w:spacing w:after="200" w:line="276" w:lineRule="auto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br w:type="page"/>
      </w:r>
    </w:p>
    <w:p w:rsidR="004C6FC9" w:rsidRPr="004C6FC9" w:rsidRDefault="004C6FC9" w:rsidP="004C6FC9">
      <w:pPr>
        <w:jc w:val="center"/>
        <w:rPr>
          <w:rFonts w:ascii="Liberation Serif" w:hAnsi="Liberation Serif"/>
          <w:b/>
          <w:color w:val="000000"/>
        </w:rPr>
      </w:pPr>
      <w:bookmarkStart w:id="0" w:name="_GoBack"/>
      <w:bookmarkEnd w:id="0"/>
      <w:r w:rsidRPr="004C6FC9">
        <w:rPr>
          <w:rFonts w:ascii="Liberation Serif" w:hAnsi="Liberation Serif"/>
          <w:b/>
          <w:color w:val="000000"/>
        </w:rPr>
        <w:lastRenderedPageBreak/>
        <w:t>ЛИСТ СОГЛАСОВАНИЯ</w:t>
      </w:r>
    </w:p>
    <w:p w:rsidR="004C6FC9" w:rsidRPr="004C6FC9" w:rsidRDefault="004C6FC9" w:rsidP="004C6FC9">
      <w:pPr>
        <w:ind w:firstLine="397"/>
        <w:jc w:val="center"/>
        <w:rPr>
          <w:rFonts w:ascii="Liberation Serif" w:hAnsi="Liberation Serif"/>
          <w:b/>
        </w:rPr>
      </w:pPr>
      <w:r w:rsidRPr="004C6FC9">
        <w:rPr>
          <w:rFonts w:ascii="Liberation Serif" w:hAnsi="Liberation Serif"/>
          <w:b/>
          <w:color w:val="000000"/>
        </w:rPr>
        <w:t>Решения Думы</w:t>
      </w:r>
      <w:r w:rsidRPr="004C6FC9">
        <w:rPr>
          <w:rFonts w:ascii="Liberation Serif" w:hAnsi="Liberation Serif"/>
          <w:b/>
        </w:rPr>
        <w:t xml:space="preserve"> Невьянского городского округа</w:t>
      </w:r>
    </w:p>
    <w:p w:rsidR="004C6FC9" w:rsidRPr="004C6FC9" w:rsidRDefault="004C6FC9" w:rsidP="004C6FC9">
      <w:pPr>
        <w:ind w:firstLine="397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4C6FC9" w:rsidRPr="004C6FC9" w:rsidRDefault="004C6FC9" w:rsidP="004C6FC9">
      <w:pPr>
        <w:ind w:firstLine="397"/>
        <w:jc w:val="center"/>
        <w:rPr>
          <w:rFonts w:ascii="Liberation Serif" w:hAnsi="Liberation Serif"/>
          <w:b/>
          <w:sz w:val="24"/>
          <w:szCs w:val="24"/>
        </w:rPr>
      </w:pPr>
      <w:r w:rsidRPr="004C6FC9">
        <w:rPr>
          <w:rFonts w:ascii="Liberation Serif" w:hAnsi="Liberation Serif"/>
          <w:b/>
          <w:sz w:val="24"/>
          <w:szCs w:val="24"/>
        </w:rPr>
        <w:t>«Об («О..)</w:t>
      </w:r>
      <w:r w:rsidRPr="004C6FC9">
        <w:rPr>
          <w:rFonts w:ascii="Liberation Serif" w:hAnsi="Liberation Serif"/>
          <w:b/>
          <w:sz w:val="24"/>
          <w:szCs w:val="24"/>
          <w:lang w:val="en-US"/>
        </w:rPr>
        <w:t>……</w:t>
      </w:r>
      <w:r w:rsidRPr="004C6FC9">
        <w:rPr>
          <w:rFonts w:ascii="Liberation Serif" w:hAnsi="Liberation Serif"/>
          <w:b/>
          <w:sz w:val="24"/>
          <w:szCs w:val="24"/>
        </w:rPr>
        <w:t>…..</w:t>
      </w:r>
      <w:r w:rsidRPr="004C6FC9">
        <w:rPr>
          <w:rFonts w:ascii="Liberation Serif" w:hAnsi="Liberation Serif"/>
          <w:b/>
          <w:sz w:val="24"/>
          <w:szCs w:val="24"/>
          <w:lang w:val="en-US"/>
        </w:rPr>
        <w:t>..</w:t>
      </w:r>
      <w:r w:rsidRPr="004C6FC9">
        <w:rPr>
          <w:rFonts w:ascii="Liberation Serif" w:hAnsi="Liberation Serif"/>
          <w:b/>
          <w:sz w:val="24"/>
          <w:szCs w:val="24"/>
        </w:rPr>
        <w:t>»</w:t>
      </w:r>
    </w:p>
    <w:p w:rsidR="004C6FC9" w:rsidRPr="004C6FC9" w:rsidRDefault="004C6FC9" w:rsidP="004C6FC9">
      <w:pPr>
        <w:rPr>
          <w:rFonts w:ascii="Liberation Serif" w:hAnsi="Liberation Serif"/>
          <w:b/>
          <w:i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1701"/>
        <w:gridCol w:w="2126"/>
      </w:tblGrid>
      <w:tr w:rsidR="004C6FC9" w:rsidRPr="004C6FC9" w:rsidTr="00A520C9">
        <w:tc>
          <w:tcPr>
            <w:tcW w:w="3369" w:type="dxa"/>
            <w:vMerge w:val="restart"/>
          </w:tcPr>
          <w:p w:rsidR="004C6FC9" w:rsidRPr="004C6FC9" w:rsidRDefault="004C6FC9" w:rsidP="004C6FC9">
            <w:pPr>
              <w:rPr>
                <w:rFonts w:ascii="Liberation Serif" w:hAnsi="Liberation Serif"/>
                <w:sz w:val="22"/>
                <w:szCs w:val="22"/>
              </w:rPr>
            </w:pPr>
            <w:r w:rsidRPr="004C6FC9">
              <w:rPr>
                <w:rFonts w:ascii="Liberation Serif" w:hAnsi="Liberation Serif"/>
                <w:sz w:val="22"/>
                <w:szCs w:val="22"/>
              </w:rPr>
              <w:t xml:space="preserve">          Должность</w:t>
            </w:r>
          </w:p>
        </w:tc>
        <w:tc>
          <w:tcPr>
            <w:tcW w:w="2693" w:type="dxa"/>
            <w:vMerge w:val="restart"/>
          </w:tcPr>
          <w:p w:rsidR="004C6FC9" w:rsidRPr="004C6FC9" w:rsidRDefault="004C6FC9" w:rsidP="004C6FC9">
            <w:pPr>
              <w:rPr>
                <w:rFonts w:ascii="Liberation Serif" w:hAnsi="Liberation Serif"/>
                <w:sz w:val="22"/>
                <w:szCs w:val="22"/>
              </w:rPr>
            </w:pPr>
            <w:r w:rsidRPr="004C6FC9">
              <w:rPr>
                <w:rFonts w:ascii="Liberation Serif" w:hAnsi="Liberation Serif"/>
                <w:sz w:val="22"/>
                <w:szCs w:val="22"/>
              </w:rPr>
              <w:t xml:space="preserve">Инициалы и  фамилия 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22"/>
                <w:szCs w:val="22"/>
              </w:rPr>
            </w:pPr>
            <w:r w:rsidRPr="004C6FC9">
              <w:rPr>
                <w:rFonts w:ascii="Liberation Serif" w:hAnsi="Liberation Serif"/>
                <w:sz w:val="22"/>
                <w:szCs w:val="22"/>
              </w:rPr>
              <w:t>Сроки и результаты согласования</w:t>
            </w:r>
          </w:p>
        </w:tc>
      </w:tr>
      <w:tr w:rsidR="004C6FC9" w:rsidRPr="004C6FC9" w:rsidTr="00A520C9">
        <w:tc>
          <w:tcPr>
            <w:tcW w:w="3369" w:type="dxa"/>
            <w:vMerge/>
          </w:tcPr>
          <w:p w:rsidR="004C6FC9" w:rsidRPr="004C6FC9" w:rsidRDefault="004C6FC9" w:rsidP="004C6FC9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C6FC9" w:rsidRPr="004C6FC9" w:rsidRDefault="004C6FC9" w:rsidP="004C6FC9">
            <w:pPr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22"/>
                <w:szCs w:val="22"/>
              </w:rPr>
            </w:pPr>
            <w:r w:rsidRPr="004C6FC9">
              <w:rPr>
                <w:rFonts w:ascii="Liberation Serif" w:hAnsi="Liberation Serif"/>
                <w:sz w:val="22"/>
                <w:szCs w:val="22"/>
              </w:rPr>
              <w:t xml:space="preserve">       Дата  </w:t>
            </w:r>
          </w:p>
        </w:tc>
        <w:tc>
          <w:tcPr>
            <w:tcW w:w="2126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22"/>
                <w:szCs w:val="22"/>
              </w:rPr>
            </w:pPr>
            <w:r w:rsidRPr="004C6FC9">
              <w:rPr>
                <w:rFonts w:ascii="Liberation Serif" w:hAnsi="Liberation Serif"/>
                <w:sz w:val="22"/>
                <w:szCs w:val="22"/>
              </w:rPr>
              <w:t>Замечания, подпись</w:t>
            </w:r>
          </w:p>
        </w:tc>
      </w:tr>
      <w:tr w:rsidR="004C6FC9" w:rsidRPr="004C6FC9" w:rsidTr="00A520C9">
        <w:tc>
          <w:tcPr>
            <w:tcW w:w="3369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24"/>
                <w:szCs w:val="24"/>
              </w:rPr>
              <w:t>Управляющий делами администрации</w:t>
            </w:r>
          </w:p>
        </w:tc>
        <w:tc>
          <w:tcPr>
            <w:tcW w:w="2693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C6FC9" w:rsidRPr="004C6FC9" w:rsidTr="00A520C9">
        <w:tc>
          <w:tcPr>
            <w:tcW w:w="3369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24"/>
                <w:szCs w:val="24"/>
              </w:rPr>
              <w:t>Заместитель главы администрации  Невьянского городского округа</w:t>
            </w:r>
          </w:p>
        </w:tc>
        <w:tc>
          <w:tcPr>
            <w:tcW w:w="2693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C6FC9" w:rsidRPr="004C6FC9" w:rsidTr="00A520C9">
        <w:tc>
          <w:tcPr>
            <w:tcW w:w="3369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24"/>
                <w:szCs w:val="24"/>
              </w:rPr>
              <w:t>Заведующий  юридическим отделом администрации</w:t>
            </w:r>
          </w:p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4C6FC9" w:rsidRPr="004C6FC9" w:rsidTr="00A520C9">
        <w:trPr>
          <w:trHeight w:val="562"/>
        </w:trPr>
        <w:tc>
          <w:tcPr>
            <w:tcW w:w="6062" w:type="dxa"/>
            <w:gridSpan w:val="2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C6FC9">
              <w:rPr>
                <w:rFonts w:ascii="Liberation Serif" w:hAnsi="Liberation Serif"/>
                <w:sz w:val="24"/>
                <w:szCs w:val="24"/>
              </w:rPr>
              <w:t>Направлен</w:t>
            </w:r>
            <w:proofErr w:type="gramEnd"/>
            <w:r w:rsidRPr="004C6FC9">
              <w:rPr>
                <w:rFonts w:ascii="Liberation Serif" w:hAnsi="Liberation Serif"/>
                <w:sz w:val="24"/>
                <w:szCs w:val="24"/>
              </w:rPr>
              <w:t xml:space="preserve"> в Невьянскую городскую прокуратуру</w:t>
            </w:r>
          </w:p>
        </w:tc>
        <w:tc>
          <w:tcPr>
            <w:tcW w:w="1701" w:type="dxa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  <w:r w:rsidRPr="004C6FC9">
              <w:rPr>
                <w:rFonts w:ascii="Liberation Serif" w:hAnsi="Liberation Serif"/>
                <w:sz w:val="18"/>
                <w:szCs w:val="18"/>
              </w:rPr>
              <w:t>(подпись исполнителя)</w:t>
            </w:r>
          </w:p>
        </w:tc>
      </w:tr>
      <w:tr w:rsidR="004C6FC9" w:rsidRPr="004C6FC9" w:rsidTr="00A520C9">
        <w:trPr>
          <w:trHeight w:val="1420"/>
        </w:trPr>
        <w:tc>
          <w:tcPr>
            <w:tcW w:w="6062" w:type="dxa"/>
            <w:gridSpan w:val="2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4C6FC9">
              <w:rPr>
                <w:rFonts w:ascii="Liberation Serif" w:hAnsi="Liberation Serif"/>
                <w:sz w:val="24"/>
                <w:szCs w:val="24"/>
              </w:rPr>
              <w:t>Направлен</w:t>
            </w:r>
            <w:proofErr w:type="gramEnd"/>
            <w:r w:rsidRPr="004C6FC9">
              <w:rPr>
                <w:rFonts w:ascii="Liberation Serif" w:hAnsi="Liberation Serif"/>
                <w:sz w:val="24"/>
                <w:szCs w:val="24"/>
              </w:rPr>
              <w:t xml:space="preserve"> независимым экспертам:</w:t>
            </w:r>
          </w:p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24"/>
                <w:szCs w:val="24"/>
              </w:rPr>
              <w:t>1.</w:t>
            </w:r>
          </w:p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24"/>
                <w:szCs w:val="24"/>
              </w:rPr>
              <w:t>2.</w:t>
            </w:r>
          </w:p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24"/>
                <w:szCs w:val="24"/>
              </w:rPr>
              <w:t>3.</w:t>
            </w:r>
          </w:p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18"/>
                <w:szCs w:val="18"/>
              </w:rPr>
              <w:t>(подпись исполнителя)</w:t>
            </w:r>
          </w:p>
        </w:tc>
      </w:tr>
      <w:tr w:rsidR="004C6FC9" w:rsidRPr="004C6FC9" w:rsidTr="00A520C9">
        <w:trPr>
          <w:trHeight w:val="766"/>
        </w:trPr>
        <w:tc>
          <w:tcPr>
            <w:tcW w:w="6062" w:type="dxa"/>
            <w:gridSpan w:val="2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24"/>
                <w:szCs w:val="24"/>
              </w:rPr>
              <w:t>Проект размещён на официальном сайте Невьянского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4C6FC9">
              <w:rPr>
                <w:rFonts w:ascii="Liberation Serif" w:hAnsi="Liberation Serif"/>
                <w:sz w:val="18"/>
                <w:szCs w:val="18"/>
              </w:rPr>
              <w:t xml:space="preserve">(подпись </w:t>
            </w:r>
            <w:proofErr w:type="gramStart"/>
            <w:r w:rsidRPr="004C6FC9">
              <w:rPr>
                <w:rFonts w:ascii="Liberation Serif" w:hAnsi="Liberation Serif"/>
                <w:sz w:val="18"/>
                <w:szCs w:val="18"/>
              </w:rPr>
              <w:t>ответственного</w:t>
            </w:r>
            <w:proofErr w:type="gramEnd"/>
            <w:r w:rsidRPr="004C6FC9">
              <w:rPr>
                <w:rFonts w:ascii="Liberation Serif" w:hAnsi="Liberation Serif"/>
                <w:sz w:val="18"/>
                <w:szCs w:val="18"/>
              </w:rPr>
              <w:t xml:space="preserve"> за размещение на сайте)</w:t>
            </w:r>
          </w:p>
        </w:tc>
      </w:tr>
      <w:tr w:rsidR="004C6FC9" w:rsidRPr="004C6FC9" w:rsidTr="00A520C9">
        <w:trPr>
          <w:trHeight w:val="1236"/>
        </w:trPr>
        <w:tc>
          <w:tcPr>
            <w:tcW w:w="6062" w:type="dxa"/>
            <w:gridSpan w:val="2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24"/>
                <w:szCs w:val="24"/>
              </w:rPr>
              <w:t>Является муниципальным нормативным правовым актом Невьянского городского округа</w:t>
            </w:r>
          </w:p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  <w:r w:rsidRPr="004C6FC9">
              <w:rPr>
                <w:rFonts w:ascii="Liberation Serif" w:hAnsi="Liberation Serif"/>
                <w:sz w:val="18"/>
                <w:szCs w:val="18"/>
              </w:rPr>
              <w:t xml:space="preserve">                                            </w:t>
            </w: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  <w:r w:rsidRPr="004C6FC9">
              <w:rPr>
                <w:rFonts w:ascii="Liberation Serif" w:hAnsi="Liberation Serif"/>
                <w:sz w:val="18"/>
                <w:szCs w:val="18"/>
              </w:rPr>
              <w:t xml:space="preserve">                                              (место для штампа)</w:t>
            </w:r>
          </w:p>
        </w:tc>
      </w:tr>
      <w:tr w:rsidR="00371EC1" w:rsidRPr="00D611D8" w:rsidTr="0067055F">
        <w:trPr>
          <w:trHeight w:val="520"/>
        </w:trPr>
        <w:tc>
          <w:tcPr>
            <w:tcW w:w="6062" w:type="dxa"/>
            <w:gridSpan w:val="2"/>
          </w:tcPr>
          <w:p w:rsidR="00371EC1" w:rsidRPr="00D611D8" w:rsidRDefault="00371EC1" w:rsidP="0067055F">
            <w:pPr>
              <w:rPr>
                <w:rFonts w:ascii="Liberation Serif" w:hAnsi="Liberation Serif"/>
                <w:sz w:val="24"/>
                <w:szCs w:val="24"/>
              </w:rPr>
            </w:pPr>
            <w:r w:rsidRPr="00D611D8">
              <w:rPr>
                <w:rFonts w:ascii="Liberation Serif" w:hAnsi="Liberation Serif"/>
                <w:sz w:val="24"/>
                <w:szCs w:val="24"/>
              </w:rPr>
              <w:t>Оценка регулирующего воздействия</w:t>
            </w:r>
            <w:r w:rsidRPr="00D611D8">
              <w:rPr>
                <w:rFonts w:ascii="Liberation Serif" w:hAnsi="Liberation Serif"/>
                <w:sz w:val="18"/>
                <w:szCs w:val="18"/>
              </w:rPr>
              <w:t>: __________________</w:t>
            </w:r>
          </w:p>
        </w:tc>
        <w:tc>
          <w:tcPr>
            <w:tcW w:w="1701" w:type="dxa"/>
            <w:shd w:val="clear" w:color="auto" w:fill="auto"/>
          </w:tcPr>
          <w:p w:rsidR="00371EC1" w:rsidRPr="00D611D8" w:rsidRDefault="00371EC1" w:rsidP="0067055F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1EC1" w:rsidRPr="00D611D8" w:rsidRDefault="00371EC1" w:rsidP="0067055F">
            <w:pPr>
              <w:rPr>
                <w:rFonts w:ascii="Liberation Serif" w:hAnsi="Liberation Serif"/>
                <w:sz w:val="18"/>
                <w:szCs w:val="18"/>
              </w:rPr>
            </w:pPr>
          </w:p>
          <w:p w:rsidR="00371EC1" w:rsidRPr="00D611D8" w:rsidRDefault="00371EC1" w:rsidP="0067055F">
            <w:pPr>
              <w:rPr>
                <w:rFonts w:ascii="Liberation Serif" w:hAnsi="Liberation Serif"/>
                <w:sz w:val="18"/>
                <w:szCs w:val="18"/>
              </w:rPr>
            </w:pPr>
            <w:r w:rsidRPr="00D611D8">
              <w:rPr>
                <w:rFonts w:ascii="Liberation Serif" w:hAnsi="Liberation Serif"/>
                <w:sz w:val="18"/>
                <w:szCs w:val="18"/>
              </w:rPr>
              <w:t>(подпись исполнителя)</w:t>
            </w:r>
          </w:p>
        </w:tc>
      </w:tr>
      <w:tr w:rsidR="004C6FC9" w:rsidRPr="004C6FC9" w:rsidTr="00A520C9">
        <w:trPr>
          <w:trHeight w:val="701"/>
        </w:trPr>
        <w:tc>
          <w:tcPr>
            <w:tcW w:w="6062" w:type="dxa"/>
            <w:gridSpan w:val="2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  <w:r w:rsidRPr="004C6FC9">
              <w:rPr>
                <w:rFonts w:ascii="Liberation Serif" w:hAnsi="Liberation Serif"/>
                <w:sz w:val="24"/>
                <w:szCs w:val="24"/>
              </w:rPr>
              <w:t>Заключение председателя счетной комиссии</w:t>
            </w:r>
          </w:p>
        </w:tc>
        <w:tc>
          <w:tcPr>
            <w:tcW w:w="1701" w:type="dxa"/>
            <w:shd w:val="clear" w:color="auto" w:fill="auto"/>
          </w:tcPr>
          <w:p w:rsidR="004C6FC9" w:rsidRPr="004C6FC9" w:rsidRDefault="004C6FC9" w:rsidP="004C6FC9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4C6FC9" w:rsidRPr="004C6FC9" w:rsidRDefault="004C6FC9" w:rsidP="004C6FC9">
            <w:pPr>
              <w:rPr>
                <w:rFonts w:ascii="Liberation Serif" w:hAnsi="Liberation Serif"/>
                <w:sz w:val="18"/>
                <w:szCs w:val="18"/>
              </w:rPr>
            </w:pPr>
          </w:p>
        </w:tc>
      </w:tr>
    </w:tbl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  <w:r w:rsidRPr="004C6FC9">
        <w:rPr>
          <w:rFonts w:ascii="Liberation Serif" w:hAnsi="Liberation Serif"/>
          <w:sz w:val="24"/>
          <w:szCs w:val="24"/>
        </w:rPr>
        <w:t>По результатам рассмотрения представляю (вношу) для утверждения проект решения Думы.</w:t>
      </w: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  <w:r w:rsidRPr="004C6FC9">
        <w:rPr>
          <w:rFonts w:ascii="Liberation Serif" w:hAnsi="Liberation Serif"/>
          <w:sz w:val="24"/>
          <w:szCs w:val="24"/>
        </w:rPr>
        <w:t xml:space="preserve">Глава  Невьянского городского округа _________________________________А.А. </w:t>
      </w:r>
      <w:proofErr w:type="spellStart"/>
      <w:r w:rsidRPr="004C6FC9">
        <w:rPr>
          <w:rFonts w:ascii="Liberation Serif" w:hAnsi="Liberation Serif"/>
          <w:sz w:val="24"/>
          <w:szCs w:val="24"/>
        </w:rPr>
        <w:t>Берчук</w:t>
      </w:r>
      <w:proofErr w:type="spellEnd"/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  <w:r w:rsidRPr="004C6FC9">
        <w:rPr>
          <w:rFonts w:ascii="Liberation Serif" w:hAnsi="Liberation Serif"/>
          <w:sz w:val="24"/>
          <w:szCs w:val="24"/>
        </w:rPr>
        <w:t>Выношу вопрос для рассмотрения на заседании профильной комиссии и Думы Невьянского городского округа.</w:t>
      </w: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  <w:r w:rsidRPr="004C6FC9">
        <w:rPr>
          <w:rFonts w:ascii="Liberation Serif" w:hAnsi="Liberation Serif"/>
          <w:sz w:val="24"/>
          <w:szCs w:val="24"/>
        </w:rPr>
        <w:t>Председатель Думы Невьянского городского округа ____________________ Л.Я. Замятина</w:t>
      </w: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  <w:r w:rsidRPr="004C6FC9">
        <w:rPr>
          <w:rFonts w:ascii="Liberation Serif" w:hAnsi="Liberation Serif"/>
          <w:sz w:val="24"/>
          <w:szCs w:val="24"/>
        </w:rPr>
        <w:t xml:space="preserve">Решение разослать: Д-2,  ФУ, предприятиям, </w:t>
      </w: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  <w:r w:rsidRPr="004C6FC9">
        <w:rPr>
          <w:rFonts w:ascii="Liberation Serif" w:hAnsi="Liberation Serif"/>
          <w:sz w:val="24"/>
          <w:szCs w:val="24"/>
        </w:rPr>
        <w:t>Исполнитель:  Должность, телефон</w:t>
      </w: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  <w:r w:rsidRPr="004C6FC9">
        <w:rPr>
          <w:rFonts w:ascii="Liberation Serif" w:hAnsi="Liberation Serif"/>
          <w:sz w:val="24"/>
          <w:szCs w:val="24"/>
        </w:rPr>
        <w:t xml:space="preserve">                          ФИО полностью, </w:t>
      </w: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  <w:r w:rsidRPr="004C6FC9">
        <w:rPr>
          <w:rFonts w:ascii="Liberation Serif" w:hAnsi="Liberation Serif"/>
          <w:sz w:val="24"/>
          <w:szCs w:val="24"/>
        </w:rPr>
        <w:t xml:space="preserve">                          Дата, подпись</w:t>
      </w:r>
    </w:p>
    <w:p w:rsidR="004C6FC9" w:rsidRPr="004C6FC9" w:rsidRDefault="004C6FC9" w:rsidP="004C6FC9">
      <w:pPr>
        <w:rPr>
          <w:rFonts w:ascii="Liberation Serif" w:hAnsi="Liberation Serif"/>
          <w:sz w:val="24"/>
          <w:szCs w:val="24"/>
        </w:rPr>
      </w:pPr>
    </w:p>
    <w:p w:rsidR="006740DA" w:rsidRPr="00CC2DC4" w:rsidRDefault="006740DA">
      <w:pPr>
        <w:rPr>
          <w:rFonts w:ascii="Liberation Serif" w:hAnsi="Liberation Serif"/>
        </w:rPr>
      </w:pPr>
    </w:p>
    <w:sectPr w:rsidR="006740DA" w:rsidRPr="00CC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3493A"/>
    <w:multiLevelType w:val="hybridMultilevel"/>
    <w:tmpl w:val="E55457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98"/>
    <w:rsid w:val="00371EC1"/>
    <w:rsid w:val="004C6FC9"/>
    <w:rsid w:val="004D0726"/>
    <w:rsid w:val="00577187"/>
    <w:rsid w:val="006740DA"/>
    <w:rsid w:val="006D7E98"/>
    <w:rsid w:val="007F4FD7"/>
    <w:rsid w:val="00AF48AA"/>
    <w:rsid w:val="00CC2DC4"/>
    <w:rsid w:val="00F1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7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2715;fld=134;dst=14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 A. Alexandrova</dc:creator>
  <cp:keywords/>
  <dc:description/>
  <cp:lastModifiedBy>hunter</cp:lastModifiedBy>
  <cp:revision>5</cp:revision>
  <dcterms:created xsi:type="dcterms:W3CDTF">2020-11-24T09:29:00Z</dcterms:created>
  <dcterms:modified xsi:type="dcterms:W3CDTF">2021-08-20T05:22:00Z</dcterms:modified>
</cp:coreProperties>
</file>