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37" w:rsidRPr="00811A8B" w:rsidRDefault="00D21F06" w:rsidP="00811A8B">
      <w:pPr>
        <w:pStyle w:val="ConsPlusNormal"/>
        <w:rPr>
          <w:rFonts w:ascii="Times New Roman" w:hAnsi="Times New Roman" w:cs="Times New Roman"/>
          <w:b/>
          <w:sz w:val="32"/>
          <w:szCs w:val="32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8557C5">
        <w:rPr>
          <w:rFonts w:ascii="Times New Roman" w:hAnsi="Times New Roman" w:cs="Times New Roman"/>
          <w:b/>
          <w:sz w:val="32"/>
          <w:szCs w:val="32"/>
        </w:rPr>
        <w:t>2</w:t>
      </w:r>
      <w:r w:rsidR="002525EE">
        <w:rPr>
          <w:rFonts w:ascii="Times New Roman" w:hAnsi="Times New Roman" w:cs="Times New Roman"/>
          <w:b/>
          <w:sz w:val="32"/>
          <w:szCs w:val="32"/>
        </w:rPr>
        <w:t>2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>.</w:t>
      </w:r>
      <w:r w:rsidR="006C4F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44B9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A144B9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bookmarkStart w:id="0" w:name="_GoBack"/>
      <w:bookmarkEnd w:id="0"/>
      <w:r w:rsidR="00811A8B" w:rsidRPr="00811A8B">
        <w:rPr>
          <w:rFonts w:ascii="Times New Roman" w:hAnsi="Times New Roman" w:cs="Times New Roman"/>
          <w:b/>
          <w:sz w:val="32"/>
          <w:szCs w:val="32"/>
        </w:rPr>
        <w:t>стратегического направления «</w:t>
      </w:r>
      <w:r w:rsidR="00144104">
        <w:rPr>
          <w:rFonts w:ascii="Times New Roman" w:hAnsi="Times New Roman" w:cs="Times New Roman"/>
          <w:b/>
          <w:sz w:val="32"/>
          <w:szCs w:val="32"/>
        </w:rPr>
        <w:t>Экология, благоустроенная городская среда</w:t>
      </w:r>
      <w:r w:rsidR="00811A8B" w:rsidRPr="00811A8B">
        <w:rPr>
          <w:rFonts w:ascii="Times New Roman" w:hAnsi="Times New Roman" w:cs="Times New Roman"/>
          <w:b/>
          <w:sz w:val="32"/>
          <w:szCs w:val="32"/>
        </w:rPr>
        <w:t>»</w:t>
      </w:r>
    </w:p>
    <w:p w:rsidR="004F62D4" w:rsidRPr="00A83F7D" w:rsidRDefault="004F62D4" w:rsidP="00A400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496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1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  <w:gridCol w:w="994"/>
        <w:gridCol w:w="994"/>
      </w:tblGrid>
      <w:tr w:rsidR="00225046" w:rsidRPr="00AF34E5" w:rsidTr="00984FA1">
        <w:trPr>
          <w:trHeight w:val="360"/>
          <w:tblCellSpacing w:w="5" w:type="nil"/>
        </w:trPr>
        <w:tc>
          <w:tcPr>
            <w:tcW w:w="30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046" w:rsidRPr="00A373DF" w:rsidRDefault="00225046" w:rsidP="00D905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225046" w:rsidRPr="00A373DF" w:rsidRDefault="00225046" w:rsidP="00D905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046" w:rsidRPr="00A373DF" w:rsidRDefault="00225046" w:rsidP="00D905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изм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5046" w:rsidRPr="00A373DF" w:rsidRDefault="00225046" w:rsidP="00D905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5F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D905F0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  <w:p w:rsidR="00225046" w:rsidRPr="00A373DF" w:rsidRDefault="00225046" w:rsidP="00D905F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992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046" w:rsidRPr="00A373DF" w:rsidRDefault="00225046" w:rsidP="00721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Прогноз                                        </w:t>
            </w:r>
          </w:p>
        </w:tc>
      </w:tr>
      <w:tr w:rsidR="00225046" w:rsidRPr="00AF34E5" w:rsidTr="00504B06">
        <w:trPr>
          <w:trHeight w:val="564"/>
          <w:tblCellSpacing w:w="5" w:type="nil"/>
        </w:trPr>
        <w:tc>
          <w:tcPr>
            <w:tcW w:w="30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046" w:rsidRPr="00A373DF" w:rsidRDefault="00225046" w:rsidP="002D457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046" w:rsidRPr="00A373DF" w:rsidRDefault="00225046" w:rsidP="002D457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25046" w:rsidRPr="00A373DF" w:rsidRDefault="00225046" w:rsidP="002D457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96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046" w:rsidRPr="00A373DF" w:rsidRDefault="00225046" w:rsidP="002D45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964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046" w:rsidRPr="00A373DF" w:rsidRDefault="00225046" w:rsidP="002D457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373DF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F61E7D" w:rsidRPr="00AF34E5" w:rsidTr="00F61E7D">
        <w:trPr>
          <w:tblCellSpacing w:w="5" w:type="nil"/>
        </w:trPr>
        <w:tc>
          <w:tcPr>
            <w:tcW w:w="30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7D" w:rsidRDefault="00225046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A373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025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E7D" w:rsidRDefault="00225046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F61E7D" w:rsidRPr="00AF34E5" w:rsidTr="0033140A">
        <w:trPr>
          <w:tblCellSpacing w:w="5" w:type="nil"/>
        </w:trPr>
        <w:tc>
          <w:tcPr>
            <w:tcW w:w="3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Выбросы от стационарных источников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т/год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4290,4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33140A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4157,4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4423,1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4423,1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4334,6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33140A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4334,6</w:t>
            </w:r>
          </w:p>
        </w:tc>
      </w:tr>
      <w:tr w:rsidR="00F61E7D" w:rsidRPr="00AF34E5" w:rsidTr="00F61E7D">
        <w:trPr>
          <w:tblCellSpacing w:w="5" w:type="nil"/>
        </w:trPr>
        <w:tc>
          <w:tcPr>
            <w:tcW w:w="3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3B33C7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B33C7">
              <w:rPr>
                <w:rFonts w:ascii="Times New Roman" w:hAnsi="Times New Roman" w:cs="Times New Roman"/>
                <w:sz w:val="26"/>
                <w:szCs w:val="26"/>
              </w:rPr>
              <w:t>Доля переработки твердых коммунальных отходов по отношению к общему объему их образования в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3B33C7" w:rsidRDefault="00F61E7D" w:rsidP="00C51A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33C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3B33C7" w:rsidRDefault="00F61E7D" w:rsidP="003B33C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8931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3B33C7" w:rsidRDefault="00F61E7D" w:rsidP="003B33C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  <w:r w:rsidRPr="003B3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 связи с изменениями, внесенными в Федеральный </w:t>
            </w:r>
            <w:hyperlink r:id="rId4" w:history="1">
              <w:r w:rsidRPr="003B33C7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закон</w:t>
              </w:r>
            </w:hyperlink>
            <w:r w:rsidRPr="003B3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 24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июня 1998 года №</w:t>
            </w:r>
            <w:r w:rsidRPr="003B33C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89-ФЗ "Об отходах производства и потребления", функция по обращению с твердыми коммунальными отходами передана региональным операторам.</w:t>
            </w:r>
          </w:p>
        </w:tc>
        <w:tc>
          <w:tcPr>
            <w:tcW w:w="9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3B33C7" w:rsidRDefault="00F61E7D" w:rsidP="003B33C7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F61E7D" w:rsidRPr="00AF34E5" w:rsidTr="0033140A">
        <w:trPr>
          <w:tblCellSpacing w:w="5" w:type="nil"/>
        </w:trPr>
        <w:tc>
          <w:tcPr>
            <w:tcW w:w="3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E7D" w:rsidRPr="00AF34E5" w:rsidRDefault="00F61E7D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детей, участвующих в мероприятиях, направленных на экологическое просвещение населения </w:t>
            </w:r>
            <w:r w:rsidRPr="00AF34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(«Марш парков», «</w:t>
            </w:r>
            <w:proofErr w:type="spellStart"/>
            <w:r w:rsidRPr="00AF34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Экоколобок</w:t>
            </w:r>
            <w:proofErr w:type="spellEnd"/>
            <w:r w:rsidRPr="00AF34E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C51A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33140A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F61E7D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34E5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1E7D" w:rsidRPr="00AF34E5" w:rsidRDefault="0033140A" w:rsidP="003314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</w:tr>
    </w:tbl>
    <w:p w:rsidR="00144104" w:rsidRDefault="00144104" w:rsidP="00144104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E23E97" w:rsidRPr="00827AE2" w:rsidRDefault="00E23E97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sectPr w:rsidR="00E23E97" w:rsidRPr="00827AE2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753A4"/>
    <w:rsid w:val="00144104"/>
    <w:rsid w:val="00225046"/>
    <w:rsid w:val="0025183F"/>
    <w:rsid w:val="002525EE"/>
    <w:rsid w:val="002D457D"/>
    <w:rsid w:val="0033140A"/>
    <w:rsid w:val="003B33C7"/>
    <w:rsid w:val="00445361"/>
    <w:rsid w:val="004F62D4"/>
    <w:rsid w:val="005243AC"/>
    <w:rsid w:val="006557AA"/>
    <w:rsid w:val="006C4F8C"/>
    <w:rsid w:val="00790329"/>
    <w:rsid w:val="00811A8B"/>
    <w:rsid w:val="00852A1A"/>
    <w:rsid w:val="008557C5"/>
    <w:rsid w:val="0086350A"/>
    <w:rsid w:val="008A3698"/>
    <w:rsid w:val="009349F3"/>
    <w:rsid w:val="00A144B9"/>
    <w:rsid w:val="00A373DF"/>
    <w:rsid w:val="00A40037"/>
    <w:rsid w:val="00A55723"/>
    <w:rsid w:val="00A83F7D"/>
    <w:rsid w:val="00AF34E5"/>
    <w:rsid w:val="00C41A6E"/>
    <w:rsid w:val="00C51A91"/>
    <w:rsid w:val="00D21F06"/>
    <w:rsid w:val="00D522FB"/>
    <w:rsid w:val="00D86059"/>
    <w:rsid w:val="00D905F0"/>
    <w:rsid w:val="00E23E97"/>
    <w:rsid w:val="00E44B09"/>
    <w:rsid w:val="00EC78CC"/>
    <w:rsid w:val="00F12F74"/>
    <w:rsid w:val="00F61E7D"/>
    <w:rsid w:val="00FC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80405-DF05-48C8-8549-DD6AC373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40037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A40037"/>
  </w:style>
  <w:style w:type="paragraph" w:customStyle="1" w:styleId="ConsPlusNormal">
    <w:name w:val="ConsPlusNormal"/>
    <w:rsid w:val="00811A8B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6B2000BC914B9F752B7E19D967BA6B9A2F95174A806231224B912371E6BK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2018-07-17T10:34:00Z</dcterms:created>
  <dcterms:modified xsi:type="dcterms:W3CDTF">2018-08-23T05:40:00Z</dcterms:modified>
</cp:coreProperties>
</file>