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25" w:rsidRDefault="00DA2C25" w:rsidP="003C6ADB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DA2C25" w:rsidRDefault="00DA2C25" w:rsidP="006E08D8">
      <w:pPr>
        <w:widowControl w:val="0"/>
        <w:autoSpaceDE w:val="0"/>
        <w:autoSpaceDN w:val="0"/>
        <w:adjustRightInd w:val="0"/>
        <w:jc w:val="right"/>
      </w:pPr>
      <w:r>
        <w:rPr>
          <w:i/>
          <w:iCs/>
        </w:rPr>
        <w:t>Приложение N 1</w:t>
      </w:r>
    </w:p>
    <w:p w:rsidR="00DA2C25" w:rsidRDefault="00DA2C25" w:rsidP="006E08D8">
      <w:pPr>
        <w:widowControl w:val="0"/>
        <w:autoSpaceDE w:val="0"/>
        <w:autoSpaceDN w:val="0"/>
        <w:adjustRightInd w:val="0"/>
        <w:jc w:val="right"/>
      </w:pPr>
      <w:r>
        <w:rPr>
          <w:i/>
          <w:iCs/>
        </w:rPr>
        <w:t>К порядку</w:t>
      </w:r>
    </w:p>
    <w:p w:rsidR="00DA2C25" w:rsidRDefault="00DA2C25" w:rsidP="006E08D8">
      <w:pPr>
        <w:widowControl w:val="0"/>
        <w:autoSpaceDE w:val="0"/>
        <w:autoSpaceDN w:val="0"/>
        <w:adjustRightInd w:val="0"/>
        <w:jc w:val="right"/>
      </w:pPr>
      <w:r>
        <w:rPr>
          <w:i/>
          <w:iCs/>
        </w:rPr>
        <w:t>составления, утверждения и ведения</w:t>
      </w:r>
    </w:p>
    <w:p w:rsidR="00DA2C25" w:rsidRDefault="00DA2C25" w:rsidP="006E08D8">
      <w:pPr>
        <w:widowControl w:val="0"/>
        <w:autoSpaceDE w:val="0"/>
        <w:autoSpaceDN w:val="0"/>
        <w:adjustRightInd w:val="0"/>
        <w:jc w:val="right"/>
      </w:pPr>
      <w:r>
        <w:rPr>
          <w:i/>
          <w:iCs/>
        </w:rPr>
        <w:t>бюджетных смет казенных учреждений,</w:t>
      </w:r>
    </w:p>
    <w:p w:rsidR="00DA2C25" w:rsidRDefault="00DA2C25" w:rsidP="006E08D8">
      <w:pPr>
        <w:widowControl w:val="0"/>
        <w:autoSpaceDE w:val="0"/>
        <w:autoSpaceDN w:val="0"/>
        <w:adjustRightInd w:val="0"/>
        <w:jc w:val="right"/>
      </w:pPr>
      <w:r>
        <w:rPr>
          <w:i/>
          <w:iCs/>
        </w:rPr>
        <w:t>утвержденным приказом</w:t>
      </w:r>
    </w:p>
    <w:p w:rsidR="00DA2C25" w:rsidRDefault="00DA2C25" w:rsidP="006E08D8">
      <w:pPr>
        <w:widowControl w:val="0"/>
        <w:autoSpaceDE w:val="0"/>
        <w:autoSpaceDN w:val="0"/>
        <w:adjustRightInd w:val="0"/>
        <w:jc w:val="right"/>
      </w:pPr>
      <w:r>
        <w:rPr>
          <w:i/>
          <w:iCs/>
        </w:rPr>
        <w:t>Министерства финансов</w:t>
      </w:r>
    </w:p>
    <w:p w:rsidR="00DA2C25" w:rsidRDefault="00DA2C25" w:rsidP="006E08D8">
      <w:pPr>
        <w:widowControl w:val="0"/>
        <w:autoSpaceDE w:val="0"/>
        <w:autoSpaceDN w:val="0"/>
        <w:adjustRightInd w:val="0"/>
        <w:jc w:val="right"/>
      </w:pPr>
      <w:r>
        <w:rPr>
          <w:i/>
          <w:iCs/>
        </w:rPr>
        <w:t>Российской Федерации</w:t>
      </w:r>
    </w:p>
    <w:p w:rsidR="00DA2C25" w:rsidRDefault="00DA2C25" w:rsidP="006E08D8">
      <w:pPr>
        <w:widowControl w:val="0"/>
        <w:autoSpaceDE w:val="0"/>
        <w:autoSpaceDN w:val="0"/>
        <w:adjustRightInd w:val="0"/>
        <w:jc w:val="right"/>
      </w:pPr>
      <w:r>
        <w:rPr>
          <w:i/>
          <w:iCs/>
        </w:rPr>
        <w:t>от 14 февраля 2018 г. N 26н</w:t>
      </w: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2917"/>
        <w:gridCol w:w="2917"/>
        <w:gridCol w:w="2916"/>
      </w:tblGrid>
      <w:tr w:rsidR="00DA2C25" w:rsidTr="00A913C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УТВЕРЖДАЮ</w:t>
            </w:r>
          </w:p>
        </w:tc>
      </w:tr>
      <w:tr w:rsidR="00DA2C25" w:rsidTr="00A913C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(наименование должности лица, утверждающего смету;</w:t>
            </w:r>
          </w:p>
        </w:tc>
      </w:tr>
      <w:tr w:rsidR="00DA2C25" w:rsidTr="00A913C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главного распорядителя (распорядителя) бюджетных средств; учреждения)</w:t>
            </w:r>
          </w:p>
        </w:tc>
      </w:tr>
      <w:tr w:rsidR="00DA2C25" w:rsidTr="00A913C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(расшифровка подписи)</w:t>
            </w:r>
          </w:p>
        </w:tc>
      </w:tr>
      <w:tr w:rsidR="00DA2C25" w:rsidTr="00A913C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"____" _____________ 20__ г.</w:t>
            </w:r>
          </w:p>
        </w:tc>
      </w:tr>
    </w:tbl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БЮДЖЕТНАЯ СМЕТА НА 20__ ФИНАНСОВЫЙ ГОД (НА 20__ ФИНАНСОВЫЙ ГОД И ПЛАНОВЫЙ ПЕРИОД 20__ и 20__ ГОДОВ &lt;*&gt;)</w:t>
      </w: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2500"/>
        <w:gridCol w:w="2500"/>
        <w:gridCol w:w="1500"/>
      </w:tblGrid>
      <w:tr w:rsidR="00DA2C25" w:rsidTr="00A913C2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КОДЫ</w:t>
            </w:r>
          </w:p>
        </w:tc>
      </w:tr>
      <w:tr w:rsidR="00DA2C25" w:rsidTr="00A913C2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Форма по </w:t>
            </w:r>
            <w:hyperlink r:id="rId8" w:anchor="l0" w:history="1">
              <w:r>
                <w:rPr>
                  <w:u w:val="single"/>
                </w:rPr>
                <w:t>ОКУД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0501012</w:t>
            </w:r>
          </w:p>
        </w:tc>
      </w:tr>
      <w:tr w:rsidR="00DA2C25" w:rsidTr="00A913C2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 "___" _________ 20__ г. &lt;**&gt;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Дата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Получатель бюджетных средств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Распорядитель бюджетных средств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по Сводному реестру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Главный распорядитель бюджетных средств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Глава по БК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Наименование бюджета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по </w:t>
            </w:r>
            <w:hyperlink r:id="rId9" w:anchor="l0" w:history="1">
              <w:r>
                <w:rPr>
                  <w:u w:val="single"/>
                </w:rPr>
                <w:t>ОКТМО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Единица измерения: руб.</w:t>
            </w:r>
          </w:p>
        </w:tc>
        <w:tc>
          <w:tcPr>
            <w:tcW w:w="2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по </w:t>
            </w:r>
            <w:hyperlink r:id="rId10" w:anchor="l4" w:history="1">
              <w:r>
                <w:rPr>
                  <w:u w:val="single"/>
                </w:rPr>
                <w:t>ОКЕИ</w:t>
              </w:r>
            </w:hyperlink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</w:t>
            </w:r>
          </w:p>
        </w:tc>
      </w:tr>
    </w:tbl>
    <w:p w:rsidR="00DA2C25" w:rsidRDefault="00DA2C25" w:rsidP="00F33D68">
      <w:pPr>
        <w:widowControl w:val="0"/>
        <w:autoSpaceDE w:val="0"/>
        <w:autoSpaceDN w:val="0"/>
        <w:adjustRightInd w:val="0"/>
        <w:jc w:val="both"/>
      </w:pP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Раздел 1. Итоговые показатели бюджетной сметы</w:t>
      </w: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882"/>
        <w:gridCol w:w="675"/>
        <w:gridCol w:w="789"/>
        <w:gridCol w:w="1359"/>
        <w:gridCol w:w="1122"/>
        <w:gridCol w:w="643"/>
        <w:gridCol w:w="670"/>
        <w:gridCol w:w="1122"/>
        <w:gridCol w:w="643"/>
        <w:gridCol w:w="670"/>
        <w:gridCol w:w="1122"/>
        <w:gridCol w:w="642"/>
        <w:gridCol w:w="663"/>
      </w:tblGrid>
      <w:tr w:rsidR="00DA2C25" w:rsidTr="00A913C2">
        <w:trPr>
          <w:jc w:val="center"/>
        </w:trPr>
        <w:tc>
          <w:tcPr>
            <w:tcW w:w="2572" w:type="dxa"/>
            <w:gridSpan w:val="4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по бюджетной классификации Российской Федерации </w:t>
            </w:r>
          </w:p>
        </w:tc>
        <w:tc>
          <w:tcPr>
            <w:tcW w:w="6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&lt;****&gt; </w:t>
            </w:r>
          </w:p>
        </w:tc>
        <w:tc>
          <w:tcPr>
            <w:tcW w:w="57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</w:p>
        </w:tc>
      </w:tr>
      <w:tr w:rsidR="00DA2C25" w:rsidTr="00A913C2">
        <w:trPr>
          <w:jc w:val="center"/>
        </w:trPr>
        <w:tc>
          <w:tcPr>
            <w:tcW w:w="2572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текущий финансовый год) </w:t>
            </w:r>
          </w:p>
        </w:tc>
        <w:tc>
          <w:tcPr>
            <w:tcW w:w="19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первый год планового периода) </w:t>
            </w:r>
          </w:p>
        </w:tc>
        <w:tc>
          <w:tcPr>
            <w:tcW w:w="19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второй год планового периода) </w:t>
            </w:r>
          </w:p>
        </w:tc>
      </w:tr>
      <w:tr w:rsidR="00DA2C25" w:rsidTr="00A913C2">
        <w:trPr>
          <w:jc w:val="center"/>
        </w:trPr>
        <w:tc>
          <w:tcPr>
            <w:tcW w:w="6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раздел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подраздел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целевая статья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расходов </w:t>
            </w:r>
          </w:p>
        </w:tc>
        <w:tc>
          <w:tcPr>
            <w:tcW w:w="6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1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2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3" w:anchor="l0" w:history="1">
              <w:r>
                <w:rPr>
                  <w:u w:val="single"/>
                </w:rPr>
                <w:t>ОКВ</w:t>
              </w:r>
            </w:hyperlink>
          </w:p>
        </w:tc>
      </w:tr>
      <w:tr w:rsidR="00DA2C25" w:rsidTr="00A913C2">
        <w:trPr>
          <w:jc w:val="center"/>
        </w:trPr>
        <w:tc>
          <w:tcPr>
            <w:tcW w:w="6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7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11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12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13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 </w:t>
            </w:r>
          </w:p>
        </w:tc>
      </w:tr>
      <w:tr w:rsidR="00DA2C25" w:rsidTr="00A913C2">
        <w:trPr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Итого по коду БК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  <w:tr w:rsidR="00DA2C25" w:rsidTr="00A913C2">
        <w:trPr>
          <w:jc w:val="center"/>
        </w:trPr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Всего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</w:tbl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Pr="006E5B1B" w:rsidRDefault="00DA2C25" w:rsidP="006E5B1B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Раздел 2. Лимиты бюджетных обязательств по расходам получателя бюджетных средств &lt;***&gt;</w:t>
      </w: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596"/>
        <w:gridCol w:w="574"/>
        <w:gridCol w:w="882"/>
        <w:gridCol w:w="675"/>
        <w:gridCol w:w="789"/>
        <w:gridCol w:w="1359"/>
        <w:gridCol w:w="1122"/>
        <w:gridCol w:w="624"/>
        <w:gridCol w:w="670"/>
        <w:gridCol w:w="1122"/>
        <w:gridCol w:w="624"/>
        <w:gridCol w:w="670"/>
        <w:gridCol w:w="1122"/>
        <w:gridCol w:w="624"/>
        <w:gridCol w:w="663"/>
      </w:tblGrid>
      <w:tr w:rsidR="00DA2C25" w:rsidTr="00A913C2">
        <w:trPr>
          <w:jc w:val="center"/>
        </w:trPr>
        <w:tc>
          <w:tcPr>
            <w:tcW w:w="56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строки 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по бюджетной классификации Российской Федерации </w:t>
            </w: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&lt;****&gt; </w:t>
            </w:r>
          </w:p>
        </w:tc>
        <w:tc>
          <w:tcPr>
            <w:tcW w:w="50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2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текущий финансовый год) </w:t>
            </w: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первый год планового периода) </w:t>
            </w: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второй год планового периода)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раздел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подраздел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целевая статья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расходов </w:t>
            </w: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4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5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6" w:anchor="l0" w:history="1">
              <w:r>
                <w:rPr>
                  <w:u w:val="single"/>
                </w:rPr>
                <w:t>ОКВ</w:t>
              </w:r>
            </w:hyperlink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7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11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12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13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16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112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Итого по коду БК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  <w:tr w:rsidR="00DA2C25" w:rsidTr="00A913C2">
        <w:trPr>
          <w:jc w:val="center"/>
        </w:trPr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Всего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</w:tbl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center"/>
        <w:rPr>
          <w:b/>
          <w:bCs/>
          <w:sz w:val="32"/>
          <w:szCs w:val="32"/>
        </w:rPr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Раздел 3. Лимиты бюджетных обязательств по расходам на предоставление бюджетных инвестиций </w:t>
      </w:r>
      <w:r>
        <w:rPr>
          <w:b/>
          <w:bCs/>
          <w:sz w:val="32"/>
          <w:szCs w:val="32"/>
        </w:rPr>
        <w:lastRenderedPageBreak/>
        <w:t>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596"/>
        <w:gridCol w:w="574"/>
        <w:gridCol w:w="882"/>
        <w:gridCol w:w="675"/>
        <w:gridCol w:w="789"/>
        <w:gridCol w:w="1359"/>
        <w:gridCol w:w="1122"/>
        <w:gridCol w:w="624"/>
        <w:gridCol w:w="670"/>
        <w:gridCol w:w="1122"/>
        <w:gridCol w:w="624"/>
        <w:gridCol w:w="670"/>
        <w:gridCol w:w="1122"/>
        <w:gridCol w:w="624"/>
        <w:gridCol w:w="663"/>
      </w:tblGrid>
      <w:tr w:rsidR="00DA2C25" w:rsidTr="00A913C2">
        <w:trPr>
          <w:jc w:val="center"/>
        </w:trPr>
        <w:tc>
          <w:tcPr>
            <w:tcW w:w="56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строки 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по бюджетной классификации Российской Федерации </w:t>
            </w: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&lt;****&gt; </w:t>
            </w:r>
          </w:p>
        </w:tc>
        <w:tc>
          <w:tcPr>
            <w:tcW w:w="50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2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текущий финансовый год) </w:t>
            </w: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первый год планового периода) </w:t>
            </w: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второй год планового периода)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раздел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подраздел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целевая статья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расходов </w:t>
            </w: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7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8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19" w:anchor="l0" w:history="1">
              <w:r>
                <w:rPr>
                  <w:u w:val="single"/>
                </w:rPr>
                <w:t>ОКВ</w:t>
              </w:r>
            </w:hyperlink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7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11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12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13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16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112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Итого по коду БК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  <w:tr w:rsidR="00DA2C25" w:rsidTr="00A913C2">
        <w:trPr>
          <w:jc w:val="center"/>
        </w:trPr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Всего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</w:tbl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596"/>
        <w:gridCol w:w="574"/>
        <w:gridCol w:w="882"/>
        <w:gridCol w:w="675"/>
        <w:gridCol w:w="789"/>
        <w:gridCol w:w="1359"/>
        <w:gridCol w:w="1122"/>
        <w:gridCol w:w="624"/>
        <w:gridCol w:w="670"/>
        <w:gridCol w:w="1122"/>
        <w:gridCol w:w="624"/>
        <w:gridCol w:w="670"/>
        <w:gridCol w:w="1122"/>
        <w:gridCol w:w="624"/>
        <w:gridCol w:w="663"/>
      </w:tblGrid>
      <w:tr w:rsidR="00DA2C25" w:rsidTr="00A913C2">
        <w:trPr>
          <w:jc w:val="center"/>
        </w:trPr>
        <w:tc>
          <w:tcPr>
            <w:tcW w:w="56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строки 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по бюджетной классификации Российской Федерации </w:t>
            </w: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&lt;****&gt; </w:t>
            </w:r>
          </w:p>
        </w:tc>
        <w:tc>
          <w:tcPr>
            <w:tcW w:w="50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2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текущий финансовый год) </w:t>
            </w: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первый год планового периода) </w:t>
            </w: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второй год планового периода)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раздел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подраздел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целевая статья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расходов </w:t>
            </w: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0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1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2" w:anchor="l0" w:history="1">
              <w:r>
                <w:rPr>
                  <w:u w:val="single"/>
                </w:rPr>
                <w:t>ОКВ</w:t>
              </w:r>
            </w:hyperlink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7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11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12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13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16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112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Итого по коду БК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  <w:tr w:rsidR="00DA2C25" w:rsidTr="00A913C2">
        <w:trPr>
          <w:jc w:val="center"/>
        </w:trPr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Всего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</w:tbl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Раздел 5. СПРАВОЧНО: Бюджетные ассигнования на исполнение публичных нормативных обязательств</w:t>
      </w: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4"/>
        <w:gridCol w:w="596"/>
        <w:gridCol w:w="574"/>
        <w:gridCol w:w="882"/>
        <w:gridCol w:w="675"/>
        <w:gridCol w:w="789"/>
        <w:gridCol w:w="1359"/>
        <w:gridCol w:w="1122"/>
        <w:gridCol w:w="624"/>
        <w:gridCol w:w="670"/>
        <w:gridCol w:w="1122"/>
        <w:gridCol w:w="624"/>
        <w:gridCol w:w="670"/>
        <w:gridCol w:w="1122"/>
        <w:gridCol w:w="624"/>
        <w:gridCol w:w="663"/>
      </w:tblGrid>
      <w:tr w:rsidR="00DA2C25" w:rsidTr="00A913C2">
        <w:trPr>
          <w:jc w:val="center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строки </w:t>
            </w:r>
          </w:p>
        </w:tc>
        <w:tc>
          <w:tcPr>
            <w:tcW w:w="2252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по бюджетной классификации Российской Федерации </w:t>
            </w:r>
          </w:p>
        </w:tc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аналитического показателя &lt;****&gt; </w:t>
            </w:r>
          </w:p>
        </w:tc>
        <w:tc>
          <w:tcPr>
            <w:tcW w:w="50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Сумма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52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текущий финансовый год) </w:t>
            </w: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первый год планового периода) </w:t>
            </w:r>
          </w:p>
        </w:tc>
        <w:tc>
          <w:tcPr>
            <w:tcW w:w="1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второй год планового периода)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раздел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подраздел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целевая статья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вид расходов </w:t>
            </w:r>
          </w:p>
        </w:tc>
        <w:tc>
          <w:tcPr>
            <w:tcW w:w="5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3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4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рублях (рублевом эквиваленте)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валюте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валюты по </w:t>
            </w:r>
            <w:hyperlink r:id="rId25" w:anchor="l0" w:history="1">
              <w:r>
                <w:rPr>
                  <w:u w:val="single"/>
                </w:rPr>
                <w:t>ОКВ</w:t>
              </w:r>
            </w:hyperlink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6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7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8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9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10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11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12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13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14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16 </w:t>
            </w:r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112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Итого по коду БК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  <w:tr w:rsidR="00DA2C25" w:rsidTr="00A913C2">
        <w:trPr>
          <w:jc w:val="center"/>
        </w:trPr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1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 xml:space="preserve">Всего </w:t>
            </w:r>
          </w:p>
        </w:tc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x </w:t>
            </w:r>
          </w:p>
        </w:tc>
      </w:tr>
    </w:tbl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Раздел 6. СПРАВОЧНО: Курс иностранной валюты к рублю Российской Федерации</w:t>
      </w: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800"/>
      </w:tblGrid>
      <w:tr w:rsidR="00DA2C25" w:rsidTr="00A913C2">
        <w:trPr>
          <w:jc w:val="center"/>
        </w:trPr>
        <w:tc>
          <w:tcPr>
            <w:tcW w:w="36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Валюта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текущий финансовый год)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первый год планового периода) 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20__ год</w:t>
            </w:r>
          </w:p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(на второй год планового периода) </w:t>
            </w:r>
          </w:p>
        </w:tc>
      </w:tr>
      <w:tr w:rsidR="00DA2C25" w:rsidTr="00A913C2">
        <w:trPr>
          <w:jc w:val="center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код по </w:t>
            </w:r>
            <w:hyperlink r:id="rId26" w:anchor="l0" w:history="1">
              <w:r>
                <w:rPr>
                  <w:u w:val="single"/>
                </w:rPr>
                <w:t>ОКВ</w:t>
              </w:r>
            </w:hyperlink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A2C25" w:rsidTr="00A913C2">
        <w:trPr>
          <w:jc w:val="center"/>
        </w:trPr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3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4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5 </w:t>
            </w:r>
          </w:p>
        </w:tc>
      </w:tr>
      <w:tr w:rsidR="00DA2C25" w:rsidTr="00A913C2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A2C25" w:rsidTr="00A913C2">
        <w:trPr>
          <w:jc w:val="center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500"/>
        <w:gridCol w:w="250"/>
        <w:gridCol w:w="1250"/>
        <w:gridCol w:w="1250"/>
        <w:gridCol w:w="1250"/>
        <w:gridCol w:w="250"/>
        <w:gridCol w:w="1500"/>
        <w:gridCol w:w="250"/>
        <w:gridCol w:w="250"/>
      </w:tblGrid>
      <w:tr w:rsidR="00DA2C25" w:rsidTr="00A913C2"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 xml:space="preserve">Руководитель учреждения </w:t>
            </w:r>
            <w:r>
              <w:lastRenderedPageBreak/>
              <w:t>(уполномоченное лицо)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Исполнитель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3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(телефон)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</w:pPr>
            <w:r>
              <w:t> </w:t>
            </w:r>
          </w:p>
        </w:tc>
      </w:tr>
    </w:tbl>
    <w:p w:rsidR="00DA2C25" w:rsidRDefault="00DA2C25" w:rsidP="00F33D68">
      <w:pPr>
        <w:widowControl w:val="0"/>
        <w:autoSpaceDE w:val="0"/>
        <w:autoSpaceDN w:val="0"/>
        <w:adjustRightInd w:val="0"/>
        <w:jc w:val="both"/>
      </w:pPr>
      <w:r>
        <w:t>"____" _________ 20__ г.</w:t>
      </w: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7"/>
        <w:gridCol w:w="2917"/>
        <w:gridCol w:w="2916"/>
        <w:gridCol w:w="250"/>
      </w:tblGrid>
      <w:tr w:rsidR="00DA2C25" w:rsidTr="00A913C2">
        <w:trPr>
          <w:jc w:val="center"/>
        </w:trPr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СОГЛАСОВАНО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8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(наименование должности лица распорядителя бюджетных средств, согласующего смету)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87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(наименование распорядителя бюджетных средств, согласующего смету)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  <w:tr w:rsidR="00DA2C25" w:rsidTr="00A913C2">
        <w:trPr>
          <w:jc w:val="center"/>
        </w:trPr>
        <w:tc>
          <w:tcPr>
            <w:tcW w:w="29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(подпись)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(расшифровка подписи)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DA2C25" w:rsidRDefault="00DA2C25" w:rsidP="00A913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 </w:t>
            </w:r>
          </w:p>
        </w:tc>
      </w:tr>
    </w:tbl>
    <w:p w:rsidR="00DA2C25" w:rsidRDefault="00DA2C25" w:rsidP="00F33D68">
      <w:pPr>
        <w:widowControl w:val="0"/>
        <w:autoSpaceDE w:val="0"/>
        <w:autoSpaceDN w:val="0"/>
        <w:adjustRightInd w:val="0"/>
        <w:jc w:val="both"/>
      </w:pPr>
      <w:r>
        <w:t>"____" ____________ 20__ г.</w:t>
      </w: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both"/>
      </w:pPr>
      <w:r>
        <w:t>--------------------</w:t>
      </w: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both"/>
      </w:pPr>
      <w:r>
        <w:t>&lt;*&gt; В случае утверждения закона (решения) о бюджете на очередной финансовый год и плановый период.</w:t>
      </w: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both"/>
      </w:pPr>
      <w:r>
        <w:t>&lt;**&gt; Указывается дата подписания сметы, в случае утверждения сметы руководителем учреждения - дата утверждения сметы.</w:t>
      </w: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both"/>
      </w:pPr>
      <w:r>
        <w:t xml:space="preserve">&lt;***&gt; Расходы, осуществляемые в целях обеспечения выполнения функций учреждения, установленные </w:t>
      </w:r>
      <w:hyperlink r:id="rId27" w:anchor="l14294" w:history="1">
        <w:r>
          <w:rPr>
            <w:u w:val="single"/>
          </w:rPr>
          <w:t>статьей 70</w:t>
        </w:r>
      </w:hyperlink>
      <w: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both"/>
      </w:pPr>
      <w:r>
        <w:t>&lt;****&gt; Указывается код классификации операций сектора государственного управления или код аналитического показателя в случае, если Порядком ведения сметы предусмотрена дополнительная детализация показателей сметы по кодам статей (подстатей) соответствующих групп (статей) классификации операций сектора государственного управления (кодам аналитических показателей).</w:t>
      </w:r>
    </w:p>
    <w:p w:rsidR="00DA2C25" w:rsidRDefault="00DA2C25" w:rsidP="00F33D68">
      <w:pPr>
        <w:widowControl w:val="0"/>
        <w:autoSpaceDE w:val="0"/>
        <w:autoSpaceDN w:val="0"/>
        <w:adjustRightInd w:val="0"/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DA2C25" w:rsidRDefault="00DA2C25" w:rsidP="006E08D8">
      <w:pPr>
        <w:widowControl w:val="0"/>
        <w:autoSpaceDE w:val="0"/>
        <w:autoSpaceDN w:val="0"/>
        <w:adjustRightInd w:val="0"/>
        <w:spacing w:after="150"/>
        <w:rPr>
          <w:i/>
          <w:iCs/>
        </w:rPr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DA2C25" w:rsidRDefault="00DA2C25" w:rsidP="00F33D68">
      <w:pPr>
        <w:widowControl w:val="0"/>
        <w:autoSpaceDE w:val="0"/>
        <w:autoSpaceDN w:val="0"/>
        <w:adjustRightInd w:val="0"/>
        <w:spacing w:after="150"/>
        <w:jc w:val="right"/>
        <w:rPr>
          <w:i/>
          <w:iCs/>
        </w:rPr>
      </w:pPr>
    </w:p>
    <w:p w:rsidR="00DA2C25" w:rsidRDefault="00DA2C25" w:rsidP="006E08D8">
      <w:pPr>
        <w:widowControl w:val="0"/>
        <w:autoSpaceDE w:val="0"/>
        <w:autoSpaceDN w:val="0"/>
        <w:adjustRightInd w:val="0"/>
        <w:jc w:val="right"/>
        <w:rPr>
          <w:i/>
          <w:iCs/>
        </w:rPr>
      </w:pPr>
    </w:p>
    <w:p w:rsidR="00DA2C25" w:rsidRDefault="00DA2C25" w:rsidP="006E08D8">
      <w:pPr>
        <w:widowControl w:val="0"/>
        <w:autoSpaceDE w:val="0"/>
        <w:autoSpaceDN w:val="0"/>
        <w:adjustRightInd w:val="0"/>
        <w:jc w:val="right"/>
        <w:rPr>
          <w:i/>
          <w:iCs/>
        </w:rPr>
      </w:pPr>
    </w:p>
    <w:p w:rsidR="00DA2C25" w:rsidRDefault="00DA2C25" w:rsidP="006E08D8">
      <w:pPr>
        <w:widowControl w:val="0"/>
        <w:autoSpaceDE w:val="0"/>
        <w:autoSpaceDN w:val="0"/>
        <w:adjustRightInd w:val="0"/>
        <w:jc w:val="right"/>
        <w:rPr>
          <w:i/>
          <w:iCs/>
        </w:rPr>
      </w:pPr>
    </w:p>
    <w:p w:rsidR="00DA2C25" w:rsidRDefault="00DA2C25" w:rsidP="006E08D8">
      <w:pPr>
        <w:widowControl w:val="0"/>
        <w:autoSpaceDE w:val="0"/>
        <w:autoSpaceDN w:val="0"/>
        <w:adjustRightInd w:val="0"/>
        <w:jc w:val="right"/>
        <w:rPr>
          <w:i/>
          <w:iCs/>
        </w:rPr>
      </w:pPr>
    </w:p>
    <w:p w:rsidR="00DA2C25" w:rsidRDefault="00DA2C25" w:rsidP="006E08D8">
      <w:pPr>
        <w:widowControl w:val="0"/>
        <w:autoSpaceDE w:val="0"/>
        <w:autoSpaceDN w:val="0"/>
        <w:adjustRightInd w:val="0"/>
        <w:jc w:val="right"/>
        <w:rPr>
          <w:i/>
          <w:iCs/>
        </w:rPr>
      </w:pPr>
      <w:bookmarkStart w:id="0" w:name="_GoBack"/>
      <w:bookmarkEnd w:id="0"/>
    </w:p>
    <w:sectPr w:rsidR="00DA2C25" w:rsidSect="006E08D8">
      <w:footerReference w:type="default" r:id="rId28"/>
      <w:pgSz w:w="16838" w:h="11906" w:orient="landscape"/>
      <w:pgMar w:top="360" w:right="567" w:bottom="4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91" w:rsidRDefault="00AD7991" w:rsidP="005E46BC">
      <w:r>
        <w:separator/>
      </w:r>
    </w:p>
  </w:endnote>
  <w:endnote w:type="continuationSeparator" w:id="0">
    <w:p w:rsidR="00AD7991" w:rsidRDefault="00AD7991" w:rsidP="005E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FAF" w:rsidRDefault="002C5FA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746E16">
      <w:rPr>
        <w:noProof/>
      </w:rPr>
      <w:t>5</w:t>
    </w:r>
    <w:r>
      <w:rPr>
        <w:noProof/>
      </w:rPr>
      <w:fldChar w:fldCharType="end"/>
    </w:r>
  </w:p>
  <w:p w:rsidR="002C5FAF" w:rsidRDefault="002C5FA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91" w:rsidRDefault="00AD7991" w:rsidP="005E46BC">
      <w:r>
        <w:separator/>
      </w:r>
    </w:p>
  </w:footnote>
  <w:footnote w:type="continuationSeparator" w:id="0">
    <w:p w:rsidR="00AD7991" w:rsidRDefault="00AD7991" w:rsidP="005E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9203A"/>
    <w:multiLevelType w:val="hybridMultilevel"/>
    <w:tmpl w:val="D2A0ECCE"/>
    <w:lvl w:ilvl="0" w:tplc="02DCEDF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3F"/>
    <w:rsid w:val="0017324D"/>
    <w:rsid w:val="0024258F"/>
    <w:rsid w:val="002435A2"/>
    <w:rsid w:val="002B3ECB"/>
    <w:rsid w:val="002C5FAF"/>
    <w:rsid w:val="002E5AAF"/>
    <w:rsid w:val="00324409"/>
    <w:rsid w:val="003C6ADB"/>
    <w:rsid w:val="00552FF6"/>
    <w:rsid w:val="00577243"/>
    <w:rsid w:val="005C403F"/>
    <w:rsid w:val="005E46BC"/>
    <w:rsid w:val="0062340E"/>
    <w:rsid w:val="00657E4C"/>
    <w:rsid w:val="006603F2"/>
    <w:rsid w:val="006660E4"/>
    <w:rsid w:val="006C57F5"/>
    <w:rsid w:val="006E08D8"/>
    <w:rsid w:val="006E5B1B"/>
    <w:rsid w:val="0072301D"/>
    <w:rsid w:val="0072385A"/>
    <w:rsid w:val="00746E16"/>
    <w:rsid w:val="007A3CAD"/>
    <w:rsid w:val="00855628"/>
    <w:rsid w:val="009809CE"/>
    <w:rsid w:val="009942EF"/>
    <w:rsid w:val="00995A62"/>
    <w:rsid w:val="00A458E4"/>
    <w:rsid w:val="00A84420"/>
    <w:rsid w:val="00A913C2"/>
    <w:rsid w:val="00AC6A63"/>
    <w:rsid w:val="00AD7991"/>
    <w:rsid w:val="00B11E5E"/>
    <w:rsid w:val="00B22BFA"/>
    <w:rsid w:val="00B27B23"/>
    <w:rsid w:val="00B839D6"/>
    <w:rsid w:val="00BC6EBA"/>
    <w:rsid w:val="00CC4D68"/>
    <w:rsid w:val="00D131F9"/>
    <w:rsid w:val="00D93F2E"/>
    <w:rsid w:val="00DA1CE8"/>
    <w:rsid w:val="00DA2BDD"/>
    <w:rsid w:val="00DA2C25"/>
    <w:rsid w:val="00E27C0B"/>
    <w:rsid w:val="00E72ED1"/>
    <w:rsid w:val="00F33D68"/>
    <w:rsid w:val="00FB3019"/>
    <w:rsid w:val="00FC0C8E"/>
    <w:rsid w:val="00F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3F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C403F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5C403F"/>
    <w:pPr>
      <w:keepNext/>
      <w:outlineLvl w:val="3"/>
    </w:pPr>
    <w:rPr>
      <w:rFonts w:ascii="Courier New" w:hAnsi="Courier New" w:cs="Courier New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F60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0F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5C403F"/>
    <w:pPr>
      <w:spacing w:before="120" w:after="120"/>
      <w:jc w:val="center"/>
    </w:pPr>
    <w:rPr>
      <w:rFonts w:ascii="Arial Black" w:hAnsi="Arial Black" w:cs="Courier New"/>
      <w:b/>
      <w:bCs/>
      <w:spacing w:val="20"/>
      <w:sz w:val="40"/>
    </w:rPr>
  </w:style>
  <w:style w:type="character" w:customStyle="1" w:styleId="a4">
    <w:name w:val="Название Знак"/>
    <w:basedOn w:val="a0"/>
    <w:link w:val="a3"/>
    <w:uiPriority w:val="10"/>
    <w:rsid w:val="000F60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XXL">
    <w:name w:val="Приказик_XXL"/>
    <w:basedOn w:val="a"/>
    <w:uiPriority w:val="99"/>
    <w:rsid w:val="005C403F"/>
    <w:pPr>
      <w:spacing w:line="360" w:lineRule="auto"/>
      <w:ind w:firstLine="720"/>
      <w:jc w:val="both"/>
    </w:pPr>
    <w:rPr>
      <w:rFonts w:ascii="Courier New" w:hAnsi="Courier New"/>
      <w:bCs/>
      <w:sz w:val="24"/>
    </w:rPr>
  </w:style>
  <w:style w:type="paragraph" w:customStyle="1" w:styleId="XXL-">
    <w:name w:val="XXL-Шапка"/>
    <w:basedOn w:val="a3"/>
    <w:uiPriority w:val="99"/>
    <w:rsid w:val="005C403F"/>
    <w:pPr>
      <w:spacing w:line="288" w:lineRule="auto"/>
    </w:pPr>
    <w:rPr>
      <w:rFonts w:ascii="Arial" w:hAnsi="Arial" w:cs="Arial"/>
      <w:b w:val="0"/>
      <w:sz w:val="22"/>
    </w:rPr>
  </w:style>
  <w:style w:type="paragraph" w:customStyle="1" w:styleId="ConsPlusNonformat">
    <w:name w:val="ConsPlusNonformat"/>
    <w:uiPriority w:val="99"/>
    <w:rsid w:val="003C6A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C6A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C6AD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99"/>
    <w:rsid w:val="003244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72ED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E72ED1"/>
    <w:rPr>
      <w:sz w:val="24"/>
    </w:rPr>
  </w:style>
  <w:style w:type="paragraph" w:styleId="a6">
    <w:name w:val="header"/>
    <w:basedOn w:val="a"/>
    <w:link w:val="a7"/>
    <w:uiPriority w:val="99"/>
    <w:rsid w:val="005E46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E46BC"/>
    <w:rPr>
      <w:rFonts w:cs="Times New Roman"/>
    </w:rPr>
  </w:style>
  <w:style w:type="paragraph" w:styleId="a8">
    <w:name w:val="footer"/>
    <w:basedOn w:val="a"/>
    <w:link w:val="a9"/>
    <w:uiPriority w:val="99"/>
    <w:rsid w:val="005E46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E46BC"/>
    <w:rPr>
      <w:rFonts w:cs="Times New Roman"/>
    </w:rPr>
  </w:style>
  <w:style w:type="paragraph" w:styleId="aa">
    <w:name w:val="Balloon Text"/>
    <w:basedOn w:val="a"/>
    <w:link w:val="ab"/>
    <w:uiPriority w:val="99"/>
    <w:rsid w:val="008556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55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3F"/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C403F"/>
    <w:pPr>
      <w:keepNext/>
      <w:jc w:val="center"/>
      <w:outlineLvl w:val="1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5C403F"/>
    <w:pPr>
      <w:keepNext/>
      <w:outlineLvl w:val="3"/>
    </w:pPr>
    <w:rPr>
      <w:rFonts w:ascii="Courier New" w:hAnsi="Courier New" w:cs="Courier New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F60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F60F0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5C403F"/>
    <w:pPr>
      <w:spacing w:before="120" w:after="120"/>
      <w:jc w:val="center"/>
    </w:pPr>
    <w:rPr>
      <w:rFonts w:ascii="Arial Black" w:hAnsi="Arial Black" w:cs="Courier New"/>
      <w:b/>
      <w:bCs/>
      <w:spacing w:val="20"/>
      <w:sz w:val="40"/>
    </w:rPr>
  </w:style>
  <w:style w:type="character" w:customStyle="1" w:styleId="a4">
    <w:name w:val="Название Знак"/>
    <w:basedOn w:val="a0"/>
    <w:link w:val="a3"/>
    <w:uiPriority w:val="10"/>
    <w:rsid w:val="000F60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XXL">
    <w:name w:val="Приказик_XXL"/>
    <w:basedOn w:val="a"/>
    <w:uiPriority w:val="99"/>
    <w:rsid w:val="005C403F"/>
    <w:pPr>
      <w:spacing w:line="360" w:lineRule="auto"/>
      <w:ind w:firstLine="720"/>
      <w:jc w:val="both"/>
    </w:pPr>
    <w:rPr>
      <w:rFonts w:ascii="Courier New" w:hAnsi="Courier New"/>
      <w:bCs/>
      <w:sz w:val="24"/>
    </w:rPr>
  </w:style>
  <w:style w:type="paragraph" w:customStyle="1" w:styleId="XXL-">
    <w:name w:val="XXL-Шапка"/>
    <w:basedOn w:val="a3"/>
    <w:uiPriority w:val="99"/>
    <w:rsid w:val="005C403F"/>
    <w:pPr>
      <w:spacing w:line="288" w:lineRule="auto"/>
    </w:pPr>
    <w:rPr>
      <w:rFonts w:ascii="Arial" w:hAnsi="Arial" w:cs="Arial"/>
      <w:b w:val="0"/>
      <w:sz w:val="22"/>
    </w:rPr>
  </w:style>
  <w:style w:type="paragraph" w:customStyle="1" w:styleId="ConsPlusNonformat">
    <w:name w:val="ConsPlusNonformat"/>
    <w:uiPriority w:val="99"/>
    <w:rsid w:val="003C6AD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C6AD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C6AD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5">
    <w:name w:val="Table Grid"/>
    <w:basedOn w:val="a1"/>
    <w:uiPriority w:val="99"/>
    <w:rsid w:val="003244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72ED1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uiPriority w:val="99"/>
    <w:locked/>
    <w:rsid w:val="00E72ED1"/>
    <w:rPr>
      <w:sz w:val="24"/>
    </w:rPr>
  </w:style>
  <w:style w:type="paragraph" w:styleId="a6">
    <w:name w:val="header"/>
    <w:basedOn w:val="a"/>
    <w:link w:val="a7"/>
    <w:uiPriority w:val="99"/>
    <w:rsid w:val="005E46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E46BC"/>
    <w:rPr>
      <w:rFonts w:cs="Times New Roman"/>
    </w:rPr>
  </w:style>
  <w:style w:type="paragraph" w:styleId="a8">
    <w:name w:val="footer"/>
    <w:basedOn w:val="a"/>
    <w:link w:val="a9"/>
    <w:uiPriority w:val="99"/>
    <w:rsid w:val="005E46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5E46BC"/>
    <w:rPr>
      <w:rFonts w:cs="Times New Roman"/>
    </w:rPr>
  </w:style>
  <w:style w:type="paragraph" w:styleId="aa">
    <w:name w:val="Balloon Text"/>
    <w:basedOn w:val="a"/>
    <w:link w:val="ab"/>
    <w:uiPriority w:val="99"/>
    <w:rsid w:val="0085562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55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038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0359038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50359038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87894" TargetMode="External"/><Relationship Id="rId13" Type="http://schemas.openxmlformats.org/officeDocument/2006/relationships/hyperlink" Target="https://normativ.kontur.ru/document?moduleid=1&amp;documentid=117767" TargetMode="External"/><Relationship Id="rId18" Type="http://schemas.openxmlformats.org/officeDocument/2006/relationships/hyperlink" Target="https://normativ.kontur.ru/document?moduleid=1&amp;documentid=117767" TargetMode="External"/><Relationship Id="rId26" Type="http://schemas.openxmlformats.org/officeDocument/2006/relationships/hyperlink" Target="https://normativ.kontur.ru/document?moduleid=1&amp;documentid=11776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normativ.kontur.ru/document?moduleid=1&amp;documentid=11776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ormativ.kontur.ru/document?moduleid=1&amp;documentid=117767" TargetMode="External"/><Relationship Id="rId17" Type="http://schemas.openxmlformats.org/officeDocument/2006/relationships/hyperlink" Target="https://normativ.kontur.ru/document?moduleid=1&amp;documentid=117767" TargetMode="External"/><Relationship Id="rId25" Type="http://schemas.openxmlformats.org/officeDocument/2006/relationships/hyperlink" Target="https://normativ.kontur.ru/document?moduleid=1&amp;documentid=1177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117767" TargetMode="External"/><Relationship Id="rId20" Type="http://schemas.openxmlformats.org/officeDocument/2006/relationships/hyperlink" Target="https://normativ.kontur.ru/document?moduleid=1&amp;documentid=11776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117767" TargetMode="External"/><Relationship Id="rId24" Type="http://schemas.openxmlformats.org/officeDocument/2006/relationships/hyperlink" Target="https://normativ.kontur.ru/document?moduleid=1&amp;documentid=11776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ormativ.kontur.ru/document?moduleid=1&amp;documentid=117767" TargetMode="External"/><Relationship Id="rId23" Type="http://schemas.openxmlformats.org/officeDocument/2006/relationships/hyperlink" Target="https://normativ.kontur.ru/document?moduleid=1&amp;documentid=117767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normativ.kontur.ru/document?moduleid=1&amp;documentid=14485" TargetMode="External"/><Relationship Id="rId19" Type="http://schemas.openxmlformats.org/officeDocument/2006/relationships/hyperlink" Target="https://normativ.kontur.ru/document?moduleid=1&amp;documentid=11776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22981" TargetMode="External"/><Relationship Id="rId14" Type="http://schemas.openxmlformats.org/officeDocument/2006/relationships/hyperlink" Target="https://normativ.kontur.ru/document?moduleid=1&amp;documentid=117767" TargetMode="External"/><Relationship Id="rId22" Type="http://schemas.openxmlformats.org/officeDocument/2006/relationships/hyperlink" Target="https://normativ.kontur.ru/document?moduleid=1&amp;documentid=117767" TargetMode="External"/><Relationship Id="rId27" Type="http://schemas.openxmlformats.org/officeDocument/2006/relationships/hyperlink" Target="https://normativ.kontur.ru/document?moduleid=1&amp;documentid=30536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RUS</Company>
  <LinksUpToDate>false</LinksUpToDate>
  <CharactersWithSpaces>8682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USR</dc:creator>
  <cp:lastModifiedBy>hunter</cp:lastModifiedBy>
  <cp:revision>3</cp:revision>
  <cp:lastPrinted>2013-01-15T07:49:00Z</cp:lastPrinted>
  <dcterms:created xsi:type="dcterms:W3CDTF">2019-11-26T21:06:00Z</dcterms:created>
  <dcterms:modified xsi:type="dcterms:W3CDTF">2019-11-26T21:07:00Z</dcterms:modified>
</cp:coreProperties>
</file>