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9C" w:rsidRDefault="0008109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8109C" w:rsidRDefault="0008109C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810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109C" w:rsidRDefault="0008109C">
            <w:pPr>
              <w:pStyle w:val="ConsPlusNormal"/>
              <w:outlineLvl w:val="0"/>
            </w:pPr>
            <w:r>
              <w:t>27 сентября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109C" w:rsidRDefault="0008109C">
            <w:pPr>
              <w:pStyle w:val="ConsPlusNormal"/>
              <w:jc w:val="right"/>
              <w:outlineLvl w:val="0"/>
            </w:pPr>
            <w:r>
              <w:t>N 557-УГ</w:t>
            </w:r>
          </w:p>
        </w:tc>
      </w:tr>
    </w:tbl>
    <w:p w:rsidR="0008109C" w:rsidRDefault="000810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109C" w:rsidRDefault="0008109C">
      <w:pPr>
        <w:pStyle w:val="ConsPlusNormal"/>
      </w:pPr>
    </w:p>
    <w:p w:rsidR="0008109C" w:rsidRDefault="0008109C">
      <w:pPr>
        <w:pStyle w:val="ConsPlusTitle"/>
        <w:jc w:val="center"/>
      </w:pPr>
      <w:r>
        <w:t>УКАЗ</w:t>
      </w:r>
    </w:p>
    <w:p w:rsidR="0008109C" w:rsidRDefault="0008109C">
      <w:pPr>
        <w:pStyle w:val="ConsPlusTitle"/>
        <w:jc w:val="center"/>
      </w:pPr>
    </w:p>
    <w:p w:rsidR="0008109C" w:rsidRDefault="0008109C">
      <w:pPr>
        <w:pStyle w:val="ConsPlusTitle"/>
        <w:jc w:val="center"/>
      </w:pPr>
      <w:r>
        <w:t>ГУБЕРНАТОРА СВЕРДЛОВСКОЙ ОБЛАСТИ</w:t>
      </w:r>
    </w:p>
    <w:p w:rsidR="0008109C" w:rsidRDefault="0008109C">
      <w:pPr>
        <w:pStyle w:val="ConsPlusTitle"/>
        <w:jc w:val="center"/>
      </w:pPr>
    </w:p>
    <w:p w:rsidR="0008109C" w:rsidRDefault="0008109C">
      <w:pPr>
        <w:pStyle w:val="ConsPlusTitle"/>
        <w:jc w:val="center"/>
      </w:pPr>
      <w:r>
        <w:t>ОБ УТВЕРЖДЕНИИ ПОЛОЖЕНИЯ О ФУНКЦИОНИРОВАНИИ</w:t>
      </w:r>
    </w:p>
    <w:p w:rsidR="0008109C" w:rsidRDefault="0008109C">
      <w:pPr>
        <w:pStyle w:val="ConsPlusTitle"/>
        <w:jc w:val="center"/>
      </w:pPr>
      <w:r>
        <w:t>"ТЕЛЕФОНА ДОВЕРИЯ" ДЛЯ СООБЩЕНИЯ ИНФОРМАЦИИ</w:t>
      </w:r>
    </w:p>
    <w:p w:rsidR="0008109C" w:rsidRDefault="0008109C">
      <w:pPr>
        <w:pStyle w:val="ConsPlusTitle"/>
        <w:jc w:val="center"/>
      </w:pPr>
      <w:r>
        <w:t>О КОРРУПЦИОННЫХ ПРОЯВЛЕНИЯХ</w:t>
      </w:r>
    </w:p>
    <w:p w:rsidR="0008109C" w:rsidRDefault="000810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10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09C" w:rsidRDefault="000810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09C" w:rsidRDefault="000810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09C" w:rsidRDefault="000810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09C" w:rsidRDefault="000810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11.05.2017 </w:t>
            </w:r>
            <w:hyperlink r:id="rId6">
              <w:r>
                <w:rPr>
                  <w:color w:val="0000FF"/>
                </w:rPr>
                <w:t>N 255-УГ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109C" w:rsidRDefault="000810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7">
              <w:r>
                <w:rPr>
                  <w:color w:val="0000FF"/>
                </w:rPr>
                <w:t>N 226-УГ</w:t>
              </w:r>
            </w:hyperlink>
            <w:r>
              <w:rPr>
                <w:color w:val="392C69"/>
              </w:rPr>
              <w:t xml:space="preserve">, от 21.12.2018 </w:t>
            </w:r>
            <w:hyperlink r:id="rId8">
              <w:r>
                <w:rPr>
                  <w:color w:val="0000FF"/>
                </w:rPr>
                <w:t>N 710-УГ</w:t>
              </w:r>
            </w:hyperlink>
            <w:r>
              <w:rPr>
                <w:color w:val="392C69"/>
              </w:rPr>
              <w:t xml:space="preserve">, от 06.09.2019 </w:t>
            </w:r>
            <w:hyperlink r:id="rId9">
              <w:r>
                <w:rPr>
                  <w:color w:val="0000FF"/>
                </w:rPr>
                <w:t>N 442-УГ</w:t>
              </w:r>
            </w:hyperlink>
            <w:r>
              <w:rPr>
                <w:color w:val="392C69"/>
              </w:rPr>
              <w:t>,</w:t>
            </w:r>
          </w:p>
          <w:p w:rsidR="0008109C" w:rsidRDefault="000810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0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09C" w:rsidRDefault="0008109C">
            <w:pPr>
              <w:pStyle w:val="ConsPlusNormal"/>
            </w:pPr>
          </w:p>
        </w:tc>
      </w:tr>
    </w:tbl>
    <w:p w:rsidR="0008109C" w:rsidRDefault="0008109C">
      <w:pPr>
        <w:pStyle w:val="ConsPlusNormal"/>
      </w:pPr>
    </w:p>
    <w:p w:rsidR="0008109C" w:rsidRDefault="0008109C">
      <w:pPr>
        <w:pStyle w:val="ConsPlusNormal"/>
        <w:ind w:firstLine="540"/>
        <w:jc w:val="both"/>
      </w:pPr>
      <w:proofErr w:type="gramStart"/>
      <w:r>
        <w:t>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 и создания условий для выявления фактов коррупционных действий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 в муниципальных образованиях, расположенных на территории Свердловской области, муниципальных служащих, замещающих должности муниципальной службы в органах местного самоуправления муниципальных</w:t>
      </w:r>
      <w:proofErr w:type="gramEnd"/>
      <w:r>
        <w:t xml:space="preserve"> образований, расположенных на территории Свердловской области, осуществления комплекса мероприятий, направленных на вовлечение населения Свердловской области в реализацию антикоррупционной политики, постановляю:</w:t>
      </w:r>
    </w:p>
    <w:p w:rsidR="0008109C" w:rsidRDefault="0008109C">
      <w:pPr>
        <w:pStyle w:val="ConsPlusNormal"/>
        <w:jc w:val="both"/>
      </w:pPr>
      <w:r>
        <w:t xml:space="preserve">(в ред. Указов Губернатора Свердловской области от 11.05.2017 </w:t>
      </w:r>
      <w:hyperlink r:id="rId11">
        <w:r>
          <w:rPr>
            <w:color w:val="0000FF"/>
          </w:rPr>
          <w:t>N 255-УГ</w:t>
        </w:r>
      </w:hyperlink>
      <w:r>
        <w:t xml:space="preserve">, от 21.12.2018 </w:t>
      </w:r>
      <w:hyperlink r:id="rId12">
        <w:r>
          <w:rPr>
            <w:color w:val="0000FF"/>
          </w:rPr>
          <w:t>N 710-УГ</w:t>
        </w:r>
      </w:hyperlink>
      <w:r>
        <w:t xml:space="preserve">, от 06.09.2019 </w:t>
      </w:r>
      <w:hyperlink r:id="rId13">
        <w:r>
          <w:rPr>
            <w:color w:val="0000FF"/>
          </w:rPr>
          <w:t>N 442-УГ</w:t>
        </w:r>
      </w:hyperlink>
      <w:r>
        <w:t>)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Положение</w:t>
        </w:r>
      </w:hyperlink>
      <w:r>
        <w:t xml:space="preserve"> о функционировании "телефона доверия" для сообщения информации о коррупционных проявлениях (прилагается).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2. Министерству цифрового развития и связи Свердловской области обеспечить техническое сопровождение функционирования "телефона доверия".</w:t>
      </w:r>
    </w:p>
    <w:p w:rsidR="0008109C" w:rsidRDefault="000810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Свердловской области от 11.05.2017 </w:t>
      </w:r>
      <w:hyperlink r:id="rId14">
        <w:r>
          <w:rPr>
            <w:color w:val="0000FF"/>
          </w:rPr>
          <w:t>N 255-УГ</w:t>
        </w:r>
      </w:hyperlink>
      <w:r>
        <w:t xml:space="preserve">, от 07.05.2018 </w:t>
      </w:r>
      <w:hyperlink r:id="rId15">
        <w:r>
          <w:rPr>
            <w:color w:val="0000FF"/>
          </w:rPr>
          <w:t>N 226-УГ</w:t>
        </w:r>
      </w:hyperlink>
      <w:r>
        <w:t xml:space="preserve">, от 20.03.2023 </w:t>
      </w:r>
      <w:hyperlink r:id="rId16">
        <w:r>
          <w:rPr>
            <w:color w:val="0000FF"/>
          </w:rPr>
          <w:t>N 120-УГ</w:t>
        </w:r>
      </w:hyperlink>
      <w:r>
        <w:t>)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Указа оставляю за собой.</w:t>
      </w:r>
    </w:p>
    <w:p w:rsidR="0008109C" w:rsidRDefault="0008109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Свердловской области от 06.09.2019 N 442-УГ)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4. Настоящий Указ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Свердловской области" (www.pravo.gov66.ru).</w:t>
      </w:r>
    </w:p>
    <w:p w:rsidR="0008109C" w:rsidRDefault="0008109C">
      <w:pPr>
        <w:pStyle w:val="ConsPlusNormal"/>
      </w:pPr>
    </w:p>
    <w:p w:rsidR="0008109C" w:rsidRDefault="0008109C">
      <w:pPr>
        <w:pStyle w:val="ConsPlusNormal"/>
        <w:jc w:val="right"/>
      </w:pPr>
      <w:r>
        <w:t>Губернатор</w:t>
      </w:r>
    </w:p>
    <w:p w:rsidR="0008109C" w:rsidRDefault="0008109C">
      <w:pPr>
        <w:pStyle w:val="ConsPlusNormal"/>
        <w:jc w:val="right"/>
      </w:pPr>
      <w:r>
        <w:t>Свердловской области</w:t>
      </w:r>
    </w:p>
    <w:p w:rsidR="0008109C" w:rsidRDefault="0008109C">
      <w:pPr>
        <w:pStyle w:val="ConsPlusNormal"/>
        <w:jc w:val="right"/>
      </w:pPr>
      <w:r>
        <w:t>Е.В.КУЙВАШЕВ</w:t>
      </w:r>
    </w:p>
    <w:p w:rsidR="0008109C" w:rsidRDefault="0008109C">
      <w:pPr>
        <w:pStyle w:val="ConsPlusNormal"/>
      </w:pPr>
      <w:r>
        <w:t>г. Екатеринбург</w:t>
      </w:r>
    </w:p>
    <w:p w:rsidR="0008109C" w:rsidRDefault="0008109C">
      <w:pPr>
        <w:pStyle w:val="ConsPlusNormal"/>
        <w:spacing w:before="220"/>
      </w:pPr>
      <w:r>
        <w:t>27 сентября 2016 года</w:t>
      </w:r>
    </w:p>
    <w:p w:rsidR="0008109C" w:rsidRDefault="0008109C">
      <w:pPr>
        <w:pStyle w:val="ConsPlusNormal"/>
        <w:spacing w:before="220"/>
      </w:pPr>
      <w:r>
        <w:t>N 557-УГ</w:t>
      </w:r>
    </w:p>
    <w:p w:rsidR="0008109C" w:rsidRDefault="0008109C">
      <w:pPr>
        <w:pStyle w:val="ConsPlusNormal"/>
      </w:pPr>
    </w:p>
    <w:p w:rsidR="0008109C" w:rsidRDefault="0008109C">
      <w:pPr>
        <w:pStyle w:val="ConsPlusNormal"/>
      </w:pPr>
    </w:p>
    <w:p w:rsidR="0008109C" w:rsidRDefault="0008109C">
      <w:pPr>
        <w:pStyle w:val="ConsPlusNormal"/>
      </w:pPr>
    </w:p>
    <w:p w:rsidR="0008109C" w:rsidRDefault="0008109C">
      <w:pPr>
        <w:pStyle w:val="ConsPlusNormal"/>
      </w:pPr>
    </w:p>
    <w:p w:rsidR="0008109C" w:rsidRDefault="0008109C">
      <w:pPr>
        <w:pStyle w:val="ConsPlusNormal"/>
      </w:pPr>
    </w:p>
    <w:p w:rsidR="0008109C" w:rsidRDefault="0008109C">
      <w:pPr>
        <w:pStyle w:val="ConsPlusNormal"/>
        <w:jc w:val="right"/>
        <w:outlineLvl w:val="0"/>
      </w:pPr>
      <w:r>
        <w:t>Утверждено</w:t>
      </w:r>
    </w:p>
    <w:p w:rsidR="0008109C" w:rsidRDefault="0008109C">
      <w:pPr>
        <w:pStyle w:val="ConsPlusNormal"/>
        <w:jc w:val="right"/>
      </w:pPr>
      <w:r>
        <w:t>Указом Губернатора</w:t>
      </w:r>
    </w:p>
    <w:p w:rsidR="0008109C" w:rsidRDefault="0008109C">
      <w:pPr>
        <w:pStyle w:val="ConsPlusNormal"/>
        <w:jc w:val="right"/>
      </w:pPr>
      <w:r>
        <w:t>Свердловской области</w:t>
      </w:r>
    </w:p>
    <w:p w:rsidR="0008109C" w:rsidRDefault="0008109C">
      <w:pPr>
        <w:pStyle w:val="ConsPlusNormal"/>
        <w:jc w:val="right"/>
      </w:pPr>
      <w:r>
        <w:t>от 27 сентября 2016 г. N 557-УГ</w:t>
      </w:r>
    </w:p>
    <w:p w:rsidR="0008109C" w:rsidRDefault="0008109C">
      <w:pPr>
        <w:pStyle w:val="ConsPlusNormal"/>
      </w:pPr>
    </w:p>
    <w:p w:rsidR="0008109C" w:rsidRDefault="0008109C">
      <w:pPr>
        <w:pStyle w:val="ConsPlusTitle"/>
        <w:jc w:val="center"/>
      </w:pPr>
      <w:bookmarkStart w:id="0" w:name="P41"/>
      <w:bookmarkEnd w:id="0"/>
      <w:r>
        <w:t>ПОЛОЖЕНИЕ</w:t>
      </w:r>
    </w:p>
    <w:p w:rsidR="0008109C" w:rsidRDefault="0008109C">
      <w:pPr>
        <w:pStyle w:val="ConsPlusTitle"/>
        <w:jc w:val="center"/>
      </w:pPr>
      <w:r>
        <w:t>О ФУНКЦИОНИРОВАНИИ "ТЕЛЕФОНА ДОВЕРИЯ" ДЛЯ СООБЩЕНИЯ</w:t>
      </w:r>
    </w:p>
    <w:p w:rsidR="0008109C" w:rsidRDefault="0008109C">
      <w:pPr>
        <w:pStyle w:val="ConsPlusTitle"/>
        <w:jc w:val="center"/>
      </w:pPr>
      <w:r>
        <w:t>ИНФОРМАЦИИ О КОРРУПЦИОННЫХ ПРОЯВЛЕНИЯХ</w:t>
      </w:r>
    </w:p>
    <w:p w:rsidR="0008109C" w:rsidRDefault="000810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10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09C" w:rsidRDefault="000810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09C" w:rsidRDefault="000810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09C" w:rsidRDefault="000810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09C" w:rsidRDefault="0008109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Свердловской области от 06.09.2019 </w:t>
            </w:r>
            <w:hyperlink r:id="rId18">
              <w:r>
                <w:rPr>
                  <w:color w:val="0000FF"/>
                </w:rPr>
                <w:t>N 442-УГ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109C" w:rsidRDefault="000810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9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09C" w:rsidRDefault="0008109C">
            <w:pPr>
              <w:pStyle w:val="ConsPlusNormal"/>
            </w:pPr>
          </w:p>
        </w:tc>
      </w:tr>
    </w:tbl>
    <w:p w:rsidR="0008109C" w:rsidRDefault="0008109C">
      <w:pPr>
        <w:pStyle w:val="ConsPlusNormal"/>
      </w:pPr>
    </w:p>
    <w:p w:rsidR="0008109C" w:rsidRDefault="0008109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разработано в соответствии с </w:t>
      </w:r>
      <w:hyperlink r:id="rId20">
        <w:r>
          <w:rPr>
            <w:color w:val="0000FF"/>
          </w:rPr>
          <w:t>пунктами 2</w:t>
        </w:r>
      </w:hyperlink>
      <w:r>
        <w:t xml:space="preserve"> и </w:t>
      </w:r>
      <w:hyperlink r:id="rId21">
        <w:r>
          <w:rPr>
            <w:color w:val="0000FF"/>
          </w:rPr>
          <w:t>3 статьи 7</w:t>
        </w:r>
      </w:hyperlink>
      <w:r>
        <w:t xml:space="preserve"> Федерального закона от 25 декабря 2008 года N 273-ФЗ "О противодействии коррупции",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неисполнения обязанностей, установленных в целях противодействия коррупции</w:t>
      </w:r>
      <w:proofErr w:type="gramEnd"/>
      <w:r>
        <w:t xml:space="preserve"> (</w:t>
      </w:r>
      <w:proofErr w:type="gramStart"/>
      <w:r>
        <w:t>далее - коррупционные проявления),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руководителей государственных и муниципальных учреждений Свердловской области</w:t>
      </w:r>
      <w:proofErr w:type="gramEnd"/>
      <w:r>
        <w:t>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Свердловской области в реализацию антикоррупционной политики.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2. Настоящее положение устанавливает порядок функционирования "телефона доверия" для сообщения гражданами информации о коррупционных проявлениях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 (далее - "телефон доверия"), а также порядок реагирования на поступившие от граждан сообщения.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3. По "телефону доверия" принимается и рассматривается информация о фактах: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1) конфликта интересов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служащих;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2) несоблюдения лицами, замещающими государственные должности Свердловской области, государственными гражданскими служащими Свердловской области, лицами, замещающими муниципальные должности, муниципальными служащими ограничений, запретов и обязанностей, установленных законодательством Российской Федерации в целях противодействия коррупции;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lastRenderedPageBreak/>
        <w:t>3) иных коррупционных правонарушений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4. Информация о функционировании "телефона доверия" размещается в информационно-телекоммуникационной сети "Интернет" на официальном сайте Правительства Свердловской области в разделе "Комиссия по координации работы по противодействию коррупции в Свердловской области" и на официальном сайте Департамента противодействия коррупции Свердловской области (далее - Департамент).</w:t>
      </w:r>
    </w:p>
    <w:p w:rsidR="0008109C" w:rsidRDefault="0008109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5. Функционирование "телефона доверия" осуществляется круглосуточно и обеспечивается Департаментом.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6. Для работы "телефона доверия" выделена линия телефонной связи с номером: (343) 370-72-02.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7. Примерный текст сообщения, который в автоматическом режиме воспроизводится при соединении с абонентом: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 xml:space="preserve">"Здравствуйте. Вы позвонили по "телефону доверия" для сообщения информации о коррупционных проявлениях. Время Вашего сообщения не должно превышать 5 минут. Обращаем внимание, что </w:t>
      </w:r>
      <w:hyperlink r:id="rId23">
        <w:r>
          <w:rPr>
            <w:color w:val="0000FF"/>
          </w:rPr>
          <w:t>статьей 306</w:t>
        </w:r>
      </w:hyperlink>
      <w: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Сообщения, не содержащие информации о коррупционных проявлениях, не рассматриваются.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Пожалуйста, после звукового сигнала назовите свою фамилию, имя, отчество, свой почтовый адрес и контактный телефон, в случае необходимости, представляемую организацию и оставьте Ваше сообщение о фактах коррупции и иных нарушениях антикоррупционного законодательства в государственных органах Свердловской области, органах местного самоуправления муниципальных образований, расположенных на территории Свердловской области".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8. Прием сообщений граждан, поступающих на "телефон доверия", осуществляется в автоматическом режиме с записью излагаемой гражданином информации программно-техническим комплексом регистрации информации (далее - рабочая станция).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Рабочая станция располагается в служебных помещениях, занимаемых Департаментом. Осуществление деятельности, не связанной с функционированием "телефона доверия", на данной рабочей станции запрещается.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9. Сообщения, поступившие на "телефон доверия", хранятся на рабочей станции три года, после чего подлежат уничтожению.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10. Приказом Директора Департамента назначается государственный гражданский служащий Свердловской области, замещающий должность государственной гражданской службы Свердловской области в Департаменте, непосредственно обеспечивающий деятельность "телефона доверия" (далее - ответственный сотрудник).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11. Проверка поступления сообщений на "телефон доверия" осуществляется ответственным сотрудником ежедневно в рабочие дни в 10 часов 00 минут.</w:t>
      </w:r>
    </w:p>
    <w:p w:rsidR="0008109C" w:rsidRDefault="0008109C">
      <w:pPr>
        <w:pStyle w:val="ConsPlusNormal"/>
        <w:spacing w:before="220"/>
        <w:ind w:firstLine="540"/>
        <w:jc w:val="both"/>
      </w:pPr>
      <w:bookmarkStart w:id="1" w:name="P67"/>
      <w:bookmarkEnd w:id="1"/>
      <w:r>
        <w:t xml:space="preserve">12. Сообщения, поступившие по "телефону доверия", не содержащие информации о коррупционных проявлениях, сообщения, рассмотрение которых не относится к компетенции государственных органов Свердловской области, органов местного самоуправления </w:t>
      </w:r>
      <w:r>
        <w:lastRenderedPageBreak/>
        <w:t>муниципальных образований, расположенных на территории Свердловской области, а также сообщения, аудиозапись которых не разборчива и не понятна, не регистрируются и не рассматриваются.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 xml:space="preserve">13. </w:t>
      </w:r>
      <w:hyperlink w:anchor="P91">
        <w:proofErr w:type="gramStart"/>
        <w:r>
          <w:rPr>
            <w:color w:val="0000FF"/>
          </w:rPr>
          <w:t>Сообщения</w:t>
        </w:r>
      </w:hyperlink>
      <w:r>
        <w:t xml:space="preserve">, поступившие на "телефон доверия", не относящиеся к сообщениям, указанным в </w:t>
      </w:r>
      <w:hyperlink w:anchor="P67">
        <w:r>
          <w:rPr>
            <w:color w:val="0000FF"/>
          </w:rPr>
          <w:t>пункте 12</w:t>
        </w:r>
      </w:hyperlink>
      <w:r>
        <w:t xml:space="preserve"> настоящего положения (далее - сообщения о коррупционных проявлениях), в течение одного рабочего дня оформляются на бумажном носителе по форме согласно приложению N 1 к настоящему положению, регистрируются в </w:t>
      </w:r>
      <w:hyperlink w:anchor="P138">
        <w:r>
          <w:rPr>
            <w:color w:val="0000FF"/>
          </w:rPr>
          <w:t>журнале</w:t>
        </w:r>
      </w:hyperlink>
      <w:r>
        <w:t xml:space="preserve"> регистрации сообщений о коррупционных проявлениях, поступивших на "телефон доверия", по форме согласно приложению N 2 к настоящему положению, и</w:t>
      </w:r>
      <w:proofErr w:type="gramEnd"/>
      <w:r>
        <w:t xml:space="preserve"> представляются Директору Департамента для принятия решения.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14. Решение по результатам рассмотрения сообщения о коррупционных проявлениях принимается в течение трех рабочих дней.</w:t>
      </w:r>
    </w:p>
    <w:p w:rsidR="0008109C" w:rsidRDefault="0008109C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15. В зависимости от содержащейся в сообщении о коррупционных проявлениях информации может быть принято одно из следующих решений:</w:t>
      </w:r>
    </w:p>
    <w:p w:rsidR="0008109C" w:rsidRDefault="0008109C">
      <w:pPr>
        <w:pStyle w:val="ConsPlusNormal"/>
        <w:spacing w:before="220"/>
        <w:ind w:firstLine="540"/>
        <w:jc w:val="both"/>
      </w:pPr>
      <w:bookmarkStart w:id="3" w:name="P71"/>
      <w:bookmarkEnd w:id="3"/>
      <w:proofErr w:type="gramStart"/>
      <w:r>
        <w:t>1) при наличии в сообщении информации о коррупционных проявлениях в действиях лиц, замещающих государственные должности Свердловской области в Правительстве Свердловской области,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Уполномоченного по правам ребенка в Свердловской области, Уполномоченного по защите прав предпринимателей в Свердловской области, государственных гражданских служащих Свердловской области, замещающих должности</w:t>
      </w:r>
      <w:proofErr w:type="gramEnd"/>
      <w:r>
        <w:t xml:space="preserve">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назначение на которые и освобождение от которых осуществляется Губернатором Свердловской области, лиц, замещающих муниципальные должности, сообщение направляется в Департамент;</w:t>
      </w:r>
    </w:p>
    <w:p w:rsidR="0008109C" w:rsidRDefault="0008109C">
      <w:pPr>
        <w:pStyle w:val="ConsPlusNormal"/>
        <w:spacing w:before="220"/>
        <w:ind w:firstLine="540"/>
        <w:jc w:val="both"/>
      </w:pPr>
      <w:proofErr w:type="gramStart"/>
      <w:r>
        <w:t xml:space="preserve">2) при наличии в сообщении информации о коррупционных проявлениях в действиях государственных гражданских служащих Свердловской области и лиц, замещающих государственные должности Свердловской области, не указанных в </w:t>
      </w:r>
      <w:hyperlink w:anchor="P71">
        <w:r>
          <w:rPr>
            <w:color w:val="0000FF"/>
          </w:rPr>
          <w:t>подпункте 1</w:t>
        </w:r>
      </w:hyperlink>
      <w:r>
        <w:t xml:space="preserve"> настоящего пункта, муниципальных служащих, руководителей государственных и муниципальных учреждений Свердловской области сообщение направляется в государственный орган Свердловской области либо орган местного самоуправления муниципального образования, расположенного на территории Свердловской области, в соответствии с</w:t>
      </w:r>
      <w:proofErr w:type="gramEnd"/>
      <w:r>
        <w:t xml:space="preserve"> их компетенцией.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В случае если в сообщении содержится информация о подготавливаемом, совершаемом или совершенном противоправном деянии коррупционной направленности,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направляется в правоохранительные органы в соответствии с их компетенцией.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 xml:space="preserve">16. Ответственный сотрудник после принятия Директором Департамента решения в соответствии с </w:t>
      </w:r>
      <w:hyperlink w:anchor="P70">
        <w:r>
          <w:rPr>
            <w:color w:val="0000FF"/>
          </w:rPr>
          <w:t>пунктом 15</w:t>
        </w:r>
      </w:hyperlink>
      <w:r>
        <w:t xml:space="preserve"> настоящего положения направляет сообщение адресату согласно резолюции Директора Департамента.</w:t>
      </w:r>
    </w:p>
    <w:p w:rsidR="0008109C" w:rsidRDefault="0008109C">
      <w:pPr>
        <w:pStyle w:val="ConsPlusNormal"/>
        <w:spacing w:before="220"/>
        <w:ind w:firstLine="540"/>
        <w:jc w:val="both"/>
      </w:pPr>
      <w:r>
        <w:t>17. Лица, работающие с сообщениями, поступившими по "телефону доверия",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08109C" w:rsidRDefault="0008109C">
      <w:pPr>
        <w:pStyle w:val="ConsPlusNormal"/>
      </w:pPr>
    </w:p>
    <w:p w:rsidR="0008109C" w:rsidRDefault="0008109C">
      <w:pPr>
        <w:pStyle w:val="ConsPlusNormal"/>
      </w:pPr>
    </w:p>
    <w:p w:rsidR="0008109C" w:rsidRDefault="0008109C">
      <w:pPr>
        <w:pStyle w:val="ConsPlusNormal"/>
      </w:pPr>
    </w:p>
    <w:p w:rsidR="0008109C" w:rsidRDefault="0008109C">
      <w:pPr>
        <w:pStyle w:val="ConsPlusNormal"/>
      </w:pPr>
    </w:p>
    <w:p w:rsidR="0008109C" w:rsidRDefault="0008109C">
      <w:pPr>
        <w:pStyle w:val="ConsPlusNormal"/>
      </w:pPr>
    </w:p>
    <w:p w:rsidR="0008109C" w:rsidRDefault="0008109C">
      <w:pPr>
        <w:pStyle w:val="ConsPlusNormal"/>
        <w:jc w:val="right"/>
        <w:outlineLvl w:val="1"/>
      </w:pPr>
      <w:r>
        <w:t>Приложение N 1</w:t>
      </w:r>
    </w:p>
    <w:p w:rsidR="0008109C" w:rsidRDefault="0008109C">
      <w:pPr>
        <w:pStyle w:val="ConsPlusNormal"/>
        <w:jc w:val="right"/>
      </w:pPr>
      <w:r>
        <w:t>к Положению о функционировании</w:t>
      </w:r>
    </w:p>
    <w:p w:rsidR="0008109C" w:rsidRDefault="0008109C">
      <w:pPr>
        <w:pStyle w:val="ConsPlusNormal"/>
        <w:jc w:val="right"/>
      </w:pPr>
      <w:r>
        <w:t>"телефона доверия"</w:t>
      </w:r>
    </w:p>
    <w:p w:rsidR="0008109C" w:rsidRDefault="0008109C">
      <w:pPr>
        <w:pStyle w:val="ConsPlusNormal"/>
        <w:jc w:val="right"/>
      </w:pPr>
      <w:r>
        <w:t>для сообщения информации</w:t>
      </w:r>
    </w:p>
    <w:p w:rsidR="0008109C" w:rsidRDefault="0008109C">
      <w:pPr>
        <w:pStyle w:val="ConsPlusNormal"/>
        <w:jc w:val="right"/>
      </w:pPr>
      <w:r>
        <w:t>о коррупционных проявлениях</w:t>
      </w:r>
    </w:p>
    <w:p w:rsidR="0008109C" w:rsidRDefault="000810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810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09C" w:rsidRDefault="000810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09C" w:rsidRDefault="000810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109C" w:rsidRDefault="000810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09C" w:rsidRDefault="000810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Свердловской области от 20.03.2023 N 120-УГ)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109C" w:rsidRDefault="0008109C">
            <w:pPr>
              <w:pStyle w:val="ConsPlusNormal"/>
            </w:pPr>
          </w:p>
        </w:tc>
      </w:tr>
    </w:tbl>
    <w:p w:rsidR="0008109C" w:rsidRDefault="0008109C">
      <w:pPr>
        <w:pStyle w:val="ConsPlusNormal"/>
      </w:pPr>
    </w:p>
    <w:p w:rsidR="0008109C" w:rsidRDefault="0008109C">
      <w:pPr>
        <w:pStyle w:val="ConsPlusNormal"/>
        <w:jc w:val="both"/>
      </w:pPr>
      <w:r>
        <w:t>Форма</w:t>
      </w:r>
    </w:p>
    <w:p w:rsidR="0008109C" w:rsidRDefault="0008109C">
      <w:pPr>
        <w:pStyle w:val="ConsPlusNormal"/>
      </w:pPr>
    </w:p>
    <w:p w:rsidR="0008109C" w:rsidRDefault="0008109C">
      <w:pPr>
        <w:pStyle w:val="ConsPlusNonformat"/>
        <w:jc w:val="both"/>
      </w:pPr>
      <w:bookmarkStart w:id="4" w:name="P91"/>
      <w:bookmarkEnd w:id="4"/>
      <w:r>
        <w:t xml:space="preserve">                                 СООБЩЕНИЕ</w:t>
      </w:r>
    </w:p>
    <w:p w:rsidR="0008109C" w:rsidRDefault="0008109C">
      <w:pPr>
        <w:pStyle w:val="ConsPlusNonformat"/>
        <w:jc w:val="both"/>
      </w:pPr>
      <w:r>
        <w:t xml:space="preserve">                 о коррупционных проявлениях, </w:t>
      </w:r>
      <w:proofErr w:type="gramStart"/>
      <w:r>
        <w:t>поступившее</w:t>
      </w:r>
      <w:proofErr w:type="gramEnd"/>
    </w:p>
    <w:p w:rsidR="0008109C" w:rsidRDefault="0008109C">
      <w:pPr>
        <w:pStyle w:val="ConsPlusNonformat"/>
        <w:jc w:val="both"/>
      </w:pPr>
      <w:r>
        <w:t xml:space="preserve">                           на "телефон доверия"</w:t>
      </w:r>
    </w:p>
    <w:p w:rsidR="0008109C" w:rsidRDefault="0008109C">
      <w:pPr>
        <w:pStyle w:val="ConsPlusNonformat"/>
        <w:jc w:val="both"/>
      </w:pPr>
    </w:p>
    <w:p w:rsidR="0008109C" w:rsidRDefault="0008109C">
      <w:pPr>
        <w:pStyle w:val="ConsPlusNonformat"/>
        <w:jc w:val="both"/>
      </w:pPr>
      <w:r>
        <w:t xml:space="preserve">    "__" _______________ 20__ года на "телефон доверия" поступило сообщение</w:t>
      </w:r>
    </w:p>
    <w:p w:rsidR="0008109C" w:rsidRDefault="0008109C">
      <w:pPr>
        <w:pStyle w:val="ConsPlusNonformat"/>
        <w:jc w:val="both"/>
      </w:pPr>
      <w:r>
        <w:t xml:space="preserve">о коррупционных проявлениях </w:t>
      </w:r>
      <w:proofErr w:type="gramStart"/>
      <w:r>
        <w:t>от</w:t>
      </w:r>
      <w:proofErr w:type="gramEnd"/>
      <w:r>
        <w:t xml:space="preserve"> ___________________________________________,</w:t>
      </w:r>
    </w:p>
    <w:p w:rsidR="0008109C" w:rsidRDefault="0008109C">
      <w:pPr>
        <w:pStyle w:val="ConsPlusNonformat"/>
        <w:jc w:val="both"/>
      </w:pPr>
      <w:r>
        <w:t xml:space="preserve">                                    </w:t>
      </w:r>
      <w:proofErr w:type="gramStart"/>
      <w:r>
        <w:t>(указывается фамилия, имя, отчество,</w:t>
      </w:r>
      <w:proofErr w:type="gramEnd"/>
    </w:p>
    <w:p w:rsidR="0008109C" w:rsidRDefault="0008109C">
      <w:pPr>
        <w:pStyle w:val="ConsPlusNonformat"/>
        <w:jc w:val="both"/>
      </w:pPr>
      <w:r>
        <w:t xml:space="preserve">                                         </w:t>
      </w:r>
      <w:proofErr w:type="gramStart"/>
      <w:r>
        <w:t>которое</w:t>
      </w:r>
      <w:proofErr w:type="gramEnd"/>
      <w:r>
        <w:t xml:space="preserve"> сообщил гражданин,</w:t>
      </w:r>
    </w:p>
    <w:p w:rsidR="0008109C" w:rsidRDefault="0008109C">
      <w:pPr>
        <w:pStyle w:val="ConsPlusNonformat"/>
        <w:jc w:val="both"/>
      </w:pPr>
      <w:r>
        <w:t>__________________________________________________________________________,</w:t>
      </w:r>
    </w:p>
    <w:p w:rsidR="0008109C" w:rsidRDefault="0008109C">
      <w:pPr>
        <w:pStyle w:val="ConsPlusNonformat"/>
        <w:jc w:val="both"/>
      </w:pPr>
      <w:r>
        <w:t xml:space="preserve">                 либо делается запись о том, что гражданин</w:t>
      </w:r>
    </w:p>
    <w:p w:rsidR="0008109C" w:rsidRDefault="0008109C">
      <w:pPr>
        <w:pStyle w:val="ConsPlusNonformat"/>
        <w:jc w:val="both"/>
      </w:pPr>
      <w:r>
        <w:t xml:space="preserve">                    фамилию, имя, отчество не сообщил)</w:t>
      </w:r>
    </w:p>
    <w:p w:rsidR="0008109C" w:rsidRDefault="0008109C">
      <w:pPr>
        <w:pStyle w:val="ConsPlusNonformat"/>
        <w:jc w:val="both"/>
      </w:pPr>
      <w:r>
        <w:t>проживающего: _____________________________________________________________</w:t>
      </w:r>
    </w:p>
    <w:p w:rsidR="0008109C" w:rsidRDefault="0008109C">
      <w:pPr>
        <w:pStyle w:val="ConsPlusNonformat"/>
        <w:jc w:val="both"/>
      </w:pPr>
      <w:r>
        <w:t>__________________________________________________________________________,</w:t>
      </w:r>
    </w:p>
    <w:p w:rsidR="0008109C" w:rsidRDefault="0008109C">
      <w:pPr>
        <w:pStyle w:val="ConsPlusNonformat"/>
        <w:jc w:val="both"/>
      </w:pPr>
      <w:r>
        <w:t xml:space="preserve">              </w:t>
      </w:r>
      <w:proofErr w:type="gramStart"/>
      <w:r>
        <w:t>(указывается адрес, который сообщил гражданин,</w:t>
      </w:r>
      <w:proofErr w:type="gramEnd"/>
    </w:p>
    <w:p w:rsidR="0008109C" w:rsidRDefault="0008109C">
      <w:pPr>
        <w:pStyle w:val="ConsPlusNonformat"/>
        <w:jc w:val="both"/>
      </w:pPr>
      <w:r>
        <w:t xml:space="preserve">        либо делается запись о том, что гражданин адрес не сообщил)</w:t>
      </w:r>
    </w:p>
    <w:p w:rsidR="0008109C" w:rsidRDefault="0008109C">
      <w:pPr>
        <w:pStyle w:val="ConsPlusNonformat"/>
        <w:jc w:val="both"/>
      </w:pPr>
      <w:r>
        <w:t>контактный телефон: _______________________________________________________</w:t>
      </w:r>
    </w:p>
    <w:p w:rsidR="0008109C" w:rsidRDefault="0008109C">
      <w:pPr>
        <w:pStyle w:val="ConsPlusNonformat"/>
        <w:jc w:val="both"/>
      </w:pPr>
      <w:r>
        <w:t xml:space="preserve">                       </w:t>
      </w:r>
      <w:proofErr w:type="gramStart"/>
      <w:r>
        <w:t>(указывается номер телефона, с которого звонил</w:t>
      </w:r>
      <w:proofErr w:type="gramEnd"/>
    </w:p>
    <w:p w:rsidR="0008109C" w:rsidRDefault="0008109C">
      <w:pPr>
        <w:pStyle w:val="ConsPlusNonformat"/>
        <w:jc w:val="both"/>
      </w:pPr>
      <w:r>
        <w:t xml:space="preserve">                           и/или который сообщил гражданин,</w:t>
      </w:r>
    </w:p>
    <w:p w:rsidR="0008109C" w:rsidRDefault="0008109C">
      <w:pPr>
        <w:pStyle w:val="ConsPlusNonformat"/>
        <w:jc w:val="both"/>
      </w:pPr>
      <w:r>
        <w:t>__________________________________________________________________________,</w:t>
      </w:r>
    </w:p>
    <w:p w:rsidR="0008109C" w:rsidRDefault="0008109C">
      <w:pPr>
        <w:pStyle w:val="ConsPlusNonformat"/>
        <w:jc w:val="both"/>
      </w:pPr>
      <w:r>
        <w:t xml:space="preserve">          либо делается запись о том, что телефон не определился</w:t>
      </w:r>
    </w:p>
    <w:p w:rsidR="0008109C" w:rsidRDefault="0008109C">
      <w:pPr>
        <w:pStyle w:val="ConsPlusNonformat"/>
        <w:jc w:val="both"/>
      </w:pPr>
      <w:r>
        <w:t xml:space="preserve">                и/или гражданин номер телефона не сообщил)</w:t>
      </w:r>
    </w:p>
    <w:p w:rsidR="0008109C" w:rsidRDefault="0008109C">
      <w:pPr>
        <w:pStyle w:val="ConsPlusNonformat"/>
        <w:jc w:val="both"/>
      </w:pPr>
      <w:proofErr w:type="gramStart"/>
      <w:r>
        <w:t>содержащее</w:t>
      </w:r>
      <w:proofErr w:type="gramEnd"/>
      <w:r>
        <w:t xml:space="preserve"> информацию о: __________________________________________________</w:t>
      </w:r>
    </w:p>
    <w:p w:rsidR="0008109C" w:rsidRDefault="0008109C">
      <w:pPr>
        <w:pStyle w:val="ConsPlusNonformat"/>
        <w:jc w:val="both"/>
      </w:pPr>
      <w:r>
        <w:t xml:space="preserve">                       </w:t>
      </w:r>
      <w:proofErr w:type="gramStart"/>
      <w:r>
        <w:t>(кратко излагается содержание поступившего сообщения</w:t>
      </w:r>
      <w:proofErr w:type="gramEnd"/>
    </w:p>
    <w:p w:rsidR="0008109C" w:rsidRDefault="0008109C">
      <w:pPr>
        <w:pStyle w:val="ConsPlusNonformat"/>
        <w:jc w:val="both"/>
      </w:pPr>
      <w:r>
        <w:t xml:space="preserve">                                  о коррупционных проявлениях)</w:t>
      </w:r>
    </w:p>
    <w:p w:rsidR="0008109C" w:rsidRDefault="0008109C">
      <w:pPr>
        <w:pStyle w:val="ConsPlusNonformat"/>
        <w:jc w:val="both"/>
      </w:pPr>
      <w:r>
        <w:t>___________________________________________________________________________</w:t>
      </w:r>
    </w:p>
    <w:p w:rsidR="0008109C" w:rsidRDefault="0008109C">
      <w:pPr>
        <w:pStyle w:val="ConsPlusNonformat"/>
        <w:jc w:val="both"/>
      </w:pPr>
      <w:r>
        <w:t>___________________________________________________________________________</w:t>
      </w:r>
    </w:p>
    <w:p w:rsidR="0008109C" w:rsidRDefault="0008109C">
      <w:pPr>
        <w:pStyle w:val="ConsPlusNonformat"/>
        <w:jc w:val="both"/>
      </w:pPr>
      <w:r>
        <w:t>__________________________________________________________________________.</w:t>
      </w:r>
    </w:p>
    <w:p w:rsidR="0008109C" w:rsidRDefault="0008109C">
      <w:pPr>
        <w:pStyle w:val="ConsPlusNonformat"/>
        <w:jc w:val="both"/>
      </w:pPr>
    </w:p>
    <w:p w:rsidR="0008109C" w:rsidRDefault="0008109C">
      <w:pPr>
        <w:pStyle w:val="ConsPlusNonformat"/>
        <w:jc w:val="both"/>
      </w:pPr>
      <w:r>
        <w:t>_____________________    ___________________    ___________________________</w:t>
      </w:r>
    </w:p>
    <w:p w:rsidR="0008109C" w:rsidRDefault="0008109C">
      <w:pPr>
        <w:pStyle w:val="ConsPlusNonformat"/>
        <w:jc w:val="both"/>
      </w:pPr>
      <w:r>
        <w:t xml:space="preserve">     (должность)             (подпись)             (расшифровка подписи)</w:t>
      </w:r>
    </w:p>
    <w:p w:rsidR="0008109C" w:rsidRDefault="0008109C">
      <w:pPr>
        <w:pStyle w:val="ConsPlusNonformat"/>
        <w:jc w:val="both"/>
      </w:pPr>
    </w:p>
    <w:p w:rsidR="0008109C" w:rsidRDefault="0008109C">
      <w:pPr>
        <w:pStyle w:val="ConsPlusNonformat"/>
        <w:jc w:val="both"/>
      </w:pPr>
      <w:r>
        <w:t>"__" ___________ 20__ года</w:t>
      </w:r>
    </w:p>
    <w:p w:rsidR="0008109C" w:rsidRDefault="0008109C">
      <w:pPr>
        <w:pStyle w:val="ConsPlusNonformat"/>
        <w:jc w:val="both"/>
      </w:pPr>
    </w:p>
    <w:p w:rsidR="0008109C" w:rsidRDefault="0008109C">
      <w:pPr>
        <w:pStyle w:val="ConsPlusNonformat"/>
        <w:jc w:val="both"/>
      </w:pPr>
      <w:r>
        <w:t>регистрационный номер в журнале регистрации сообщений _____________________</w:t>
      </w:r>
    </w:p>
    <w:p w:rsidR="0008109C" w:rsidRDefault="0008109C">
      <w:pPr>
        <w:pStyle w:val="ConsPlusNormal"/>
      </w:pPr>
    </w:p>
    <w:p w:rsidR="0008109C" w:rsidRDefault="0008109C">
      <w:pPr>
        <w:pStyle w:val="ConsPlusNormal"/>
      </w:pPr>
    </w:p>
    <w:p w:rsidR="0008109C" w:rsidRDefault="0008109C">
      <w:pPr>
        <w:pStyle w:val="ConsPlusNormal"/>
      </w:pPr>
    </w:p>
    <w:p w:rsidR="0008109C" w:rsidRDefault="0008109C">
      <w:pPr>
        <w:pStyle w:val="ConsPlusNormal"/>
      </w:pPr>
    </w:p>
    <w:p w:rsidR="0008109C" w:rsidRDefault="0008109C">
      <w:pPr>
        <w:pStyle w:val="ConsPlusNormal"/>
      </w:pPr>
    </w:p>
    <w:p w:rsidR="0008109C" w:rsidRDefault="0008109C">
      <w:pPr>
        <w:pStyle w:val="ConsPlusNormal"/>
        <w:jc w:val="right"/>
        <w:outlineLvl w:val="1"/>
      </w:pPr>
      <w:r>
        <w:t>Приложение N 2</w:t>
      </w:r>
    </w:p>
    <w:p w:rsidR="0008109C" w:rsidRDefault="0008109C">
      <w:pPr>
        <w:pStyle w:val="ConsPlusNormal"/>
        <w:jc w:val="right"/>
      </w:pPr>
      <w:r>
        <w:t>к Положению о функционировании</w:t>
      </w:r>
    </w:p>
    <w:p w:rsidR="0008109C" w:rsidRDefault="0008109C">
      <w:pPr>
        <w:pStyle w:val="ConsPlusNormal"/>
        <w:jc w:val="right"/>
      </w:pPr>
      <w:r>
        <w:t>"телефона доверия"</w:t>
      </w:r>
    </w:p>
    <w:p w:rsidR="0008109C" w:rsidRDefault="0008109C">
      <w:pPr>
        <w:pStyle w:val="ConsPlusNormal"/>
        <w:jc w:val="right"/>
      </w:pPr>
      <w:r>
        <w:t>для сообщения информации</w:t>
      </w:r>
    </w:p>
    <w:p w:rsidR="0008109C" w:rsidRDefault="0008109C">
      <w:pPr>
        <w:pStyle w:val="ConsPlusNormal"/>
        <w:jc w:val="right"/>
      </w:pPr>
      <w:r>
        <w:t>о коррупционных проявлениях</w:t>
      </w:r>
    </w:p>
    <w:p w:rsidR="0008109C" w:rsidRDefault="0008109C">
      <w:pPr>
        <w:pStyle w:val="ConsPlusNormal"/>
      </w:pPr>
    </w:p>
    <w:p w:rsidR="0008109C" w:rsidRDefault="0008109C">
      <w:pPr>
        <w:pStyle w:val="ConsPlusNormal"/>
        <w:jc w:val="both"/>
      </w:pPr>
      <w:r>
        <w:t>Форма</w:t>
      </w:r>
    </w:p>
    <w:p w:rsidR="0008109C" w:rsidRDefault="0008109C">
      <w:pPr>
        <w:pStyle w:val="ConsPlusNormal"/>
      </w:pPr>
    </w:p>
    <w:p w:rsidR="0008109C" w:rsidRDefault="0008109C">
      <w:pPr>
        <w:pStyle w:val="ConsPlusNormal"/>
        <w:jc w:val="center"/>
      </w:pPr>
      <w:bookmarkStart w:id="5" w:name="P138"/>
      <w:bookmarkEnd w:id="5"/>
      <w:r>
        <w:t>ЖУРНАЛ</w:t>
      </w:r>
    </w:p>
    <w:p w:rsidR="0008109C" w:rsidRDefault="0008109C">
      <w:pPr>
        <w:pStyle w:val="ConsPlusNormal"/>
        <w:jc w:val="center"/>
      </w:pPr>
      <w:r>
        <w:t>регистрации сообщений о коррупционных проявлениях,</w:t>
      </w:r>
    </w:p>
    <w:p w:rsidR="0008109C" w:rsidRDefault="0008109C">
      <w:pPr>
        <w:pStyle w:val="ConsPlusNormal"/>
        <w:jc w:val="center"/>
      </w:pPr>
      <w:proofErr w:type="gramStart"/>
      <w:r>
        <w:t>поступивших</w:t>
      </w:r>
      <w:proofErr w:type="gramEnd"/>
      <w:r>
        <w:t xml:space="preserve"> на "телефон доверия"</w:t>
      </w:r>
    </w:p>
    <w:p w:rsidR="0008109C" w:rsidRDefault="0008109C">
      <w:pPr>
        <w:pStyle w:val="ConsPlusNormal"/>
      </w:pPr>
    </w:p>
    <w:p w:rsidR="0008109C" w:rsidRDefault="0008109C">
      <w:pPr>
        <w:pStyle w:val="ConsPlusNormal"/>
        <w:sectPr w:rsidR="0008109C" w:rsidSect="00B507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871"/>
        <w:gridCol w:w="1871"/>
        <w:gridCol w:w="1871"/>
        <w:gridCol w:w="3118"/>
        <w:gridCol w:w="2608"/>
      </w:tblGrid>
      <w:tr w:rsidR="0008109C">
        <w:tc>
          <w:tcPr>
            <w:tcW w:w="510" w:type="dxa"/>
          </w:tcPr>
          <w:p w:rsidR="0008109C" w:rsidRDefault="0008109C">
            <w:pPr>
              <w:pStyle w:val="ConsPlusNormal"/>
              <w:jc w:val="center"/>
            </w:pPr>
            <w:bookmarkStart w:id="6" w:name="_GoBack" w:colFirst="2" w:colLast="2"/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08109C" w:rsidRDefault="0008109C">
            <w:pPr>
              <w:pStyle w:val="ConsPlusNormal"/>
              <w:jc w:val="center"/>
            </w:pPr>
            <w:r>
              <w:t>Дата поступления сообщения</w:t>
            </w:r>
          </w:p>
        </w:tc>
        <w:tc>
          <w:tcPr>
            <w:tcW w:w="1871" w:type="dxa"/>
          </w:tcPr>
          <w:p w:rsidR="0008109C" w:rsidRDefault="0008109C">
            <w:pPr>
              <w:pStyle w:val="ConsPlusNormal"/>
              <w:jc w:val="center"/>
            </w:pPr>
            <w:r>
              <w:t>Информация об адресате</w:t>
            </w:r>
          </w:p>
        </w:tc>
        <w:tc>
          <w:tcPr>
            <w:tcW w:w="1871" w:type="dxa"/>
          </w:tcPr>
          <w:p w:rsidR="0008109C" w:rsidRDefault="0008109C">
            <w:pPr>
              <w:pStyle w:val="ConsPlusNormal"/>
              <w:jc w:val="center"/>
            </w:pPr>
            <w:r>
              <w:t>Краткое содержание сообщения</w:t>
            </w:r>
          </w:p>
        </w:tc>
        <w:tc>
          <w:tcPr>
            <w:tcW w:w="1871" w:type="dxa"/>
          </w:tcPr>
          <w:p w:rsidR="0008109C" w:rsidRDefault="0008109C">
            <w:pPr>
              <w:pStyle w:val="ConsPlusNormal"/>
              <w:jc w:val="center"/>
            </w:pPr>
            <w:r>
              <w:t>Результаты рассмотрения сообщения</w:t>
            </w:r>
          </w:p>
        </w:tc>
        <w:tc>
          <w:tcPr>
            <w:tcW w:w="3118" w:type="dxa"/>
          </w:tcPr>
          <w:p w:rsidR="0008109C" w:rsidRDefault="0008109C">
            <w:pPr>
              <w:pStyle w:val="ConsPlusNormal"/>
              <w:jc w:val="center"/>
            </w:pPr>
            <w:r>
              <w:t>Отметка о направлении сообщения (реквизиты исходящего письма)</w:t>
            </w:r>
          </w:p>
        </w:tc>
        <w:tc>
          <w:tcPr>
            <w:tcW w:w="2608" w:type="dxa"/>
          </w:tcPr>
          <w:p w:rsidR="0008109C" w:rsidRDefault="0008109C">
            <w:pPr>
              <w:pStyle w:val="ConsPlusNormal"/>
              <w:jc w:val="center"/>
            </w:pPr>
            <w:r>
              <w:t>Отметка о принятых мерах (реквизиты входящего письма)</w:t>
            </w:r>
          </w:p>
        </w:tc>
      </w:tr>
      <w:tr w:rsidR="0008109C">
        <w:tc>
          <w:tcPr>
            <w:tcW w:w="510" w:type="dxa"/>
          </w:tcPr>
          <w:p w:rsidR="0008109C" w:rsidRDefault="000810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08109C" w:rsidRDefault="000810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08109C" w:rsidRDefault="000810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08109C" w:rsidRDefault="000810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08109C" w:rsidRDefault="000810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08109C" w:rsidRDefault="000810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08109C" w:rsidRDefault="0008109C">
            <w:pPr>
              <w:pStyle w:val="ConsPlusNormal"/>
              <w:jc w:val="center"/>
            </w:pPr>
            <w:r>
              <w:t>7</w:t>
            </w:r>
          </w:p>
        </w:tc>
      </w:tr>
      <w:tr w:rsidR="0008109C">
        <w:tc>
          <w:tcPr>
            <w:tcW w:w="510" w:type="dxa"/>
          </w:tcPr>
          <w:p w:rsidR="0008109C" w:rsidRDefault="0008109C">
            <w:pPr>
              <w:pStyle w:val="ConsPlusNormal"/>
            </w:pPr>
          </w:p>
        </w:tc>
        <w:tc>
          <w:tcPr>
            <w:tcW w:w="1757" w:type="dxa"/>
          </w:tcPr>
          <w:p w:rsidR="0008109C" w:rsidRDefault="0008109C">
            <w:pPr>
              <w:pStyle w:val="ConsPlusNormal"/>
            </w:pPr>
          </w:p>
        </w:tc>
        <w:tc>
          <w:tcPr>
            <w:tcW w:w="1871" w:type="dxa"/>
          </w:tcPr>
          <w:p w:rsidR="0008109C" w:rsidRDefault="0008109C">
            <w:pPr>
              <w:pStyle w:val="ConsPlusNormal"/>
            </w:pPr>
          </w:p>
        </w:tc>
        <w:tc>
          <w:tcPr>
            <w:tcW w:w="1871" w:type="dxa"/>
          </w:tcPr>
          <w:p w:rsidR="0008109C" w:rsidRDefault="0008109C">
            <w:pPr>
              <w:pStyle w:val="ConsPlusNormal"/>
            </w:pPr>
          </w:p>
        </w:tc>
        <w:tc>
          <w:tcPr>
            <w:tcW w:w="1871" w:type="dxa"/>
          </w:tcPr>
          <w:p w:rsidR="0008109C" w:rsidRDefault="0008109C">
            <w:pPr>
              <w:pStyle w:val="ConsPlusNormal"/>
            </w:pPr>
          </w:p>
        </w:tc>
        <w:tc>
          <w:tcPr>
            <w:tcW w:w="3118" w:type="dxa"/>
          </w:tcPr>
          <w:p w:rsidR="0008109C" w:rsidRDefault="0008109C">
            <w:pPr>
              <w:pStyle w:val="ConsPlusNormal"/>
            </w:pPr>
          </w:p>
        </w:tc>
        <w:tc>
          <w:tcPr>
            <w:tcW w:w="2608" w:type="dxa"/>
          </w:tcPr>
          <w:p w:rsidR="0008109C" w:rsidRDefault="0008109C">
            <w:pPr>
              <w:pStyle w:val="ConsPlusNormal"/>
            </w:pPr>
          </w:p>
        </w:tc>
      </w:tr>
      <w:tr w:rsidR="0008109C">
        <w:tc>
          <w:tcPr>
            <w:tcW w:w="510" w:type="dxa"/>
          </w:tcPr>
          <w:p w:rsidR="0008109C" w:rsidRDefault="0008109C">
            <w:pPr>
              <w:pStyle w:val="ConsPlusNormal"/>
            </w:pPr>
          </w:p>
        </w:tc>
        <w:tc>
          <w:tcPr>
            <w:tcW w:w="1757" w:type="dxa"/>
          </w:tcPr>
          <w:p w:rsidR="0008109C" w:rsidRDefault="0008109C">
            <w:pPr>
              <w:pStyle w:val="ConsPlusNormal"/>
            </w:pPr>
          </w:p>
        </w:tc>
        <w:tc>
          <w:tcPr>
            <w:tcW w:w="1871" w:type="dxa"/>
          </w:tcPr>
          <w:p w:rsidR="0008109C" w:rsidRDefault="0008109C">
            <w:pPr>
              <w:pStyle w:val="ConsPlusNormal"/>
            </w:pPr>
          </w:p>
        </w:tc>
        <w:tc>
          <w:tcPr>
            <w:tcW w:w="1871" w:type="dxa"/>
          </w:tcPr>
          <w:p w:rsidR="0008109C" w:rsidRDefault="0008109C">
            <w:pPr>
              <w:pStyle w:val="ConsPlusNormal"/>
            </w:pPr>
          </w:p>
        </w:tc>
        <w:tc>
          <w:tcPr>
            <w:tcW w:w="1871" w:type="dxa"/>
          </w:tcPr>
          <w:p w:rsidR="0008109C" w:rsidRDefault="0008109C">
            <w:pPr>
              <w:pStyle w:val="ConsPlusNormal"/>
            </w:pPr>
          </w:p>
        </w:tc>
        <w:tc>
          <w:tcPr>
            <w:tcW w:w="3118" w:type="dxa"/>
          </w:tcPr>
          <w:p w:rsidR="0008109C" w:rsidRDefault="0008109C">
            <w:pPr>
              <w:pStyle w:val="ConsPlusNormal"/>
            </w:pPr>
          </w:p>
        </w:tc>
        <w:tc>
          <w:tcPr>
            <w:tcW w:w="2608" w:type="dxa"/>
          </w:tcPr>
          <w:p w:rsidR="0008109C" w:rsidRDefault="0008109C">
            <w:pPr>
              <w:pStyle w:val="ConsPlusNormal"/>
            </w:pPr>
          </w:p>
        </w:tc>
      </w:tr>
      <w:tr w:rsidR="0008109C">
        <w:tc>
          <w:tcPr>
            <w:tcW w:w="510" w:type="dxa"/>
          </w:tcPr>
          <w:p w:rsidR="0008109C" w:rsidRDefault="0008109C">
            <w:pPr>
              <w:pStyle w:val="ConsPlusNormal"/>
            </w:pPr>
          </w:p>
        </w:tc>
        <w:tc>
          <w:tcPr>
            <w:tcW w:w="1757" w:type="dxa"/>
          </w:tcPr>
          <w:p w:rsidR="0008109C" w:rsidRDefault="0008109C">
            <w:pPr>
              <w:pStyle w:val="ConsPlusNormal"/>
            </w:pPr>
          </w:p>
        </w:tc>
        <w:tc>
          <w:tcPr>
            <w:tcW w:w="1871" w:type="dxa"/>
          </w:tcPr>
          <w:p w:rsidR="0008109C" w:rsidRDefault="0008109C">
            <w:pPr>
              <w:pStyle w:val="ConsPlusNormal"/>
            </w:pPr>
          </w:p>
        </w:tc>
        <w:tc>
          <w:tcPr>
            <w:tcW w:w="1871" w:type="dxa"/>
          </w:tcPr>
          <w:p w:rsidR="0008109C" w:rsidRDefault="0008109C">
            <w:pPr>
              <w:pStyle w:val="ConsPlusNormal"/>
            </w:pPr>
          </w:p>
        </w:tc>
        <w:tc>
          <w:tcPr>
            <w:tcW w:w="1871" w:type="dxa"/>
          </w:tcPr>
          <w:p w:rsidR="0008109C" w:rsidRDefault="0008109C">
            <w:pPr>
              <w:pStyle w:val="ConsPlusNormal"/>
            </w:pPr>
          </w:p>
        </w:tc>
        <w:tc>
          <w:tcPr>
            <w:tcW w:w="3118" w:type="dxa"/>
          </w:tcPr>
          <w:p w:rsidR="0008109C" w:rsidRDefault="0008109C">
            <w:pPr>
              <w:pStyle w:val="ConsPlusNormal"/>
            </w:pPr>
          </w:p>
        </w:tc>
        <w:tc>
          <w:tcPr>
            <w:tcW w:w="2608" w:type="dxa"/>
          </w:tcPr>
          <w:p w:rsidR="0008109C" w:rsidRDefault="0008109C">
            <w:pPr>
              <w:pStyle w:val="ConsPlusNormal"/>
            </w:pPr>
          </w:p>
        </w:tc>
      </w:tr>
      <w:bookmarkEnd w:id="6"/>
    </w:tbl>
    <w:p w:rsidR="0008109C" w:rsidRDefault="0008109C">
      <w:pPr>
        <w:pStyle w:val="ConsPlusNormal"/>
      </w:pPr>
    </w:p>
    <w:p w:rsidR="0008109C" w:rsidRDefault="0008109C">
      <w:pPr>
        <w:pStyle w:val="ConsPlusNormal"/>
      </w:pPr>
    </w:p>
    <w:p w:rsidR="0008109C" w:rsidRDefault="000810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08B2" w:rsidRDefault="0008109C"/>
    <w:sectPr w:rsidR="004708B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C"/>
    <w:rsid w:val="0008109C"/>
    <w:rsid w:val="0080792C"/>
    <w:rsid w:val="0087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0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10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10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10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0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810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810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10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270212&amp;dst=100032" TargetMode="External"/><Relationship Id="rId13" Type="http://schemas.openxmlformats.org/officeDocument/2006/relationships/hyperlink" Target="https://login.consultant.ru/link/?req=doc&amp;base=RLAW071&amp;n=259305&amp;dst=100008" TargetMode="External"/><Relationship Id="rId18" Type="http://schemas.openxmlformats.org/officeDocument/2006/relationships/hyperlink" Target="https://login.consultant.ru/link/?req=doc&amp;base=RLAW071&amp;n=259305&amp;dst=10001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894&amp;dst=100059" TargetMode="External"/><Relationship Id="rId7" Type="http://schemas.openxmlformats.org/officeDocument/2006/relationships/hyperlink" Target="https://login.consultant.ru/link/?req=doc&amp;base=RLAW071&amp;n=224143&amp;dst=100007" TargetMode="External"/><Relationship Id="rId12" Type="http://schemas.openxmlformats.org/officeDocument/2006/relationships/hyperlink" Target="https://login.consultant.ru/link/?req=doc&amp;base=RLAW071&amp;n=270212&amp;dst=100033" TargetMode="External"/><Relationship Id="rId17" Type="http://schemas.openxmlformats.org/officeDocument/2006/relationships/hyperlink" Target="https://login.consultant.ru/link/?req=doc&amp;base=RLAW071&amp;n=259305&amp;dst=10000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1&amp;n=348196&amp;dst=100038" TargetMode="External"/><Relationship Id="rId20" Type="http://schemas.openxmlformats.org/officeDocument/2006/relationships/hyperlink" Target="https://login.consultant.ru/link/?req=doc&amp;base=LAW&amp;n=464894&amp;dst=1000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99204&amp;dst=100007" TargetMode="External"/><Relationship Id="rId11" Type="http://schemas.openxmlformats.org/officeDocument/2006/relationships/hyperlink" Target="https://login.consultant.ru/link/?req=doc&amp;base=RLAW071&amp;n=199204&amp;dst=100008" TargetMode="External"/><Relationship Id="rId24" Type="http://schemas.openxmlformats.org/officeDocument/2006/relationships/hyperlink" Target="https://login.consultant.ru/link/?req=doc&amp;base=RLAW071&amp;n=348196&amp;dst=10004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1&amp;n=224143&amp;dst=100008" TargetMode="External"/><Relationship Id="rId23" Type="http://schemas.openxmlformats.org/officeDocument/2006/relationships/hyperlink" Target="https://login.consultant.ru/link/?req=doc&amp;base=LAW&amp;n=464892&amp;dst=101995" TargetMode="External"/><Relationship Id="rId10" Type="http://schemas.openxmlformats.org/officeDocument/2006/relationships/hyperlink" Target="https://login.consultant.ru/link/?req=doc&amp;base=RLAW071&amp;n=348196&amp;dst=100037" TargetMode="External"/><Relationship Id="rId19" Type="http://schemas.openxmlformats.org/officeDocument/2006/relationships/hyperlink" Target="https://login.consultant.ru/link/?req=doc&amp;base=RLAW071&amp;n=348196&amp;dst=100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1&amp;n=259305&amp;dst=100007" TargetMode="External"/><Relationship Id="rId14" Type="http://schemas.openxmlformats.org/officeDocument/2006/relationships/hyperlink" Target="https://login.consultant.ru/link/?req=doc&amp;base=RLAW071&amp;n=199204&amp;dst=100009" TargetMode="External"/><Relationship Id="rId22" Type="http://schemas.openxmlformats.org/officeDocument/2006/relationships/hyperlink" Target="https://login.consultant.ru/link/?req=doc&amp;base=RLAW071&amp;n=348196&amp;dst=10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O. Mamonova</dc:creator>
  <cp:lastModifiedBy>Elena O. Mamonova</cp:lastModifiedBy>
  <cp:revision>1</cp:revision>
  <dcterms:created xsi:type="dcterms:W3CDTF">2024-01-22T04:29:00Z</dcterms:created>
  <dcterms:modified xsi:type="dcterms:W3CDTF">2024-01-22T04:29:00Z</dcterms:modified>
</cp:coreProperties>
</file>